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19A8" w:rsidRPr="00E7212B" w:rsidRDefault="001B19A8" w:rsidP="001C64BF">
      <w:pPr>
        <w:jc w:val="center"/>
        <w:rPr>
          <w:rFonts w:ascii="Arial" w:hAnsi="Arial" w:cs="Arial"/>
          <w:sz w:val="24"/>
          <w:szCs w:val="24"/>
        </w:rPr>
      </w:pPr>
      <w:r>
        <w:rPr>
          <w:noProof/>
          <w:lang w:eastAsia="pt-BR"/>
        </w:rPr>
        <w:drawing>
          <wp:inline distT="0" distB="0" distL="0" distR="0">
            <wp:extent cx="820313" cy="807985"/>
            <wp:effectExtent l="0" t="0" r="0" b="0"/>
            <wp:docPr id="1" name="Imagem 1" descr="https://encrypted-tbn0.gstatic.com/images?q=tbn:ANd9GcTzVNrKqSsSaXcyHTIo_kEi3Bxpk2kMRLV8IQxg5WKXofdftq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TzVNrKqSsSaXcyHTIo_kEi3Bxpk2kMRLV8IQxg5WKXofdftqCN"/>
                    <pic:cNvPicPr>
                      <a:picLocks noChangeAspect="1" noChangeArrowheads="1"/>
                    </pic:cNvPicPr>
                  </pic:nvPicPr>
                  <pic:blipFill>
                    <a:blip r:embed="rId9" cstate="print"/>
                    <a:srcRect/>
                    <a:stretch>
                      <a:fillRect/>
                    </a:stretch>
                  </pic:blipFill>
                  <pic:spPr bwMode="auto">
                    <a:xfrm>
                      <a:off x="0" y="0"/>
                      <a:ext cx="820229" cy="807902"/>
                    </a:xfrm>
                    <a:prstGeom prst="rect">
                      <a:avLst/>
                    </a:prstGeom>
                    <a:noFill/>
                    <a:ln w="9525">
                      <a:noFill/>
                      <a:miter lim="800000"/>
                      <a:headEnd/>
                      <a:tailEnd/>
                    </a:ln>
                  </pic:spPr>
                </pic:pic>
              </a:graphicData>
            </a:graphic>
          </wp:inline>
        </w:drawing>
      </w:r>
    </w:p>
    <w:p w:rsidR="001B19A8" w:rsidRPr="00E7212B" w:rsidRDefault="001B19A8" w:rsidP="001B19A8">
      <w:pPr>
        <w:spacing w:after="0"/>
        <w:jc w:val="center"/>
        <w:rPr>
          <w:rFonts w:ascii="Arial" w:hAnsi="Arial" w:cs="Arial"/>
          <w:sz w:val="24"/>
          <w:szCs w:val="24"/>
        </w:rPr>
      </w:pPr>
      <w:r w:rsidRPr="00E7212B">
        <w:rPr>
          <w:rFonts w:ascii="Arial" w:hAnsi="Arial" w:cs="Arial"/>
          <w:sz w:val="24"/>
          <w:szCs w:val="24"/>
        </w:rPr>
        <w:t>MINISTÉRIO DA EDUCAÇÃO</w:t>
      </w:r>
    </w:p>
    <w:p w:rsidR="001B19A8" w:rsidRPr="00E7212B" w:rsidRDefault="001B19A8" w:rsidP="001B19A8">
      <w:pPr>
        <w:spacing w:after="0"/>
        <w:jc w:val="center"/>
        <w:rPr>
          <w:rFonts w:ascii="Arial" w:hAnsi="Arial" w:cs="Arial"/>
          <w:sz w:val="24"/>
          <w:szCs w:val="24"/>
        </w:rPr>
      </w:pPr>
      <w:r w:rsidRPr="00E7212B">
        <w:rPr>
          <w:rFonts w:ascii="Arial" w:hAnsi="Arial" w:cs="Arial"/>
          <w:sz w:val="24"/>
          <w:szCs w:val="24"/>
        </w:rPr>
        <w:t>UNIVERSIDADE FEDERAL DO PIAUÍ</w:t>
      </w:r>
    </w:p>
    <w:p w:rsidR="001B19A8" w:rsidRPr="00E7212B" w:rsidRDefault="001B19A8" w:rsidP="001B19A8">
      <w:pPr>
        <w:spacing w:after="0"/>
        <w:jc w:val="center"/>
        <w:rPr>
          <w:rFonts w:ascii="Arial" w:hAnsi="Arial" w:cs="Arial"/>
          <w:sz w:val="24"/>
          <w:szCs w:val="24"/>
        </w:rPr>
      </w:pPr>
      <w:r w:rsidRPr="00E7212B">
        <w:rPr>
          <w:rFonts w:ascii="Arial" w:hAnsi="Arial" w:cs="Arial"/>
          <w:sz w:val="24"/>
          <w:szCs w:val="24"/>
        </w:rPr>
        <w:t>PRÓ-REITORIA DE PESQUISA E PÓS-GRADUAÇÃO</w:t>
      </w:r>
    </w:p>
    <w:p w:rsidR="001B19A8" w:rsidRDefault="001B19A8" w:rsidP="001B19A8">
      <w:pPr>
        <w:spacing w:after="0"/>
        <w:jc w:val="center"/>
        <w:rPr>
          <w:rFonts w:ascii="Arial" w:hAnsi="Arial" w:cs="Arial"/>
          <w:sz w:val="24"/>
          <w:szCs w:val="24"/>
        </w:rPr>
      </w:pPr>
      <w:r w:rsidRPr="00E7212B">
        <w:rPr>
          <w:rFonts w:ascii="Arial" w:hAnsi="Arial" w:cs="Arial"/>
          <w:sz w:val="24"/>
          <w:szCs w:val="24"/>
        </w:rPr>
        <w:t>PROGRAMA DE PÓS-GRADUAÇÃO EM ALIMENTOS E NUTRIÇÃO</w:t>
      </w:r>
    </w:p>
    <w:p w:rsidR="001B19A8" w:rsidRDefault="001B19A8" w:rsidP="001B19A8">
      <w:pPr>
        <w:jc w:val="center"/>
        <w:rPr>
          <w:rFonts w:ascii="Arial" w:hAnsi="Arial" w:cs="Arial"/>
          <w:sz w:val="24"/>
          <w:szCs w:val="24"/>
        </w:rPr>
      </w:pPr>
    </w:p>
    <w:p w:rsidR="001B19A8" w:rsidRDefault="001B19A8" w:rsidP="001B19A8">
      <w:pPr>
        <w:jc w:val="center"/>
        <w:rPr>
          <w:rFonts w:ascii="Arial" w:hAnsi="Arial" w:cs="Arial"/>
          <w:sz w:val="24"/>
          <w:szCs w:val="24"/>
        </w:rPr>
      </w:pPr>
    </w:p>
    <w:p w:rsidR="001B19A8" w:rsidRDefault="001B19A8" w:rsidP="001B19A8">
      <w:pPr>
        <w:jc w:val="center"/>
        <w:rPr>
          <w:rFonts w:ascii="Arial" w:hAnsi="Arial" w:cs="Arial"/>
          <w:sz w:val="24"/>
          <w:szCs w:val="24"/>
        </w:rPr>
      </w:pPr>
    </w:p>
    <w:p w:rsidR="001B19A8" w:rsidRDefault="001B19A8" w:rsidP="001B19A8">
      <w:pPr>
        <w:jc w:val="center"/>
        <w:rPr>
          <w:rFonts w:ascii="Arial" w:hAnsi="Arial" w:cs="Arial"/>
          <w:sz w:val="24"/>
          <w:szCs w:val="24"/>
        </w:rPr>
      </w:pPr>
    </w:p>
    <w:p w:rsidR="001B19A8" w:rsidRDefault="00CB21C5" w:rsidP="00CD24EE">
      <w:pPr>
        <w:jc w:val="center"/>
        <w:rPr>
          <w:rFonts w:ascii="Arial" w:hAnsi="Arial" w:cs="Arial"/>
          <w:sz w:val="24"/>
          <w:szCs w:val="24"/>
        </w:rPr>
      </w:pPr>
      <w:r>
        <w:rPr>
          <w:rFonts w:ascii="Arial" w:hAnsi="Arial" w:cs="Arial"/>
          <w:sz w:val="24"/>
          <w:szCs w:val="24"/>
        </w:rPr>
        <w:t>JEF</w:t>
      </w:r>
      <w:r w:rsidR="003E3C8C">
        <w:rPr>
          <w:rFonts w:ascii="Arial" w:hAnsi="Arial" w:cs="Arial"/>
          <w:sz w:val="24"/>
          <w:szCs w:val="24"/>
        </w:rPr>
        <w:t>FERSON MESSIAS BORGES</w:t>
      </w:r>
    </w:p>
    <w:p w:rsidR="001B19A8" w:rsidRDefault="001B19A8" w:rsidP="001B19A8">
      <w:pPr>
        <w:jc w:val="center"/>
        <w:rPr>
          <w:rFonts w:ascii="Arial" w:hAnsi="Arial" w:cs="Arial"/>
          <w:sz w:val="24"/>
          <w:szCs w:val="24"/>
        </w:rPr>
      </w:pPr>
    </w:p>
    <w:p w:rsidR="001B19A8" w:rsidRDefault="001B19A8" w:rsidP="001B19A8">
      <w:pPr>
        <w:jc w:val="center"/>
        <w:rPr>
          <w:rFonts w:ascii="Arial" w:hAnsi="Arial" w:cs="Arial"/>
          <w:sz w:val="24"/>
          <w:szCs w:val="24"/>
        </w:rPr>
      </w:pPr>
    </w:p>
    <w:p w:rsidR="001B19A8" w:rsidRDefault="001B19A8" w:rsidP="001B19A8">
      <w:pPr>
        <w:jc w:val="center"/>
        <w:rPr>
          <w:rFonts w:ascii="Arial" w:hAnsi="Arial" w:cs="Arial"/>
          <w:sz w:val="24"/>
          <w:szCs w:val="24"/>
        </w:rPr>
      </w:pPr>
    </w:p>
    <w:p w:rsidR="001B19A8" w:rsidRPr="00F737AE" w:rsidRDefault="003E3C8C" w:rsidP="001B19A8">
      <w:pPr>
        <w:spacing w:line="360" w:lineRule="auto"/>
        <w:jc w:val="center"/>
        <w:rPr>
          <w:rFonts w:ascii="Arial" w:hAnsi="Arial" w:cs="Arial"/>
          <w:b/>
          <w:i/>
          <w:sz w:val="24"/>
          <w:szCs w:val="24"/>
        </w:rPr>
      </w:pPr>
      <w:r>
        <w:rPr>
          <w:rFonts w:ascii="Arial" w:hAnsi="Arial" w:cs="Arial"/>
          <w:b/>
          <w:sz w:val="24"/>
          <w:szCs w:val="24"/>
        </w:rPr>
        <w:t>EFEITO DO PROCESSAMENTO SOBRE COMPOSTOS</w:t>
      </w:r>
      <w:r w:rsidR="000B2549">
        <w:rPr>
          <w:rFonts w:ascii="Arial" w:hAnsi="Arial" w:cs="Arial"/>
          <w:b/>
          <w:sz w:val="24"/>
          <w:szCs w:val="24"/>
        </w:rPr>
        <w:t xml:space="preserve"> BIOATIVOS, ATIVIDADE ANTIOXIDANT</w:t>
      </w:r>
      <w:r>
        <w:rPr>
          <w:rFonts w:ascii="Arial" w:hAnsi="Arial" w:cs="Arial"/>
          <w:b/>
          <w:sz w:val="24"/>
          <w:szCs w:val="24"/>
        </w:rPr>
        <w:t>E E COMPOSIÇÃO MINERAL DA POLPA DE CARNAÚBA</w:t>
      </w:r>
      <w:r w:rsidR="00F737AE">
        <w:rPr>
          <w:rFonts w:ascii="Arial" w:hAnsi="Arial" w:cs="Arial"/>
          <w:b/>
          <w:sz w:val="24"/>
          <w:szCs w:val="24"/>
        </w:rPr>
        <w:t xml:space="preserve"> </w:t>
      </w:r>
      <w:r w:rsidR="00F737AE" w:rsidRPr="00F737AE">
        <w:rPr>
          <w:rFonts w:ascii="Arial" w:hAnsi="Arial" w:cs="Arial"/>
          <w:b/>
          <w:i/>
          <w:sz w:val="24"/>
          <w:szCs w:val="24"/>
        </w:rPr>
        <w:t>(</w:t>
      </w:r>
      <w:proofErr w:type="spellStart"/>
      <w:r w:rsidR="00F737AE" w:rsidRPr="00F737AE">
        <w:rPr>
          <w:rFonts w:ascii="Arial" w:hAnsi="Arial" w:cs="Arial"/>
          <w:b/>
          <w:i/>
          <w:sz w:val="24"/>
          <w:szCs w:val="24"/>
        </w:rPr>
        <w:t>Copernicia</w:t>
      </w:r>
      <w:proofErr w:type="spellEnd"/>
      <w:r w:rsidR="00F737AE" w:rsidRPr="00F737AE">
        <w:rPr>
          <w:rFonts w:ascii="Arial" w:hAnsi="Arial" w:cs="Arial"/>
          <w:b/>
          <w:i/>
          <w:sz w:val="24"/>
          <w:szCs w:val="24"/>
        </w:rPr>
        <w:t xml:space="preserve"> </w:t>
      </w:r>
      <w:proofErr w:type="spellStart"/>
      <w:r w:rsidR="00F737AE" w:rsidRPr="00F737AE">
        <w:rPr>
          <w:rFonts w:ascii="Arial" w:hAnsi="Arial" w:cs="Arial"/>
          <w:b/>
          <w:i/>
          <w:sz w:val="24"/>
          <w:szCs w:val="24"/>
        </w:rPr>
        <w:t>prunifera</w:t>
      </w:r>
      <w:proofErr w:type="spellEnd"/>
      <w:proofErr w:type="gramStart"/>
      <w:r w:rsidR="00F737AE" w:rsidRPr="00F737AE">
        <w:rPr>
          <w:rFonts w:ascii="Arial" w:hAnsi="Arial" w:cs="Arial"/>
          <w:b/>
          <w:i/>
          <w:sz w:val="24"/>
          <w:szCs w:val="24"/>
        </w:rPr>
        <w:t>)</w:t>
      </w:r>
      <w:proofErr w:type="gramEnd"/>
    </w:p>
    <w:p w:rsidR="001B19A8" w:rsidRDefault="001B19A8" w:rsidP="001B19A8">
      <w:pPr>
        <w:spacing w:line="360" w:lineRule="auto"/>
        <w:jc w:val="center"/>
        <w:rPr>
          <w:rFonts w:ascii="Arial" w:hAnsi="Arial" w:cs="Arial"/>
          <w:b/>
          <w:sz w:val="24"/>
          <w:szCs w:val="24"/>
        </w:rPr>
      </w:pPr>
    </w:p>
    <w:p w:rsidR="001B19A8" w:rsidRDefault="001B19A8" w:rsidP="001B19A8">
      <w:pPr>
        <w:spacing w:line="360" w:lineRule="auto"/>
        <w:jc w:val="center"/>
        <w:rPr>
          <w:rFonts w:ascii="Arial" w:hAnsi="Arial" w:cs="Arial"/>
          <w:b/>
          <w:sz w:val="24"/>
          <w:szCs w:val="24"/>
        </w:rPr>
      </w:pPr>
    </w:p>
    <w:p w:rsidR="001B19A8" w:rsidRDefault="001B19A8" w:rsidP="001B19A8">
      <w:pPr>
        <w:spacing w:line="360" w:lineRule="auto"/>
        <w:jc w:val="center"/>
        <w:rPr>
          <w:rFonts w:ascii="Arial" w:hAnsi="Arial" w:cs="Arial"/>
          <w:b/>
          <w:sz w:val="24"/>
          <w:szCs w:val="24"/>
        </w:rPr>
      </w:pPr>
    </w:p>
    <w:p w:rsidR="001B19A8" w:rsidRDefault="001B19A8" w:rsidP="001C64BF">
      <w:pPr>
        <w:spacing w:line="360" w:lineRule="auto"/>
        <w:rPr>
          <w:rFonts w:ascii="Arial" w:hAnsi="Arial" w:cs="Arial"/>
          <w:b/>
          <w:sz w:val="24"/>
          <w:szCs w:val="24"/>
        </w:rPr>
      </w:pPr>
    </w:p>
    <w:p w:rsidR="00CD24EE" w:rsidRDefault="00CD24EE" w:rsidP="001C64BF">
      <w:pPr>
        <w:spacing w:line="360" w:lineRule="auto"/>
        <w:rPr>
          <w:rFonts w:ascii="Arial" w:hAnsi="Arial" w:cs="Arial"/>
          <w:b/>
          <w:sz w:val="24"/>
          <w:szCs w:val="24"/>
        </w:rPr>
      </w:pPr>
    </w:p>
    <w:p w:rsidR="00CD24EE" w:rsidRDefault="00CD24EE" w:rsidP="001C64BF">
      <w:pPr>
        <w:spacing w:line="360" w:lineRule="auto"/>
        <w:rPr>
          <w:rFonts w:ascii="Arial" w:hAnsi="Arial" w:cs="Arial"/>
          <w:b/>
          <w:sz w:val="24"/>
          <w:szCs w:val="24"/>
        </w:rPr>
      </w:pPr>
    </w:p>
    <w:p w:rsidR="003E3C8C" w:rsidRDefault="003E3C8C" w:rsidP="001B19A8">
      <w:pPr>
        <w:spacing w:after="0" w:line="360" w:lineRule="auto"/>
        <w:jc w:val="center"/>
        <w:rPr>
          <w:rFonts w:ascii="Arial" w:hAnsi="Arial" w:cs="Arial"/>
          <w:sz w:val="24"/>
          <w:szCs w:val="24"/>
        </w:rPr>
      </w:pPr>
    </w:p>
    <w:p w:rsidR="001B19A8" w:rsidRPr="00E7212B" w:rsidRDefault="001B19A8" w:rsidP="001B19A8">
      <w:pPr>
        <w:spacing w:after="0" w:line="360" w:lineRule="auto"/>
        <w:jc w:val="center"/>
        <w:rPr>
          <w:rFonts w:ascii="Arial" w:hAnsi="Arial" w:cs="Arial"/>
          <w:sz w:val="24"/>
          <w:szCs w:val="24"/>
        </w:rPr>
      </w:pPr>
      <w:r w:rsidRPr="00E7212B">
        <w:rPr>
          <w:rFonts w:ascii="Arial" w:hAnsi="Arial" w:cs="Arial"/>
          <w:sz w:val="24"/>
          <w:szCs w:val="24"/>
        </w:rPr>
        <w:t>TERESINA</w:t>
      </w:r>
      <w:r w:rsidR="00AF7D21">
        <w:rPr>
          <w:rFonts w:ascii="Arial" w:hAnsi="Arial" w:cs="Arial"/>
          <w:sz w:val="24"/>
          <w:szCs w:val="24"/>
        </w:rPr>
        <w:t>-PI</w:t>
      </w:r>
    </w:p>
    <w:p w:rsidR="001B19A8" w:rsidRPr="00CD24EE" w:rsidRDefault="003E3C8C" w:rsidP="00CD24EE">
      <w:pPr>
        <w:spacing w:after="0" w:line="360" w:lineRule="auto"/>
        <w:jc w:val="center"/>
        <w:rPr>
          <w:rFonts w:ascii="Arial" w:hAnsi="Arial" w:cs="Arial"/>
          <w:sz w:val="24"/>
          <w:szCs w:val="24"/>
        </w:rPr>
      </w:pPr>
      <w:r>
        <w:rPr>
          <w:rFonts w:ascii="Arial" w:hAnsi="Arial" w:cs="Arial"/>
          <w:sz w:val="24"/>
          <w:szCs w:val="24"/>
        </w:rPr>
        <w:t>2016</w:t>
      </w:r>
    </w:p>
    <w:p w:rsidR="00CD24EE" w:rsidRDefault="00CD24EE" w:rsidP="003E3C8C">
      <w:pPr>
        <w:jc w:val="center"/>
        <w:rPr>
          <w:rFonts w:ascii="Arial" w:hAnsi="Arial" w:cs="Arial"/>
          <w:sz w:val="24"/>
          <w:szCs w:val="24"/>
        </w:rPr>
      </w:pPr>
    </w:p>
    <w:p w:rsidR="003E3C8C" w:rsidRDefault="00CB21C5" w:rsidP="003E3C8C">
      <w:pPr>
        <w:jc w:val="center"/>
        <w:rPr>
          <w:rFonts w:ascii="Arial" w:hAnsi="Arial" w:cs="Arial"/>
          <w:sz w:val="24"/>
          <w:szCs w:val="24"/>
        </w:rPr>
      </w:pPr>
      <w:r>
        <w:rPr>
          <w:rFonts w:ascii="Arial" w:hAnsi="Arial" w:cs="Arial"/>
          <w:sz w:val="24"/>
          <w:szCs w:val="24"/>
        </w:rPr>
        <w:t>JE</w:t>
      </w:r>
      <w:r w:rsidR="003E3C8C">
        <w:rPr>
          <w:rFonts w:ascii="Arial" w:hAnsi="Arial" w:cs="Arial"/>
          <w:sz w:val="24"/>
          <w:szCs w:val="24"/>
        </w:rPr>
        <w:t>FFERSON MESSIAS BORGES</w:t>
      </w:r>
    </w:p>
    <w:p w:rsidR="003D0AD1" w:rsidRDefault="003D0AD1" w:rsidP="003D0AD1">
      <w:pPr>
        <w:jc w:val="center"/>
        <w:rPr>
          <w:rFonts w:ascii="Arial" w:hAnsi="Arial" w:cs="Arial"/>
          <w:sz w:val="24"/>
          <w:szCs w:val="24"/>
        </w:rPr>
      </w:pPr>
    </w:p>
    <w:p w:rsidR="001B19A8" w:rsidRDefault="001B19A8" w:rsidP="00C20F18">
      <w:pPr>
        <w:rPr>
          <w:rFonts w:ascii="Arial" w:hAnsi="Arial" w:cs="Arial"/>
          <w:b/>
          <w:sz w:val="24"/>
          <w:szCs w:val="24"/>
        </w:rPr>
      </w:pPr>
    </w:p>
    <w:p w:rsidR="001B19A8" w:rsidRDefault="001B19A8" w:rsidP="00C20F18">
      <w:pPr>
        <w:rPr>
          <w:rFonts w:ascii="Arial" w:hAnsi="Arial" w:cs="Arial"/>
          <w:b/>
          <w:sz w:val="24"/>
          <w:szCs w:val="24"/>
        </w:rPr>
      </w:pPr>
    </w:p>
    <w:p w:rsidR="003E3C8C" w:rsidRDefault="003E3C8C" w:rsidP="003E3C8C">
      <w:pPr>
        <w:spacing w:line="360" w:lineRule="auto"/>
        <w:jc w:val="center"/>
        <w:rPr>
          <w:rFonts w:ascii="Arial" w:hAnsi="Arial" w:cs="Arial"/>
          <w:b/>
          <w:sz w:val="24"/>
          <w:szCs w:val="24"/>
        </w:rPr>
      </w:pPr>
      <w:r>
        <w:rPr>
          <w:rFonts w:ascii="Arial" w:hAnsi="Arial" w:cs="Arial"/>
          <w:b/>
          <w:sz w:val="24"/>
          <w:szCs w:val="24"/>
        </w:rPr>
        <w:t>EFEITO DO PROCESSAMENTO SOBRE COMPOSTOS</w:t>
      </w:r>
      <w:r w:rsidR="000B2549">
        <w:rPr>
          <w:rFonts w:ascii="Arial" w:hAnsi="Arial" w:cs="Arial"/>
          <w:b/>
          <w:sz w:val="24"/>
          <w:szCs w:val="24"/>
        </w:rPr>
        <w:t xml:space="preserve"> BIOATIVOS, ATIVIDADE ANTIOXIDANT</w:t>
      </w:r>
      <w:r>
        <w:rPr>
          <w:rFonts w:ascii="Arial" w:hAnsi="Arial" w:cs="Arial"/>
          <w:b/>
          <w:sz w:val="24"/>
          <w:szCs w:val="24"/>
        </w:rPr>
        <w:t>E E COMPOSIÇÃO MINERAL DA POLPA DE CARNAÚBA</w:t>
      </w:r>
      <w:r w:rsidR="00F737AE">
        <w:rPr>
          <w:rFonts w:ascii="Arial" w:hAnsi="Arial" w:cs="Arial"/>
          <w:b/>
          <w:sz w:val="24"/>
          <w:szCs w:val="24"/>
        </w:rPr>
        <w:t xml:space="preserve"> </w:t>
      </w:r>
      <w:r w:rsidR="00F737AE" w:rsidRPr="00F737AE">
        <w:rPr>
          <w:rFonts w:ascii="Arial" w:hAnsi="Arial" w:cs="Arial"/>
          <w:b/>
          <w:i/>
          <w:sz w:val="24"/>
          <w:szCs w:val="24"/>
        </w:rPr>
        <w:t>(</w:t>
      </w:r>
      <w:proofErr w:type="spellStart"/>
      <w:r w:rsidR="00F737AE" w:rsidRPr="00F737AE">
        <w:rPr>
          <w:rFonts w:ascii="Arial" w:hAnsi="Arial" w:cs="Arial"/>
          <w:b/>
          <w:i/>
          <w:sz w:val="24"/>
          <w:szCs w:val="24"/>
        </w:rPr>
        <w:t>Copernicia</w:t>
      </w:r>
      <w:proofErr w:type="spellEnd"/>
      <w:r w:rsidR="00F737AE" w:rsidRPr="00F737AE">
        <w:rPr>
          <w:rFonts w:ascii="Arial" w:hAnsi="Arial" w:cs="Arial"/>
          <w:b/>
          <w:i/>
          <w:sz w:val="24"/>
          <w:szCs w:val="24"/>
        </w:rPr>
        <w:t xml:space="preserve"> </w:t>
      </w:r>
      <w:proofErr w:type="spellStart"/>
      <w:r w:rsidR="00F737AE" w:rsidRPr="00F737AE">
        <w:rPr>
          <w:rFonts w:ascii="Arial" w:hAnsi="Arial" w:cs="Arial"/>
          <w:b/>
          <w:i/>
          <w:sz w:val="24"/>
          <w:szCs w:val="24"/>
        </w:rPr>
        <w:t>prunifera</w:t>
      </w:r>
      <w:proofErr w:type="spellEnd"/>
      <w:proofErr w:type="gramStart"/>
      <w:r w:rsidR="00F737AE" w:rsidRPr="00F737AE">
        <w:rPr>
          <w:rFonts w:ascii="Arial" w:hAnsi="Arial" w:cs="Arial"/>
          <w:b/>
          <w:i/>
          <w:sz w:val="24"/>
          <w:szCs w:val="24"/>
        </w:rPr>
        <w:t>)</w:t>
      </w:r>
      <w:proofErr w:type="gramEnd"/>
    </w:p>
    <w:p w:rsidR="003D0AD1" w:rsidRDefault="003D0AD1" w:rsidP="003D0AD1">
      <w:pPr>
        <w:jc w:val="right"/>
        <w:rPr>
          <w:rFonts w:ascii="Arial" w:hAnsi="Arial" w:cs="Arial"/>
          <w:b/>
          <w:sz w:val="24"/>
          <w:szCs w:val="24"/>
        </w:rPr>
      </w:pPr>
    </w:p>
    <w:p w:rsidR="00CD24EE" w:rsidRDefault="00CD24EE" w:rsidP="003D0AD1">
      <w:pPr>
        <w:jc w:val="right"/>
        <w:rPr>
          <w:rFonts w:ascii="Arial" w:hAnsi="Arial" w:cs="Arial"/>
          <w:b/>
          <w:sz w:val="24"/>
          <w:szCs w:val="24"/>
        </w:rPr>
      </w:pPr>
    </w:p>
    <w:p w:rsidR="003D0AD1" w:rsidRPr="003D0AD1" w:rsidRDefault="003D0AD1" w:rsidP="003D0AD1">
      <w:pPr>
        <w:jc w:val="right"/>
        <w:rPr>
          <w:rFonts w:ascii="Arial" w:hAnsi="Arial" w:cs="Arial"/>
          <w:b/>
          <w:sz w:val="24"/>
          <w:szCs w:val="24"/>
        </w:rPr>
      </w:pPr>
    </w:p>
    <w:p w:rsidR="003D0AD1" w:rsidRDefault="003D0AD1" w:rsidP="003D0AD1">
      <w:pPr>
        <w:spacing w:after="0"/>
        <w:ind w:left="3402"/>
        <w:rPr>
          <w:rFonts w:ascii="Arial" w:hAnsi="Arial" w:cs="Arial"/>
          <w:sz w:val="24"/>
          <w:szCs w:val="24"/>
        </w:rPr>
      </w:pPr>
      <w:r w:rsidRPr="003D0AD1">
        <w:rPr>
          <w:rFonts w:ascii="Arial" w:hAnsi="Arial" w:cs="Arial"/>
          <w:sz w:val="24"/>
          <w:szCs w:val="24"/>
        </w:rPr>
        <w:t>Dissertação apresentada ao Programa de Pós-Graduação em Alimentos e Nutrição da Universidade Federal do Piauí-UFPI, como requisito parcial par</w:t>
      </w:r>
      <w:r>
        <w:rPr>
          <w:rFonts w:ascii="Arial" w:hAnsi="Arial" w:cs="Arial"/>
          <w:sz w:val="24"/>
          <w:szCs w:val="24"/>
        </w:rPr>
        <w:t>a obtenção do título de Mestre.</w:t>
      </w:r>
    </w:p>
    <w:p w:rsidR="003D0AD1" w:rsidRPr="003D0AD1" w:rsidRDefault="003D0AD1" w:rsidP="003D0AD1">
      <w:pPr>
        <w:spacing w:after="0"/>
        <w:ind w:left="3402"/>
        <w:rPr>
          <w:rFonts w:ascii="Arial" w:hAnsi="Arial" w:cs="Arial"/>
          <w:sz w:val="24"/>
          <w:szCs w:val="24"/>
        </w:rPr>
      </w:pPr>
    </w:p>
    <w:p w:rsidR="003D0AD1" w:rsidRPr="003D0AD1" w:rsidRDefault="003D0AD1" w:rsidP="003D0AD1">
      <w:pPr>
        <w:spacing w:after="0"/>
        <w:ind w:left="3402"/>
        <w:rPr>
          <w:rFonts w:ascii="Arial" w:hAnsi="Arial" w:cs="Arial"/>
          <w:sz w:val="24"/>
          <w:szCs w:val="24"/>
        </w:rPr>
      </w:pPr>
      <w:r w:rsidRPr="003D0AD1">
        <w:rPr>
          <w:rFonts w:ascii="Arial" w:hAnsi="Arial" w:cs="Arial"/>
          <w:sz w:val="24"/>
          <w:szCs w:val="24"/>
        </w:rPr>
        <w:t xml:space="preserve">Área: </w:t>
      </w:r>
      <w:r w:rsidR="003E3C8C">
        <w:rPr>
          <w:rFonts w:ascii="Arial" w:hAnsi="Arial" w:cs="Arial"/>
          <w:sz w:val="24"/>
          <w:szCs w:val="24"/>
        </w:rPr>
        <w:t>Qualidade de Alimentos</w:t>
      </w:r>
      <w:r w:rsidRPr="003D0AD1">
        <w:rPr>
          <w:rFonts w:ascii="Arial" w:hAnsi="Arial" w:cs="Arial"/>
          <w:sz w:val="24"/>
          <w:szCs w:val="24"/>
        </w:rPr>
        <w:t xml:space="preserve"> </w:t>
      </w:r>
    </w:p>
    <w:p w:rsidR="003D0AD1" w:rsidRPr="003D0AD1" w:rsidRDefault="003E3C8C" w:rsidP="003D0AD1">
      <w:pPr>
        <w:spacing w:after="0"/>
        <w:ind w:left="3402"/>
        <w:rPr>
          <w:rFonts w:ascii="Arial" w:hAnsi="Arial" w:cs="Arial"/>
          <w:sz w:val="24"/>
          <w:szCs w:val="24"/>
        </w:rPr>
      </w:pPr>
      <w:r>
        <w:rPr>
          <w:rFonts w:ascii="Arial" w:hAnsi="Arial" w:cs="Arial"/>
          <w:sz w:val="24"/>
          <w:szCs w:val="24"/>
        </w:rPr>
        <w:t xml:space="preserve">Orientador: </w:t>
      </w:r>
      <w:proofErr w:type="spellStart"/>
      <w:r>
        <w:rPr>
          <w:rFonts w:ascii="Arial" w:hAnsi="Arial" w:cs="Arial"/>
          <w:sz w:val="24"/>
          <w:szCs w:val="24"/>
        </w:rPr>
        <w:t>Prof</w:t>
      </w:r>
      <w:proofErr w:type="spellEnd"/>
      <w:r>
        <w:rPr>
          <w:rFonts w:ascii="Arial" w:hAnsi="Arial" w:cs="Arial"/>
          <w:sz w:val="24"/>
          <w:szCs w:val="24"/>
        </w:rPr>
        <w:t xml:space="preserve"> Dr</w:t>
      </w:r>
      <w:r w:rsidR="003D0AD1" w:rsidRPr="003D0AD1">
        <w:rPr>
          <w:rFonts w:ascii="Arial" w:hAnsi="Arial" w:cs="Arial"/>
          <w:sz w:val="24"/>
          <w:szCs w:val="24"/>
        </w:rPr>
        <w:t xml:space="preserve">. </w:t>
      </w:r>
      <w:r>
        <w:rPr>
          <w:rFonts w:ascii="Arial" w:hAnsi="Arial" w:cs="Arial"/>
          <w:sz w:val="24"/>
          <w:szCs w:val="24"/>
        </w:rPr>
        <w:t>Robson Alves da Silva</w:t>
      </w:r>
    </w:p>
    <w:p w:rsidR="001B19A8" w:rsidRDefault="001B19A8" w:rsidP="00C20F18">
      <w:pPr>
        <w:rPr>
          <w:rFonts w:ascii="Arial" w:hAnsi="Arial" w:cs="Arial"/>
          <w:b/>
          <w:sz w:val="24"/>
          <w:szCs w:val="24"/>
        </w:rPr>
      </w:pPr>
    </w:p>
    <w:p w:rsidR="001B19A8" w:rsidRDefault="001B19A8" w:rsidP="00C20F18">
      <w:pPr>
        <w:rPr>
          <w:rFonts w:ascii="Arial" w:hAnsi="Arial" w:cs="Arial"/>
          <w:b/>
          <w:sz w:val="24"/>
          <w:szCs w:val="24"/>
        </w:rPr>
      </w:pPr>
    </w:p>
    <w:p w:rsidR="00CD24EE" w:rsidRDefault="00CD24EE" w:rsidP="00C20F18">
      <w:pPr>
        <w:rPr>
          <w:rFonts w:ascii="Arial" w:hAnsi="Arial" w:cs="Arial"/>
          <w:b/>
          <w:sz w:val="24"/>
          <w:szCs w:val="24"/>
        </w:rPr>
      </w:pPr>
    </w:p>
    <w:p w:rsidR="00CD24EE" w:rsidRDefault="00CD24EE" w:rsidP="00C20F18">
      <w:pPr>
        <w:rPr>
          <w:rFonts w:ascii="Arial" w:hAnsi="Arial" w:cs="Arial"/>
          <w:b/>
          <w:sz w:val="24"/>
          <w:szCs w:val="24"/>
        </w:rPr>
      </w:pPr>
    </w:p>
    <w:p w:rsidR="00CD24EE" w:rsidRDefault="00CD24EE" w:rsidP="00C20F18">
      <w:pPr>
        <w:rPr>
          <w:rFonts w:ascii="Arial" w:hAnsi="Arial" w:cs="Arial"/>
          <w:b/>
          <w:sz w:val="24"/>
          <w:szCs w:val="24"/>
        </w:rPr>
      </w:pPr>
    </w:p>
    <w:p w:rsidR="003E3C8C" w:rsidRDefault="003E3C8C" w:rsidP="00C20F18">
      <w:pPr>
        <w:rPr>
          <w:rFonts w:ascii="Arial" w:hAnsi="Arial" w:cs="Arial"/>
          <w:b/>
          <w:sz w:val="24"/>
          <w:szCs w:val="24"/>
        </w:rPr>
      </w:pPr>
    </w:p>
    <w:p w:rsidR="001C64BF" w:rsidRDefault="001C64BF" w:rsidP="00C20F18">
      <w:pPr>
        <w:rPr>
          <w:rFonts w:ascii="Arial" w:hAnsi="Arial" w:cs="Arial"/>
          <w:b/>
          <w:sz w:val="24"/>
          <w:szCs w:val="24"/>
        </w:rPr>
      </w:pPr>
    </w:p>
    <w:p w:rsidR="00CD24EE" w:rsidRDefault="00CD24EE" w:rsidP="00C20F18">
      <w:pPr>
        <w:rPr>
          <w:rFonts w:ascii="Arial" w:hAnsi="Arial" w:cs="Arial"/>
          <w:b/>
          <w:sz w:val="24"/>
          <w:szCs w:val="24"/>
        </w:rPr>
      </w:pPr>
    </w:p>
    <w:p w:rsidR="00CD24EE" w:rsidRDefault="00CD24EE" w:rsidP="00C20F18">
      <w:pPr>
        <w:rPr>
          <w:rFonts w:ascii="Arial" w:hAnsi="Arial" w:cs="Arial"/>
          <w:b/>
          <w:sz w:val="24"/>
          <w:szCs w:val="24"/>
        </w:rPr>
      </w:pPr>
    </w:p>
    <w:p w:rsidR="003D0AD1" w:rsidRPr="00E7212B" w:rsidRDefault="003D0AD1" w:rsidP="003D0AD1">
      <w:pPr>
        <w:spacing w:after="0" w:line="360" w:lineRule="auto"/>
        <w:jc w:val="center"/>
        <w:rPr>
          <w:rFonts w:ascii="Arial" w:hAnsi="Arial" w:cs="Arial"/>
          <w:sz w:val="24"/>
          <w:szCs w:val="24"/>
        </w:rPr>
      </w:pPr>
      <w:r w:rsidRPr="00E7212B">
        <w:rPr>
          <w:rFonts w:ascii="Arial" w:hAnsi="Arial" w:cs="Arial"/>
          <w:sz w:val="24"/>
          <w:szCs w:val="24"/>
        </w:rPr>
        <w:t>TERESINA</w:t>
      </w:r>
      <w:r w:rsidR="00AF7D21">
        <w:rPr>
          <w:rFonts w:ascii="Arial" w:hAnsi="Arial" w:cs="Arial"/>
          <w:sz w:val="24"/>
          <w:szCs w:val="24"/>
        </w:rPr>
        <w:t>-PI</w:t>
      </w:r>
    </w:p>
    <w:p w:rsidR="00CD24EE" w:rsidRDefault="003E3C8C" w:rsidP="00CD24EE">
      <w:pPr>
        <w:spacing w:after="0" w:line="360" w:lineRule="auto"/>
        <w:jc w:val="center"/>
        <w:rPr>
          <w:rFonts w:ascii="Arial" w:hAnsi="Arial" w:cs="Arial"/>
          <w:sz w:val="24"/>
          <w:szCs w:val="24"/>
        </w:rPr>
      </w:pPr>
      <w:r>
        <w:rPr>
          <w:rFonts w:ascii="Arial" w:hAnsi="Arial" w:cs="Arial"/>
          <w:sz w:val="24"/>
          <w:szCs w:val="24"/>
        </w:rPr>
        <w:t>2016</w:t>
      </w:r>
    </w:p>
    <w:p w:rsidR="00CD24EE" w:rsidRDefault="00CD24EE" w:rsidP="003E3C8C">
      <w:pPr>
        <w:jc w:val="center"/>
        <w:rPr>
          <w:rFonts w:ascii="Arial" w:hAnsi="Arial" w:cs="Arial"/>
          <w:sz w:val="24"/>
          <w:szCs w:val="24"/>
        </w:rPr>
      </w:pPr>
    </w:p>
    <w:p w:rsidR="003E3C8C" w:rsidRDefault="00CB21C5" w:rsidP="003E3C8C">
      <w:pPr>
        <w:jc w:val="center"/>
        <w:rPr>
          <w:rFonts w:ascii="Arial" w:hAnsi="Arial" w:cs="Arial"/>
          <w:sz w:val="24"/>
          <w:szCs w:val="24"/>
        </w:rPr>
      </w:pPr>
      <w:r>
        <w:rPr>
          <w:rFonts w:ascii="Arial" w:hAnsi="Arial" w:cs="Arial"/>
          <w:sz w:val="24"/>
          <w:szCs w:val="24"/>
        </w:rPr>
        <w:t>JE</w:t>
      </w:r>
      <w:r w:rsidR="003E3C8C">
        <w:rPr>
          <w:rFonts w:ascii="Arial" w:hAnsi="Arial" w:cs="Arial"/>
          <w:sz w:val="24"/>
          <w:szCs w:val="24"/>
        </w:rPr>
        <w:t>FFERSON MESSIAS BORGES</w:t>
      </w:r>
    </w:p>
    <w:p w:rsidR="001B19A8" w:rsidRDefault="001B19A8" w:rsidP="00C20F18">
      <w:pPr>
        <w:rPr>
          <w:rFonts w:ascii="Arial" w:hAnsi="Arial" w:cs="Arial"/>
          <w:b/>
          <w:sz w:val="24"/>
          <w:szCs w:val="24"/>
        </w:rPr>
      </w:pPr>
    </w:p>
    <w:p w:rsidR="001B19A8" w:rsidRDefault="001B19A8" w:rsidP="00C20F18">
      <w:pPr>
        <w:rPr>
          <w:rFonts w:ascii="Arial" w:hAnsi="Arial" w:cs="Arial"/>
          <w:b/>
          <w:sz w:val="24"/>
          <w:szCs w:val="24"/>
        </w:rPr>
      </w:pPr>
    </w:p>
    <w:p w:rsidR="001B19A8" w:rsidRDefault="001B19A8" w:rsidP="00C20F18">
      <w:pPr>
        <w:rPr>
          <w:rFonts w:ascii="Arial" w:hAnsi="Arial" w:cs="Arial"/>
          <w:b/>
          <w:sz w:val="24"/>
          <w:szCs w:val="24"/>
        </w:rPr>
      </w:pPr>
    </w:p>
    <w:p w:rsidR="003E3C8C" w:rsidRDefault="003E3C8C" w:rsidP="003E3C8C">
      <w:pPr>
        <w:spacing w:line="360" w:lineRule="auto"/>
        <w:jc w:val="center"/>
        <w:rPr>
          <w:rFonts w:ascii="Arial" w:hAnsi="Arial" w:cs="Arial"/>
          <w:b/>
          <w:sz w:val="24"/>
          <w:szCs w:val="24"/>
        </w:rPr>
      </w:pPr>
      <w:r>
        <w:rPr>
          <w:rFonts w:ascii="Arial" w:hAnsi="Arial" w:cs="Arial"/>
          <w:b/>
          <w:sz w:val="24"/>
          <w:szCs w:val="24"/>
        </w:rPr>
        <w:t>EFEITO DO PROCESSAMENTO SOBRE COMPOSTOS</w:t>
      </w:r>
      <w:r w:rsidR="000B2549">
        <w:rPr>
          <w:rFonts w:ascii="Arial" w:hAnsi="Arial" w:cs="Arial"/>
          <w:b/>
          <w:sz w:val="24"/>
          <w:szCs w:val="24"/>
        </w:rPr>
        <w:t xml:space="preserve"> BIOATIVOS, ATIVIDADE ANTIOXIDANT</w:t>
      </w:r>
      <w:r>
        <w:rPr>
          <w:rFonts w:ascii="Arial" w:hAnsi="Arial" w:cs="Arial"/>
          <w:b/>
          <w:sz w:val="24"/>
          <w:szCs w:val="24"/>
        </w:rPr>
        <w:t>E E COMPOSIÇÃO MINERAL DA POLPA DE CARNAÚBA</w:t>
      </w:r>
      <w:r w:rsidR="00F737AE">
        <w:rPr>
          <w:rFonts w:ascii="Arial" w:hAnsi="Arial" w:cs="Arial"/>
          <w:b/>
          <w:sz w:val="24"/>
          <w:szCs w:val="24"/>
        </w:rPr>
        <w:t xml:space="preserve"> </w:t>
      </w:r>
      <w:r w:rsidR="00F737AE" w:rsidRPr="00F737AE">
        <w:rPr>
          <w:rFonts w:ascii="Arial" w:hAnsi="Arial" w:cs="Arial"/>
          <w:b/>
          <w:i/>
          <w:sz w:val="24"/>
          <w:szCs w:val="24"/>
        </w:rPr>
        <w:t>(</w:t>
      </w:r>
      <w:proofErr w:type="spellStart"/>
      <w:r w:rsidR="00F737AE" w:rsidRPr="00F737AE">
        <w:rPr>
          <w:rFonts w:ascii="Arial" w:hAnsi="Arial" w:cs="Arial"/>
          <w:b/>
          <w:i/>
          <w:sz w:val="24"/>
          <w:szCs w:val="24"/>
        </w:rPr>
        <w:t>Copernicia</w:t>
      </w:r>
      <w:proofErr w:type="spellEnd"/>
      <w:r w:rsidR="00F737AE" w:rsidRPr="00F737AE">
        <w:rPr>
          <w:rFonts w:ascii="Arial" w:hAnsi="Arial" w:cs="Arial"/>
          <w:b/>
          <w:i/>
          <w:sz w:val="24"/>
          <w:szCs w:val="24"/>
        </w:rPr>
        <w:t xml:space="preserve"> </w:t>
      </w:r>
      <w:proofErr w:type="spellStart"/>
      <w:r w:rsidR="00F737AE" w:rsidRPr="00F737AE">
        <w:rPr>
          <w:rFonts w:ascii="Arial" w:hAnsi="Arial" w:cs="Arial"/>
          <w:b/>
          <w:i/>
          <w:sz w:val="24"/>
          <w:szCs w:val="24"/>
        </w:rPr>
        <w:t>prunifera</w:t>
      </w:r>
      <w:proofErr w:type="spellEnd"/>
      <w:proofErr w:type="gramStart"/>
      <w:r w:rsidR="00F737AE" w:rsidRPr="00F737AE">
        <w:rPr>
          <w:rFonts w:ascii="Arial" w:hAnsi="Arial" w:cs="Arial"/>
          <w:b/>
          <w:i/>
          <w:sz w:val="24"/>
          <w:szCs w:val="24"/>
        </w:rPr>
        <w:t>)</w:t>
      </w:r>
      <w:proofErr w:type="gramEnd"/>
    </w:p>
    <w:p w:rsidR="001B19A8" w:rsidRDefault="001B19A8" w:rsidP="00C20F18">
      <w:pPr>
        <w:rPr>
          <w:rFonts w:ascii="Arial" w:hAnsi="Arial" w:cs="Arial"/>
          <w:b/>
          <w:sz w:val="24"/>
          <w:szCs w:val="24"/>
        </w:rPr>
      </w:pPr>
    </w:p>
    <w:p w:rsidR="003D0AD1" w:rsidRDefault="003D0AD1" w:rsidP="00C20F18">
      <w:pPr>
        <w:rPr>
          <w:rFonts w:ascii="Arial" w:hAnsi="Arial" w:cs="Arial"/>
          <w:b/>
          <w:sz w:val="24"/>
          <w:szCs w:val="24"/>
        </w:rPr>
      </w:pPr>
    </w:p>
    <w:p w:rsidR="003D0AD1" w:rsidRDefault="003D0AD1" w:rsidP="00C20F18">
      <w:pPr>
        <w:rPr>
          <w:rFonts w:ascii="Arial" w:hAnsi="Arial" w:cs="Arial"/>
          <w:b/>
          <w:sz w:val="24"/>
          <w:szCs w:val="24"/>
        </w:rPr>
      </w:pPr>
    </w:p>
    <w:p w:rsidR="00AF7D21" w:rsidRDefault="00AF7D21" w:rsidP="00AF7D21">
      <w:pPr>
        <w:spacing w:after="0"/>
        <w:ind w:left="3402"/>
        <w:rPr>
          <w:rFonts w:ascii="Arial" w:hAnsi="Arial" w:cs="Arial"/>
          <w:sz w:val="24"/>
          <w:szCs w:val="24"/>
        </w:rPr>
      </w:pPr>
      <w:r w:rsidRPr="003D0AD1">
        <w:rPr>
          <w:rFonts w:ascii="Arial" w:hAnsi="Arial" w:cs="Arial"/>
          <w:sz w:val="24"/>
          <w:szCs w:val="24"/>
        </w:rPr>
        <w:t>Dissertação apresentada ao Programa de Pós-Graduação em Alimentos e Nutrição da Universidade Federal do Piauí-UFPI, como requisito parcial par</w:t>
      </w:r>
      <w:r>
        <w:rPr>
          <w:rFonts w:ascii="Arial" w:hAnsi="Arial" w:cs="Arial"/>
          <w:sz w:val="24"/>
          <w:szCs w:val="24"/>
        </w:rPr>
        <w:t>a obtenção do título de Mestre.</w:t>
      </w:r>
    </w:p>
    <w:p w:rsidR="001C64BF" w:rsidRDefault="001C64BF" w:rsidP="00AF7D21">
      <w:pPr>
        <w:jc w:val="right"/>
        <w:rPr>
          <w:rFonts w:ascii="Arial" w:hAnsi="Arial" w:cs="Arial"/>
          <w:b/>
          <w:sz w:val="24"/>
          <w:szCs w:val="24"/>
        </w:rPr>
      </w:pPr>
    </w:p>
    <w:p w:rsidR="001C64BF" w:rsidRDefault="001C64BF" w:rsidP="00AF7D21">
      <w:pPr>
        <w:jc w:val="right"/>
        <w:rPr>
          <w:rFonts w:ascii="Arial" w:hAnsi="Arial" w:cs="Arial"/>
          <w:b/>
          <w:sz w:val="24"/>
          <w:szCs w:val="24"/>
        </w:rPr>
      </w:pPr>
    </w:p>
    <w:p w:rsidR="00AF7D21" w:rsidRDefault="00AF7D21" w:rsidP="00AF7D21">
      <w:pPr>
        <w:spacing w:after="0"/>
        <w:jc w:val="center"/>
        <w:rPr>
          <w:rFonts w:ascii="Arial" w:hAnsi="Arial" w:cs="Arial"/>
          <w:b/>
          <w:sz w:val="24"/>
          <w:szCs w:val="24"/>
        </w:rPr>
      </w:pPr>
      <w:r>
        <w:rPr>
          <w:rFonts w:ascii="Arial" w:hAnsi="Arial" w:cs="Arial"/>
          <w:b/>
          <w:sz w:val="24"/>
          <w:szCs w:val="24"/>
        </w:rPr>
        <w:t>BANCA EXAMINADORA</w:t>
      </w:r>
    </w:p>
    <w:p w:rsidR="001C64BF" w:rsidRDefault="001C64BF" w:rsidP="00AF7D21">
      <w:pPr>
        <w:spacing w:after="0"/>
        <w:jc w:val="center"/>
        <w:rPr>
          <w:rFonts w:ascii="Arial" w:hAnsi="Arial" w:cs="Arial"/>
          <w:b/>
          <w:sz w:val="24"/>
          <w:szCs w:val="24"/>
        </w:rPr>
      </w:pPr>
    </w:p>
    <w:p w:rsidR="00AF7D21" w:rsidRDefault="00AF7D21" w:rsidP="00AF7D21">
      <w:pPr>
        <w:spacing w:after="0"/>
        <w:jc w:val="center"/>
        <w:rPr>
          <w:rFonts w:ascii="Arial" w:hAnsi="Arial" w:cs="Arial"/>
          <w:b/>
          <w:sz w:val="24"/>
          <w:szCs w:val="24"/>
        </w:rPr>
      </w:pPr>
    </w:p>
    <w:p w:rsidR="001C64BF" w:rsidRDefault="001C64BF" w:rsidP="001C64BF">
      <w:pPr>
        <w:pBdr>
          <w:bottom w:val="single" w:sz="12" w:space="1" w:color="auto"/>
        </w:pBdr>
        <w:tabs>
          <w:tab w:val="left" w:pos="3725"/>
        </w:tabs>
        <w:spacing w:after="0"/>
        <w:rPr>
          <w:rFonts w:ascii="Arial" w:hAnsi="Arial" w:cs="Arial"/>
          <w:sz w:val="24"/>
          <w:szCs w:val="24"/>
        </w:rPr>
      </w:pPr>
    </w:p>
    <w:p w:rsidR="001C64BF" w:rsidRDefault="001C64BF" w:rsidP="001C64BF">
      <w:pPr>
        <w:tabs>
          <w:tab w:val="left" w:pos="3725"/>
        </w:tabs>
        <w:spacing w:after="0"/>
        <w:jc w:val="center"/>
        <w:rPr>
          <w:rFonts w:ascii="Arial" w:hAnsi="Arial" w:cs="Arial"/>
          <w:sz w:val="24"/>
          <w:szCs w:val="24"/>
        </w:rPr>
      </w:pPr>
      <w:r>
        <w:rPr>
          <w:rFonts w:ascii="Arial" w:hAnsi="Arial" w:cs="Arial"/>
          <w:sz w:val="24"/>
          <w:szCs w:val="24"/>
        </w:rPr>
        <w:t>Prof</w:t>
      </w:r>
      <w:r w:rsidRPr="001B7F65">
        <w:rPr>
          <w:rFonts w:ascii="Arial" w:hAnsi="Arial" w:cs="Arial"/>
          <w:sz w:val="24"/>
          <w:szCs w:val="24"/>
        </w:rPr>
        <w:t>.</w:t>
      </w:r>
      <w:r>
        <w:rPr>
          <w:rFonts w:ascii="Arial" w:hAnsi="Arial" w:cs="Arial"/>
          <w:sz w:val="24"/>
          <w:szCs w:val="24"/>
        </w:rPr>
        <w:t xml:space="preserve"> Dr. Robson Alves da Silva - IFPI</w:t>
      </w:r>
    </w:p>
    <w:p w:rsidR="001C64BF" w:rsidRDefault="001C64BF" w:rsidP="001C64BF">
      <w:pPr>
        <w:tabs>
          <w:tab w:val="left" w:pos="3725"/>
        </w:tabs>
        <w:spacing w:after="0"/>
        <w:jc w:val="center"/>
        <w:rPr>
          <w:rFonts w:ascii="Arial" w:hAnsi="Arial" w:cs="Arial"/>
          <w:sz w:val="24"/>
          <w:szCs w:val="24"/>
        </w:rPr>
      </w:pPr>
      <w:r>
        <w:rPr>
          <w:rFonts w:ascii="Arial" w:hAnsi="Arial" w:cs="Arial"/>
          <w:sz w:val="24"/>
          <w:szCs w:val="24"/>
        </w:rPr>
        <w:t>Presidente/Orientador</w:t>
      </w:r>
    </w:p>
    <w:p w:rsidR="00CD5A2C" w:rsidRDefault="00CD5A2C" w:rsidP="00CD5A2C">
      <w:pPr>
        <w:pBdr>
          <w:bottom w:val="single" w:sz="12" w:space="1" w:color="auto"/>
        </w:pBdr>
        <w:tabs>
          <w:tab w:val="left" w:pos="3725"/>
        </w:tabs>
        <w:spacing w:after="0"/>
        <w:rPr>
          <w:rFonts w:ascii="Arial" w:hAnsi="Arial" w:cs="Arial"/>
          <w:sz w:val="24"/>
          <w:szCs w:val="24"/>
        </w:rPr>
      </w:pPr>
    </w:p>
    <w:p w:rsidR="00CD5A2C" w:rsidRDefault="00CD5A2C" w:rsidP="00CD5A2C">
      <w:pPr>
        <w:pBdr>
          <w:bottom w:val="single" w:sz="12" w:space="1" w:color="auto"/>
        </w:pBdr>
        <w:tabs>
          <w:tab w:val="left" w:pos="3725"/>
        </w:tabs>
        <w:spacing w:after="0"/>
        <w:rPr>
          <w:rFonts w:ascii="Arial" w:hAnsi="Arial" w:cs="Arial"/>
          <w:sz w:val="24"/>
          <w:szCs w:val="24"/>
        </w:rPr>
      </w:pPr>
    </w:p>
    <w:p w:rsidR="00CD5A2C" w:rsidRPr="00BF00F2" w:rsidRDefault="00CD5A2C" w:rsidP="00CD5A2C">
      <w:pPr>
        <w:tabs>
          <w:tab w:val="left" w:pos="3725"/>
        </w:tabs>
        <w:spacing w:after="0"/>
        <w:jc w:val="center"/>
        <w:rPr>
          <w:rFonts w:ascii="Arial" w:hAnsi="Arial" w:cs="Arial"/>
          <w:sz w:val="24"/>
          <w:szCs w:val="24"/>
        </w:rPr>
      </w:pPr>
      <w:proofErr w:type="spellStart"/>
      <w:r w:rsidRPr="00BF00F2">
        <w:rPr>
          <w:rFonts w:ascii="Arial" w:hAnsi="Arial" w:cs="Arial"/>
          <w:sz w:val="24"/>
          <w:szCs w:val="24"/>
        </w:rPr>
        <w:t>Profª</w:t>
      </w:r>
      <w:proofErr w:type="spellEnd"/>
      <w:r w:rsidRPr="00BF00F2">
        <w:rPr>
          <w:rFonts w:ascii="Arial" w:hAnsi="Arial" w:cs="Arial"/>
          <w:sz w:val="24"/>
          <w:szCs w:val="24"/>
        </w:rPr>
        <w:t>. Dra. Melissa de Lima Matias - IFPI</w:t>
      </w:r>
    </w:p>
    <w:p w:rsidR="00CD5A2C" w:rsidRPr="00E4622D" w:rsidRDefault="00CB21C5" w:rsidP="00CD5A2C">
      <w:pPr>
        <w:tabs>
          <w:tab w:val="left" w:pos="3725"/>
        </w:tabs>
        <w:spacing w:after="0"/>
        <w:jc w:val="center"/>
        <w:rPr>
          <w:rFonts w:ascii="Arial" w:hAnsi="Arial" w:cs="Arial"/>
          <w:sz w:val="24"/>
          <w:szCs w:val="24"/>
        </w:rPr>
      </w:pPr>
      <w:r>
        <w:rPr>
          <w:rFonts w:ascii="Arial" w:hAnsi="Arial" w:cs="Arial"/>
          <w:sz w:val="24"/>
          <w:szCs w:val="24"/>
        </w:rPr>
        <w:t>1</w:t>
      </w:r>
      <w:r w:rsidR="00CD5A2C" w:rsidRPr="00E4622D">
        <w:rPr>
          <w:rFonts w:ascii="Arial" w:hAnsi="Arial" w:cs="Arial"/>
          <w:sz w:val="24"/>
          <w:szCs w:val="24"/>
        </w:rPr>
        <w:t xml:space="preserve">° Examinador – Membro </w:t>
      </w:r>
      <w:r w:rsidR="00CD5A2C">
        <w:rPr>
          <w:rFonts w:ascii="Arial" w:hAnsi="Arial" w:cs="Arial"/>
          <w:sz w:val="24"/>
          <w:szCs w:val="24"/>
        </w:rPr>
        <w:t>Externo</w:t>
      </w:r>
    </w:p>
    <w:p w:rsidR="001C64BF" w:rsidRPr="002F4E3B" w:rsidRDefault="001C64BF" w:rsidP="001C64BF">
      <w:pPr>
        <w:spacing w:after="0"/>
        <w:rPr>
          <w:rFonts w:ascii="Arial" w:hAnsi="Arial" w:cs="Arial"/>
          <w:sz w:val="24"/>
          <w:szCs w:val="24"/>
        </w:rPr>
      </w:pPr>
    </w:p>
    <w:p w:rsidR="001C64BF" w:rsidRDefault="001C64BF" w:rsidP="001C64BF">
      <w:pPr>
        <w:pBdr>
          <w:bottom w:val="single" w:sz="12" w:space="1" w:color="auto"/>
        </w:pBdr>
        <w:tabs>
          <w:tab w:val="left" w:pos="3725"/>
        </w:tabs>
        <w:spacing w:after="0"/>
        <w:rPr>
          <w:rFonts w:ascii="Arial" w:hAnsi="Arial" w:cs="Arial"/>
          <w:sz w:val="24"/>
          <w:szCs w:val="24"/>
        </w:rPr>
      </w:pPr>
    </w:p>
    <w:p w:rsidR="00BF00F2" w:rsidRPr="00E4622D" w:rsidRDefault="00BF00F2" w:rsidP="00BF00F2">
      <w:pPr>
        <w:tabs>
          <w:tab w:val="left" w:pos="3725"/>
        </w:tabs>
        <w:spacing w:after="0"/>
        <w:jc w:val="center"/>
        <w:rPr>
          <w:rFonts w:ascii="Arial" w:hAnsi="Arial" w:cs="Arial"/>
          <w:sz w:val="24"/>
          <w:szCs w:val="24"/>
        </w:rPr>
      </w:pPr>
      <w:proofErr w:type="spellStart"/>
      <w:r w:rsidRPr="00E4622D">
        <w:rPr>
          <w:rFonts w:ascii="Arial" w:hAnsi="Arial" w:cs="Arial"/>
          <w:sz w:val="24"/>
          <w:szCs w:val="24"/>
        </w:rPr>
        <w:t>Profª</w:t>
      </w:r>
      <w:proofErr w:type="spellEnd"/>
      <w:r w:rsidRPr="00E4622D">
        <w:rPr>
          <w:rFonts w:ascii="Arial" w:hAnsi="Arial" w:cs="Arial"/>
          <w:sz w:val="24"/>
          <w:szCs w:val="24"/>
        </w:rPr>
        <w:t xml:space="preserve">. Dra. </w:t>
      </w:r>
      <w:proofErr w:type="spellStart"/>
      <w:r w:rsidRPr="00E4622D">
        <w:rPr>
          <w:rFonts w:ascii="Arial" w:hAnsi="Arial" w:cs="Arial"/>
          <w:sz w:val="24"/>
          <w:szCs w:val="24"/>
        </w:rPr>
        <w:t>Regilda</w:t>
      </w:r>
      <w:proofErr w:type="spellEnd"/>
      <w:r w:rsidRPr="00E4622D">
        <w:rPr>
          <w:rFonts w:ascii="Arial" w:hAnsi="Arial" w:cs="Arial"/>
          <w:sz w:val="24"/>
          <w:szCs w:val="24"/>
        </w:rPr>
        <w:t> Saraiva dos Reis Moreira-</w:t>
      </w:r>
      <w:proofErr w:type="spellStart"/>
      <w:r w:rsidRPr="00E4622D">
        <w:rPr>
          <w:rFonts w:ascii="Arial" w:hAnsi="Arial" w:cs="Arial"/>
          <w:sz w:val="24"/>
          <w:szCs w:val="24"/>
        </w:rPr>
        <w:t>Araujo</w:t>
      </w:r>
      <w:proofErr w:type="spellEnd"/>
      <w:r w:rsidRPr="00E4622D">
        <w:rPr>
          <w:rFonts w:ascii="Arial" w:hAnsi="Arial" w:cs="Arial"/>
          <w:sz w:val="24"/>
          <w:szCs w:val="24"/>
        </w:rPr>
        <w:t xml:space="preserve"> - UFPI</w:t>
      </w:r>
    </w:p>
    <w:p w:rsidR="00BF00F2" w:rsidRPr="00E4622D" w:rsidRDefault="00CB21C5" w:rsidP="00BF00F2">
      <w:pPr>
        <w:tabs>
          <w:tab w:val="left" w:pos="3725"/>
        </w:tabs>
        <w:spacing w:after="0"/>
        <w:jc w:val="center"/>
        <w:rPr>
          <w:rFonts w:ascii="Arial" w:hAnsi="Arial" w:cs="Arial"/>
          <w:sz w:val="24"/>
          <w:szCs w:val="24"/>
        </w:rPr>
      </w:pPr>
      <w:r>
        <w:rPr>
          <w:rFonts w:ascii="Arial" w:hAnsi="Arial" w:cs="Arial"/>
          <w:sz w:val="24"/>
          <w:szCs w:val="24"/>
        </w:rPr>
        <w:t>2</w:t>
      </w:r>
      <w:r w:rsidR="00BF00F2" w:rsidRPr="00E4622D">
        <w:rPr>
          <w:rFonts w:ascii="Arial" w:hAnsi="Arial" w:cs="Arial"/>
          <w:sz w:val="24"/>
          <w:szCs w:val="24"/>
        </w:rPr>
        <w:t>° Examinador – Membro Interno</w:t>
      </w:r>
    </w:p>
    <w:p w:rsidR="00BF00F2" w:rsidRPr="00E4622D" w:rsidRDefault="00BF00F2" w:rsidP="00BF00F2">
      <w:pPr>
        <w:tabs>
          <w:tab w:val="left" w:pos="3725"/>
        </w:tabs>
        <w:spacing w:after="0"/>
        <w:jc w:val="center"/>
        <w:rPr>
          <w:rFonts w:ascii="Arial" w:hAnsi="Arial" w:cs="Arial"/>
          <w:sz w:val="24"/>
          <w:szCs w:val="24"/>
        </w:rPr>
      </w:pPr>
    </w:p>
    <w:p w:rsidR="00CE6E83" w:rsidRDefault="00CE6E83" w:rsidP="001C64BF">
      <w:pPr>
        <w:spacing w:after="0"/>
        <w:rPr>
          <w:rFonts w:ascii="Arial" w:hAnsi="Arial" w:cs="Arial"/>
          <w:sz w:val="24"/>
          <w:szCs w:val="24"/>
        </w:rPr>
      </w:pPr>
    </w:p>
    <w:p w:rsidR="001C64BF" w:rsidRDefault="001C64BF" w:rsidP="00CE6E83">
      <w:pPr>
        <w:spacing w:after="0"/>
        <w:jc w:val="center"/>
        <w:rPr>
          <w:rFonts w:ascii="Arial" w:hAnsi="Arial" w:cs="Arial"/>
          <w:sz w:val="24"/>
          <w:szCs w:val="24"/>
        </w:rPr>
      </w:pPr>
    </w:p>
    <w:p w:rsidR="00CD24EE" w:rsidRDefault="00CD24EE" w:rsidP="00CE6E83">
      <w:pPr>
        <w:spacing w:after="0"/>
        <w:jc w:val="center"/>
        <w:rPr>
          <w:rFonts w:ascii="Arial" w:hAnsi="Arial" w:cs="Arial"/>
          <w:sz w:val="24"/>
          <w:szCs w:val="24"/>
        </w:rPr>
      </w:pPr>
    </w:p>
    <w:p w:rsidR="00AF7D21" w:rsidRDefault="00AF7D21" w:rsidP="00CE6E83">
      <w:pPr>
        <w:spacing w:after="0"/>
        <w:jc w:val="center"/>
        <w:rPr>
          <w:rFonts w:ascii="Arial" w:hAnsi="Arial" w:cs="Arial"/>
          <w:sz w:val="24"/>
          <w:szCs w:val="24"/>
        </w:rPr>
      </w:pPr>
      <w:r>
        <w:rPr>
          <w:rFonts w:ascii="Arial" w:hAnsi="Arial" w:cs="Arial"/>
          <w:sz w:val="24"/>
          <w:szCs w:val="24"/>
        </w:rPr>
        <w:t>TERESINA-PI</w:t>
      </w:r>
    </w:p>
    <w:p w:rsidR="00AF7D21" w:rsidRPr="001C64BF" w:rsidRDefault="001C64BF" w:rsidP="001C64BF">
      <w:pPr>
        <w:spacing w:after="0"/>
        <w:jc w:val="center"/>
        <w:rPr>
          <w:rFonts w:ascii="Arial" w:hAnsi="Arial" w:cs="Arial"/>
          <w:sz w:val="24"/>
          <w:szCs w:val="24"/>
        </w:rPr>
      </w:pPr>
      <w:r>
        <w:rPr>
          <w:rFonts w:ascii="Arial" w:hAnsi="Arial" w:cs="Arial"/>
          <w:sz w:val="24"/>
          <w:szCs w:val="24"/>
        </w:rPr>
        <w:t>2016</w:t>
      </w:r>
    </w:p>
    <w:p w:rsidR="00AF7D21" w:rsidRDefault="00AF7D21" w:rsidP="00AF7D21">
      <w:pPr>
        <w:jc w:val="center"/>
        <w:rPr>
          <w:rFonts w:ascii="Arial" w:hAnsi="Arial" w:cs="Arial"/>
          <w:b/>
          <w:sz w:val="24"/>
          <w:szCs w:val="24"/>
        </w:rPr>
      </w:pPr>
    </w:p>
    <w:p w:rsidR="003D0AD1" w:rsidRDefault="003D0AD1" w:rsidP="00C20F18">
      <w:pPr>
        <w:rPr>
          <w:rFonts w:ascii="Arial" w:hAnsi="Arial" w:cs="Arial"/>
          <w:b/>
          <w:sz w:val="24"/>
          <w:szCs w:val="24"/>
        </w:rPr>
      </w:pPr>
    </w:p>
    <w:p w:rsidR="003D0AD1" w:rsidRDefault="003D0AD1" w:rsidP="00C20F18">
      <w:pPr>
        <w:rPr>
          <w:rFonts w:ascii="Arial" w:hAnsi="Arial" w:cs="Arial"/>
          <w:b/>
          <w:sz w:val="24"/>
          <w:szCs w:val="24"/>
        </w:rPr>
      </w:pPr>
    </w:p>
    <w:p w:rsidR="003D0AD1" w:rsidRDefault="003D0AD1" w:rsidP="00C20F18">
      <w:pPr>
        <w:rPr>
          <w:rFonts w:ascii="Arial" w:hAnsi="Arial" w:cs="Arial"/>
          <w:b/>
          <w:sz w:val="24"/>
          <w:szCs w:val="24"/>
        </w:rPr>
      </w:pPr>
    </w:p>
    <w:p w:rsidR="003D0AD1" w:rsidRDefault="003D0AD1" w:rsidP="00C20F18">
      <w:pPr>
        <w:rPr>
          <w:rFonts w:ascii="Arial" w:hAnsi="Arial" w:cs="Arial"/>
          <w:b/>
          <w:sz w:val="24"/>
          <w:szCs w:val="24"/>
        </w:rPr>
      </w:pPr>
    </w:p>
    <w:p w:rsidR="003D0AD1" w:rsidRDefault="003D0AD1"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C20F18">
      <w:pPr>
        <w:rPr>
          <w:rFonts w:ascii="Arial" w:hAnsi="Arial" w:cs="Arial"/>
          <w:b/>
          <w:sz w:val="24"/>
          <w:szCs w:val="24"/>
        </w:rPr>
      </w:pPr>
    </w:p>
    <w:p w:rsidR="00D42760" w:rsidRDefault="00D42760" w:rsidP="00D42760">
      <w:pPr>
        <w:spacing w:line="276" w:lineRule="auto"/>
        <w:jc w:val="right"/>
        <w:rPr>
          <w:rFonts w:ascii="Arial" w:hAnsi="Arial" w:cs="Arial"/>
          <w:i/>
          <w:sz w:val="24"/>
          <w:szCs w:val="24"/>
        </w:rPr>
      </w:pPr>
    </w:p>
    <w:p w:rsidR="001C64BF" w:rsidRPr="00D42760" w:rsidRDefault="001C64BF" w:rsidP="00D42760">
      <w:pPr>
        <w:spacing w:line="276" w:lineRule="auto"/>
        <w:jc w:val="right"/>
        <w:rPr>
          <w:rFonts w:ascii="Arial" w:hAnsi="Arial" w:cs="Arial"/>
          <w:i/>
          <w:sz w:val="24"/>
          <w:szCs w:val="24"/>
        </w:rPr>
      </w:pPr>
    </w:p>
    <w:p w:rsidR="00AF7D21" w:rsidRDefault="00AF7D21" w:rsidP="00C20F18">
      <w:pPr>
        <w:rPr>
          <w:rFonts w:ascii="Arial" w:hAnsi="Arial" w:cs="Arial"/>
          <w:i/>
          <w:sz w:val="24"/>
          <w:szCs w:val="24"/>
        </w:rPr>
      </w:pPr>
    </w:p>
    <w:p w:rsidR="00CE6E83" w:rsidRDefault="00CE6E83" w:rsidP="00C20F18">
      <w:pPr>
        <w:rPr>
          <w:rFonts w:ascii="Arial" w:hAnsi="Arial" w:cs="Arial"/>
          <w:i/>
          <w:sz w:val="24"/>
          <w:szCs w:val="24"/>
        </w:rPr>
      </w:pPr>
    </w:p>
    <w:p w:rsidR="00710EC0" w:rsidRDefault="00710EC0" w:rsidP="00C20F18">
      <w:pPr>
        <w:rPr>
          <w:rFonts w:ascii="Arial" w:hAnsi="Arial" w:cs="Arial"/>
          <w:b/>
          <w:sz w:val="24"/>
          <w:szCs w:val="24"/>
        </w:rPr>
      </w:pPr>
    </w:p>
    <w:p w:rsidR="00C52121" w:rsidRPr="00C52121" w:rsidRDefault="00C52121" w:rsidP="00C52121">
      <w:pPr>
        <w:suppressAutoHyphens w:val="0"/>
        <w:autoSpaceDE w:val="0"/>
        <w:autoSpaceDN w:val="0"/>
        <w:adjustRightInd w:val="0"/>
        <w:spacing w:after="0" w:line="360" w:lineRule="auto"/>
        <w:jc w:val="right"/>
        <w:rPr>
          <w:rFonts w:ascii="Times New Roman" w:hAnsi="Times New Roman"/>
          <w:color w:val="000000"/>
          <w:sz w:val="30"/>
          <w:szCs w:val="30"/>
          <w:lang w:eastAsia="pt-BR"/>
        </w:rPr>
      </w:pPr>
      <w:r>
        <w:rPr>
          <w:rFonts w:ascii="Times New Roman" w:hAnsi="Times New Roman"/>
          <w:b/>
          <w:bCs/>
          <w:i/>
          <w:iCs/>
          <w:color w:val="000000"/>
          <w:sz w:val="30"/>
          <w:szCs w:val="30"/>
          <w:lang w:eastAsia="pt-BR"/>
        </w:rPr>
        <w:t xml:space="preserve">                 </w:t>
      </w:r>
      <w:r w:rsidRPr="00C52121">
        <w:rPr>
          <w:rFonts w:ascii="Times New Roman" w:hAnsi="Times New Roman"/>
          <w:b/>
          <w:bCs/>
          <w:i/>
          <w:iCs/>
          <w:color w:val="000000"/>
          <w:sz w:val="30"/>
          <w:szCs w:val="30"/>
          <w:lang w:eastAsia="pt-BR"/>
        </w:rPr>
        <w:t xml:space="preserve">“Pude enxergar além, pois me </w:t>
      </w:r>
      <w:r>
        <w:rPr>
          <w:rFonts w:ascii="Times New Roman" w:hAnsi="Times New Roman"/>
          <w:b/>
          <w:bCs/>
          <w:i/>
          <w:iCs/>
          <w:color w:val="000000"/>
          <w:sz w:val="30"/>
          <w:szCs w:val="30"/>
          <w:lang w:eastAsia="pt-BR"/>
        </w:rPr>
        <w:t>apoiei nos ombros de gigantes.”</w:t>
      </w:r>
    </w:p>
    <w:p w:rsidR="005D441B" w:rsidRPr="00C52121" w:rsidRDefault="00C52121" w:rsidP="00C52121">
      <w:pPr>
        <w:spacing w:line="360" w:lineRule="auto"/>
        <w:jc w:val="center"/>
        <w:rPr>
          <w:rFonts w:ascii="Times New Roman" w:hAnsi="Times New Roman"/>
          <w:b/>
          <w:sz w:val="24"/>
          <w:szCs w:val="24"/>
        </w:rPr>
      </w:pPr>
      <w:r>
        <w:rPr>
          <w:rFonts w:ascii="Times New Roman" w:hAnsi="Times New Roman"/>
          <w:b/>
          <w:bCs/>
          <w:color w:val="000000"/>
          <w:sz w:val="23"/>
          <w:szCs w:val="23"/>
          <w:lang w:eastAsia="pt-BR"/>
        </w:rPr>
        <w:t xml:space="preserve">                                                                                                                            </w:t>
      </w:r>
      <w:r w:rsidRPr="00C52121">
        <w:rPr>
          <w:rFonts w:ascii="Times New Roman" w:hAnsi="Times New Roman"/>
          <w:b/>
          <w:bCs/>
          <w:color w:val="000000"/>
          <w:sz w:val="24"/>
          <w:szCs w:val="24"/>
          <w:lang w:eastAsia="pt-BR"/>
        </w:rPr>
        <w:t>Isaac Newton</w:t>
      </w: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1C64BF" w:rsidRDefault="001C64BF" w:rsidP="00710EC0">
      <w:pPr>
        <w:rPr>
          <w:rFonts w:ascii="Arial" w:hAnsi="Arial" w:cs="Arial"/>
          <w:b/>
          <w:sz w:val="24"/>
          <w:szCs w:val="24"/>
        </w:rPr>
      </w:pPr>
    </w:p>
    <w:p w:rsidR="001C64BF" w:rsidRDefault="001C64BF" w:rsidP="00C24910">
      <w:pPr>
        <w:jc w:val="center"/>
        <w:rPr>
          <w:rFonts w:ascii="Arial" w:hAnsi="Arial" w:cs="Arial"/>
          <w:b/>
          <w:sz w:val="24"/>
          <w:szCs w:val="24"/>
        </w:rPr>
      </w:pPr>
    </w:p>
    <w:p w:rsidR="00C52121" w:rsidRDefault="00C52121"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1C64BF" w:rsidRDefault="00C52121" w:rsidP="001C64BF">
      <w:pPr>
        <w:jc w:val="center"/>
        <w:rPr>
          <w:rFonts w:ascii="Arial" w:hAnsi="Arial" w:cs="Arial"/>
          <w:b/>
          <w:sz w:val="24"/>
          <w:szCs w:val="24"/>
        </w:rPr>
      </w:pPr>
      <w:r w:rsidRPr="00C52121">
        <w:rPr>
          <w:rFonts w:ascii="Arial" w:hAnsi="Arial" w:cs="Arial"/>
          <w:b/>
          <w:noProof/>
          <w:sz w:val="24"/>
          <w:szCs w:val="24"/>
          <w:lang w:eastAsia="pt-BR"/>
        </w:rPr>
        <mc:AlternateContent>
          <mc:Choice Requires="wps">
            <w:drawing>
              <wp:anchor distT="0" distB="0" distL="114300" distR="114300" simplePos="0" relativeHeight="251684864" behindDoc="0" locked="0" layoutInCell="1" allowOverlap="1" wp14:anchorId="478EC3FF" wp14:editId="4B01E1C8">
                <wp:simplePos x="0" y="0"/>
                <wp:positionH relativeFrom="column">
                  <wp:posOffset>3215640</wp:posOffset>
                </wp:positionH>
                <wp:positionV relativeFrom="paragraph">
                  <wp:posOffset>47625</wp:posOffset>
                </wp:positionV>
                <wp:extent cx="3064510" cy="1403985"/>
                <wp:effectExtent l="0" t="0" r="2540" b="0"/>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4510" cy="1403985"/>
                        </a:xfrm>
                        <a:prstGeom prst="rect">
                          <a:avLst/>
                        </a:prstGeom>
                        <a:solidFill>
                          <a:srgbClr val="FFFFFF"/>
                        </a:solidFill>
                        <a:ln w="9525">
                          <a:noFill/>
                          <a:miter lim="800000"/>
                          <a:headEnd/>
                          <a:tailEnd/>
                        </a:ln>
                      </wps:spPr>
                      <wps:txbx>
                        <w:txbxContent>
                          <w:p w:rsidR="0030549C" w:rsidRPr="00C52121" w:rsidRDefault="0030549C" w:rsidP="00C52121">
                            <w:pPr>
                              <w:rPr>
                                <w:rFonts w:ascii="Times New Roman" w:hAnsi="Times New Roman"/>
                                <w:b/>
                              </w:rPr>
                            </w:pPr>
                            <w:proofErr w:type="gramStart"/>
                            <w:r w:rsidRPr="00C52121">
                              <w:rPr>
                                <w:rFonts w:ascii="Times New Roman" w:hAnsi="Times New Roman"/>
                                <w:b/>
                                <w:i/>
                                <w:iCs/>
                                <w:sz w:val="30"/>
                                <w:szCs w:val="30"/>
                              </w:rPr>
                              <w:t>À</w:t>
                            </w:r>
                            <w:proofErr w:type="gramEnd"/>
                            <w:r w:rsidRPr="00C52121">
                              <w:rPr>
                                <w:rFonts w:ascii="Times New Roman" w:hAnsi="Times New Roman"/>
                                <w:b/>
                                <w:i/>
                                <w:iCs/>
                                <w:sz w:val="30"/>
                                <w:szCs w:val="30"/>
                              </w:rPr>
                              <w:t xml:space="preserve"> Jeová Deus e aos meus pais, </w:t>
                            </w:r>
                            <w:r w:rsidRPr="00C52121">
                              <w:rPr>
                                <w:rFonts w:ascii="Times New Roman" w:hAnsi="Times New Roman"/>
                                <w:b/>
                                <w:bCs/>
                                <w:i/>
                                <w:iCs/>
                                <w:sz w:val="30"/>
                                <w:szCs w:val="30"/>
                              </w:rPr>
                              <w:t>Borges e Teresinha</w:t>
                            </w:r>
                            <w:r w:rsidRPr="00C52121">
                              <w:rPr>
                                <w:rFonts w:ascii="Times New Roman" w:hAnsi="Times New Roman"/>
                                <w:b/>
                                <w:i/>
                                <w:iCs/>
                                <w:sz w:val="30"/>
                                <w:szCs w:val="30"/>
                              </w:rPr>
                              <w:t xml:space="preserve">, </w:t>
                            </w:r>
                            <w:r w:rsidRPr="00C52121">
                              <w:rPr>
                                <w:rFonts w:ascii="Times New Roman" w:hAnsi="Times New Roman"/>
                                <w:b/>
                                <w:bCs/>
                                <w:i/>
                                <w:iCs/>
                                <w:sz w:val="30"/>
                                <w:szCs w:val="30"/>
                              </w:rPr>
                              <w:t>dedico este trabalho</w:t>
                            </w:r>
                            <w:r w:rsidRPr="00C52121">
                              <w:rPr>
                                <w:rFonts w:ascii="Times New Roman" w:hAnsi="Times New Roman"/>
                                <w:b/>
                                <w:i/>
                                <w:iCs/>
                                <w:sz w:val="30"/>
                                <w:szCs w:val="30"/>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left:0;text-align:left;margin-left:253.2pt;margin-top:3.75pt;width:241.3pt;height:110.55pt;z-index:251684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" stroked="f">
                <v:textbox style="mso-fit-shape-to-text:t">
                  <w:txbxContent>
                    <w:p w:rsidR="00341AF5" w:rsidRPr="00C52121" w:rsidRDefault="00341AF5" w:rsidP="00C52121">
                      <w:pPr>
                        <w:rPr>
                          <w:rFonts w:ascii="Times New Roman" w:hAnsi="Times New Roman"/>
                          <w:b/>
                        </w:rPr>
                      </w:pPr>
                      <w:proofErr w:type="gramStart"/>
                      <w:r w:rsidRPr="00C52121">
                        <w:rPr>
                          <w:rFonts w:ascii="Times New Roman" w:hAnsi="Times New Roman"/>
                          <w:b/>
                          <w:i/>
                          <w:iCs/>
                          <w:sz w:val="30"/>
                          <w:szCs w:val="30"/>
                        </w:rPr>
                        <w:t>À</w:t>
                      </w:r>
                      <w:proofErr w:type="gramEnd"/>
                      <w:r w:rsidRPr="00C52121">
                        <w:rPr>
                          <w:rFonts w:ascii="Times New Roman" w:hAnsi="Times New Roman"/>
                          <w:b/>
                          <w:i/>
                          <w:iCs/>
                          <w:sz w:val="30"/>
                          <w:szCs w:val="30"/>
                        </w:rPr>
                        <w:t xml:space="preserve"> Jeová Deus e aos meus pais, </w:t>
                      </w:r>
                      <w:r w:rsidRPr="00C52121">
                        <w:rPr>
                          <w:rFonts w:ascii="Times New Roman" w:hAnsi="Times New Roman"/>
                          <w:b/>
                          <w:bCs/>
                          <w:i/>
                          <w:iCs/>
                          <w:sz w:val="30"/>
                          <w:szCs w:val="30"/>
                        </w:rPr>
                        <w:t>Borges e Teresinha</w:t>
                      </w:r>
                      <w:r w:rsidRPr="00C52121">
                        <w:rPr>
                          <w:rFonts w:ascii="Times New Roman" w:hAnsi="Times New Roman"/>
                          <w:b/>
                          <w:i/>
                          <w:iCs/>
                          <w:sz w:val="30"/>
                          <w:szCs w:val="30"/>
                        </w:rPr>
                        <w:t xml:space="preserve">, </w:t>
                      </w:r>
                      <w:r w:rsidRPr="00C52121">
                        <w:rPr>
                          <w:rFonts w:ascii="Times New Roman" w:hAnsi="Times New Roman"/>
                          <w:b/>
                          <w:bCs/>
                          <w:i/>
                          <w:iCs/>
                          <w:sz w:val="30"/>
                          <w:szCs w:val="30"/>
                        </w:rPr>
                        <w:t>dedico este trabalho</w:t>
                      </w:r>
                      <w:r w:rsidRPr="00C52121">
                        <w:rPr>
                          <w:rFonts w:ascii="Times New Roman" w:hAnsi="Times New Roman"/>
                          <w:b/>
                          <w:i/>
                          <w:iCs/>
                          <w:sz w:val="30"/>
                          <w:szCs w:val="30"/>
                        </w:rPr>
                        <w:t>!</w:t>
                      </w:r>
                    </w:p>
                  </w:txbxContent>
                </v:textbox>
              </v:shape>
            </w:pict>
          </mc:Fallback>
        </mc:AlternateContent>
      </w:r>
    </w:p>
    <w:p w:rsidR="00710EC0" w:rsidRDefault="00710EC0" w:rsidP="001C64BF">
      <w:pPr>
        <w:jc w:val="center"/>
        <w:rPr>
          <w:rFonts w:ascii="Arial" w:hAnsi="Arial" w:cs="Arial"/>
          <w:b/>
          <w:sz w:val="24"/>
          <w:szCs w:val="24"/>
        </w:rPr>
      </w:pPr>
    </w:p>
    <w:p w:rsidR="00246FB6" w:rsidRDefault="00246FB6" w:rsidP="001C64BF">
      <w:pPr>
        <w:jc w:val="center"/>
        <w:rPr>
          <w:rFonts w:ascii="Arial" w:hAnsi="Arial" w:cs="Arial"/>
          <w:b/>
          <w:sz w:val="24"/>
          <w:szCs w:val="24"/>
        </w:rPr>
      </w:pPr>
    </w:p>
    <w:p w:rsidR="00C52121" w:rsidRDefault="00C24910" w:rsidP="001C64BF">
      <w:pPr>
        <w:jc w:val="center"/>
        <w:rPr>
          <w:rFonts w:ascii="Arial" w:hAnsi="Arial" w:cs="Arial"/>
          <w:b/>
          <w:sz w:val="24"/>
          <w:szCs w:val="24"/>
        </w:rPr>
      </w:pPr>
      <w:r>
        <w:rPr>
          <w:rFonts w:ascii="Arial" w:hAnsi="Arial" w:cs="Arial"/>
          <w:b/>
          <w:sz w:val="24"/>
          <w:szCs w:val="24"/>
        </w:rPr>
        <w:lastRenderedPageBreak/>
        <w:t>AGRADECIMENTOS</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Acima de tudo e todos, agradeço, primeiramente a Jeová Deus, por toda sua benevolência, amor e amparo, me dando forças e sabedoria para superar todos os desafios do mestrado. Agradeço também por ter me permitido que eu chegasse até aqui com saúde, inteligência</w:t>
      </w:r>
      <w:r>
        <w:rPr>
          <w:rFonts w:ascii="Arial" w:hAnsi="Arial" w:cs="Arial"/>
          <w:sz w:val="24"/>
          <w:szCs w:val="24"/>
        </w:rPr>
        <w:t xml:space="preserve"> e</w:t>
      </w:r>
      <w:r w:rsidRPr="004E3237">
        <w:rPr>
          <w:rFonts w:ascii="Arial" w:hAnsi="Arial" w:cs="Arial"/>
          <w:sz w:val="24"/>
          <w:szCs w:val="24"/>
        </w:rPr>
        <w:t xml:space="preserve"> sabedoria.</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Ao meu pai, Antônio Borges da Costa, que sempre me incentivou para que continuasse ampliando meus estudos científicos. A minha mãe, Teresinha Rocha Messias Borges, sempre ao meu lado, que com sua fé em Jeová me deu uma base sólida e resistente, me apoiando para que eu vencesse todas as dificuldades encontradas neste caminho.</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Ao meu irmão, cunhada e sobrinha pelos momentos de descontração, e aos demais familiares pela compreensão, atenção e paciência.</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Ao meu orientador, Robson Alves da Silva, a quem eu tive oportunidade de trab</w:t>
      </w:r>
      <w:r>
        <w:rPr>
          <w:rFonts w:ascii="Arial" w:hAnsi="Arial" w:cs="Arial"/>
          <w:sz w:val="24"/>
          <w:szCs w:val="24"/>
        </w:rPr>
        <w:t>alhar diretamente no</w:t>
      </w:r>
      <w:r w:rsidRPr="004E3237">
        <w:rPr>
          <w:rFonts w:ascii="Arial" w:hAnsi="Arial" w:cs="Arial"/>
          <w:sz w:val="24"/>
          <w:szCs w:val="24"/>
        </w:rPr>
        <w:t xml:space="preserve"> mestrado, </w:t>
      </w:r>
      <w:r>
        <w:rPr>
          <w:rFonts w:ascii="Arial" w:hAnsi="Arial" w:cs="Arial"/>
          <w:sz w:val="24"/>
          <w:szCs w:val="24"/>
        </w:rPr>
        <w:t>apesar de</w:t>
      </w:r>
      <w:r w:rsidRPr="004E3237">
        <w:rPr>
          <w:rFonts w:ascii="Arial" w:hAnsi="Arial" w:cs="Arial"/>
          <w:sz w:val="24"/>
          <w:szCs w:val="24"/>
        </w:rPr>
        <w:t xml:space="preserve"> sempre </w:t>
      </w:r>
      <w:r>
        <w:rPr>
          <w:rFonts w:ascii="Arial" w:hAnsi="Arial" w:cs="Arial"/>
          <w:sz w:val="24"/>
          <w:szCs w:val="24"/>
        </w:rPr>
        <w:t>desejar isso</w:t>
      </w:r>
      <w:r w:rsidRPr="004E3237">
        <w:rPr>
          <w:rFonts w:ascii="Arial" w:hAnsi="Arial" w:cs="Arial"/>
          <w:sz w:val="24"/>
          <w:szCs w:val="24"/>
        </w:rPr>
        <w:t xml:space="preserve"> desde a graduação</w:t>
      </w:r>
      <w:r>
        <w:rPr>
          <w:rFonts w:ascii="Arial" w:hAnsi="Arial" w:cs="Arial"/>
          <w:sz w:val="24"/>
          <w:szCs w:val="24"/>
        </w:rPr>
        <w:t>,</w:t>
      </w:r>
      <w:r w:rsidRPr="004E3237">
        <w:rPr>
          <w:rFonts w:ascii="Arial" w:hAnsi="Arial" w:cs="Arial"/>
          <w:sz w:val="24"/>
          <w:szCs w:val="24"/>
        </w:rPr>
        <w:t xml:space="preserve"> por achar ser um espelho de profissional que eu </w:t>
      </w:r>
      <w:r>
        <w:rPr>
          <w:rFonts w:ascii="Arial" w:hAnsi="Arial" w:cs="Arial"/>
          <w:sz w:val="24"/>
          <w:szCs w:val="24"/>
        </w:rPr>
        <w:t>ansiava me tornar</w:t>
      </w:r>
      <w:r w:rsidRPr="004E3237">
        <w:rPr>
          <w:rFonts w:ascii="Arial" w:hAnsi="Arial" w:cs="Arial"/>
          <w:sz w:val="24"/>
          <w:szCs w:val="24"/>
        </w:rPr>
        <w:t>. Obrigado por ter me aceito como aluno, e por ter me ensinado valiosas lições de vida, que me fizeram crescer não só profissionalmente, mas pessoalmente. Agradeço de coração por ter desempenhado seu papel da melhor forma possível, corrigindo meus erros e elogiando meus acertos, fazendo que o trabalho fosse feito com qualidade. Seus conhecimentos e capacidade foram fundamentais para a produção desta pesquisa.</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 xml:space="preserve">Ao Curso de Pós-Graduação em Alimentos e Nutrição (UFPI) e ao Instituto Federal do Piauí (IFPI) por terem fornecido a infraestrutura necessária para realização do meu mestrado, e à Coordenação de Aperfeiçoamento de Pessoal de Nível Superior (CAPES), pela concessão da bolsa de estudo. </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 xml:space="preserve">À Coordenação </w:t>
      </w:r>
      <w:proofErr w:type="gramStart"/>
      <w:r w:rsidRPr="004E3237">
        <w:rPr>
          <w:rFonts w:ascii="Arial" w:hAnsi="Arial" w:cs="Arial"/>
          <w:sz w:val="24"/>
          <w:szCs w:val="24"/>
        </w:rPr>
        <w:t>do Pós-Graduação</w:t>
      </w:r>
      <w:proofErr w:type="gramEnd"/>
      <w:r w:rsidRPr="004E3237">
        <w:rPr>
          <w:rFonts w:ascii="Arial" w:hAnsi="Arial" w:cs="Arial"/>
          <w:sz w:val="24"/>
          <w:szCs w:val="24"/>
        </w:rPr>
        <w:t xml:space="preserve"> em Alimentos e Nutrição (UFPI) e a todos os professores do curso por repassarem e maneira brilhantes seus conhecimentos. </w:t>
      </w:r>
    </w:p>
    <w:p w:rsidR="00246FB6" w:rsidRPr="004E3237" w:rsidRDefault="00246FB6" w:rsidP="00246FB6">
      <w:pPr>
        <w:spacing w:line="360" w:lineRule="auto"/>
        <w:ind w:firstLine="708"/>
        <w:rPr>
          <w:rFonts w:ascii="Arial" w:hAnsi="Arial" w:cs="Arial"/>
          <w:sz w:val="24"/>
          <w:szCs w:val="24"/>
        </w:rPr>
      </w:pPr>
      <w:r w:rsidRPr="004E3237">
        <w:rPr>
          <w:rFonts w:ascii="Arial" w:hAnsi="Arial" w:cs="Arial"/>
          <w:sz w:val="24"/>
          <w:szCs w:val="24"/>
        </w:rPr>
        <w:t xml:space="preserve">Aos meus queridos amigos e colegas do mestrado, em especial Aretha, Simone, Maria da Cruz e Lívia pelo apoio durante esses dois anos. Muito obrigado </w:t>
      </w:r>
      <w:r w:rsidRPr="004E3237">
        <w:rPr>
          <w:rFonts w:ascii="Arial" w:hAnsi="Arial" w:cs="Arial"/>
          <w:sz w:val="24"/>
          <w:szCs w:val="24"/>
        </w:rPr>
        <w:lastRenderedPageBreak/>
        <w:t>Ana Maria pelo apoio nas análises, se mostrando sempre solícita quando eu precisava de sua ajuda.</w:t>
      </w:r>
    </w:p>
    <w:p w:rsidR="00246FB6" w:rsidRPr="004E3237" w:rsidRDefault="00246FB6" w:rsidP="00246FB6">
      <w:pPr>
        <w:spacing w:line="360" w:lineRule="auto"/>
        <w:ind w:firstLine="708"/>
        <w:rPr>
          <w:rFonts w:ascii="Arial" w:hAnsi="Arial" w:cs="Arial"/>
          <w:sz w:val="24"/>
          <w:szCs w:val="24"/>
        </w:rPr>
      </w:pPr>
      <w:r>
        <w:rPr>
          <w:rFonts w:ascii="Arial" w:hAnsi="Arial" w:cs="Arial"/>
          <w:sz w:val="24"/>
          <w:szCs w:val="24"/>
        </w:rPr>
        <w:t xml:space="preserve">À professora </w:t>
      </w:r>
      <w:proofErr w:type="spellStart"/>
      <w:r>
        <w:rPr>
          <w:rFonts w:ascii="Arial" w:hAnsi="Arial" w:cs="Arial"/>
          <w:sz w:val="24"/>
          <w:szCs w:val="24"/>
        </w:rPr>
        <w:t>Regilda</w:t>
      </w:r>
      <w:proofErr w:type="spellEnd"/>
      <w:r>
        <w:rPr>
          <w:rFonts w:ascii="Arial" w:hAnsi="Arial" w:cs="Arial"/>
          <w:sz w:val="24"/>
          <w:szCs w:val="24"/>
        </w:rPr>
        <w:t xml:space="preserve">, </w:t>
      </w:r>
      <w:r w:rsidRPr="004E3237">
        <w:rPr>
          <w:rFonts w:ascii="Arial" w:hAnsi="Arial" w:cs="Arial"/>
          <w:sz w:val="24"/>
          <w:szCs w:val="24"/>
        </w:rPr>
        <w:t xml:space="preserve">não só </w:t>
      </w:r>
      <w:r>
        <w:rPr>
          <w:rFonts w:ascii="Arial" w:hAnsi="Arial" w:cs="Arial"/>
          <w:sz w:val="24"/>
          <w:szCs w:val="24"/>
        </w:rPr>
        <w:t xml:space="preserve">por ter </w:t>
      </w:r>
      <w:r w:rsidRPr="004E3237">
        <w:rPr>
          <w:rFonts w:ascii="Arial" w:hAnsi="Arial" w:cs="Arial"/>
          <w:sz w:val="24"/>
          <w:szCs w:val="24"/>
        </w:rPr>
        <w:t xml:space="preserve">cedido espaço para </w:t>
      </w:r>
      <w:r>
        <w:rPr>
          <w:rFonts w:ascii="Arial" w:hAnsi="Arial" w:cs="Arial"/>
          <w:sz w:val="24"/>
          <w:szCs w:val="24"/>
        </w:rPr>
        <w:t>a realização das</w:t>
      </w:r>
      <w:r w:rsidRPr="004E3237">
        <w:rPr>
          <w:rFonts w:ascii="Arial" w:hAnsi="Arial" w:cs="Arial"/>
          <w:sz w:val="24"/>
          <w:szCs w:val="24"/>
        </w:rPr>
        <w:t xml:space="preserve"> análises no laboratório, mas por ter me incluído dentro do seu grupo de pesquisa, mesmo não sendo seu orientando, no qual tive oportunidade de participar de cursos importantes para minha formação profissional.</w:t>
      </w:r>
    </w:p>
    <w:p w:rsidR="00246FB6" w:rsidRDefault="00246FB6" w:rsidP="00246FB6">
      <w:pPr>
        <w:spacing w:line="360" w:lineRule="auto"/>
        <w:ind w:firstLine="708"/>
        <w:rPr>
          <w:rFonts w:ascii="Arial" w:hAnsi="Arial" w:cs="Arial"/>
          <w:sz w:val="24"/>
          <w:szCs w:val="24"/>
        </w:rPr>
      </w:pPr>
      <w:r w:rsidRPr="004E3237">
        <w:rPr>
          <w:rFonts w:ascii="Arial" w:hAnsi="Arial" w:cs="Arial"/>
          <w:sz w:val="24"/>
          <w:szCs w:val="24"/>
        </w:rPr>
        <w:t xml:space="preserve">Agradeço aos técnicos de Laboratório do IFPI, Manoel e Poliana, pela disponibilidade e à Luciana pela ajuda prestada na análise de minerais. </w:t>
      </w:r>
    </w:p>
    <w:p w:rsidR="00246FB6" w:rsidRDefault="00246FB6" w:rsidP="00246FB6">
      <w:pPr>
        <w:spacing w:line="360" w:lineRule="auto"/>
        <w:ind w:firstLine="708"/>
        <w:rPr>
          <w:rFonts w:ascii="Arial" w:hAnsi="Arial" w:cs="Arial"/>
          <w:sz w:val="24"/>
          <w:szCs w:val="24"/>
        </w:rPr>
      </w:pPr>
      <w:r w:rsidRPr="00011502">
        <w:rPr>
          <w:rFonts w:ascii="Arial" w:hAnsi="Arial" w:cs="Arial"/>
          <w:sz w:val="24"/>
          <w:szCs w:val="24"/>
        </w:rPr>
        <w:t>Aos examinadores deste trabalho</w:t>
      </w:r>
      <w:r>
        <w:rPr>
          <w:rFonts w:ascii="Arial" w:hAnsi="Arial" w:cs="Arial"/>
          <w:sz w:val="24"/>
          <w:szCs w:val="24"/>
        </w:rPr>
        <w:t xml:space="preserve">, as professoras </w:t>
      </w:r>
      <w:proofErr w:type="spellStart"/>
      <w:r>
        <w:rPr>
          <w:rFonts w:ascii="Arial" w:hAnsi="Arial" w:cs="Arial"/>
          <w:sz w:val="24"/>
          <w:szCs w:val="24"/>
        </w:rPr>
        <w:t>Regilda</w:t>
      </w:r>
      <w:proofErr w:type="spellEnd"/>
      <w:r>
        <w:rPr>
          <w:rFonts w:ascii="Arial" w:hAnsi="Arial" w:cs="Arial"/>
          <w:sz w:val="24"/>
          <w:szCs w:val="24"/>
        </w:rPr>
        <w:t>, Melissa e Karoline, que se mostraram tão solícita</w:t>
      </w:r>
      <w:r w:rsidRPr="00011502">
        <w:rPr>
          <w:rFonts w:ascii="Arial" w:hAnsi="Arial" w:cs="Arial"/>
          <w:sz w:val="24"/>
          <w:szCs w:val="24"/>
        </w:rPr>
        <w:t xml:space="preserve">s a este convite. </w:t>
      </w:r>
    </w:p>
    <w:p w:rsidR="00246FB6" w:rsidRPr="00011502" w:rsidRDefault="00246FB6" w:rsidP="00246FB6">
      <w:pPr>
        <w:spacing w:line="360" w:lineRule="auto"/>
        <w:ind w:firstLine="708"/>
        <w:rPr>
          <w:rFonts w:ascii="Arial" w:hAnsi="Arial" w:cs="Arial"/>
          <w:sz w:val="24"/>
          <w:szCs w:val="24"/>
        </w:rPr>
      </w:pPr>
      <w:r w:rsidRPr="00011502">
        <w:rPr>
          <w:rFonts w:ascii="Arial" w:hAnsi="Arial" w:cs="Arial"/>
          <w:sz w:val="24"/>
          <w:szCs w:val="24"/>
        </w:rPr>
        <w:t>Enfim, a todos que contribuíram para a minha formação acadêmica o meu sincero agradecimento</w:t>
      </w:r>
      <w:r>
        <w:rPr>
          <w:rFonts w:ascii="Arial" w:hAnsi="Arial" w:cs="Arial"/>
          <w:sz w:val="24"/>
          <w:szCs w:val="24"/>
        </w:rPr>
        <w:t>.</w:t>
      </w:r>
    </w:p>
    <w:p w:rsidR="00FA2EEE" w:rsidRDefault="00FA2EEE"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246FB6" w:rsidRDefault="00246FB6" w:rsidP="00FA2EEE">
      <w:pPr>
        <w:rPr>
          <w:rFonts w:ascii="Arial" w:hAnsi="Arial" w:cs="Arial"/>
          <w:b/>
          <w:sz w:val="24"/>
          <w:szCs w:val="24"/>
        </w:rPr>
      </w:pPr>
    </w:p>
    <w:p w:rsidR="00C24910" w:rsidRDefault="00C24910" w:rsidP="00FA2EEE">
      <w:pPr>
        <w:jc w:val="center"/>
        <w:rPr>
          <w:rFonts w:ascii="Arial" w:hAnsi="Arial" w:cs="Arial"/>
          <w:b/>
          <w:sz w:val="24"/>
          <w:szCs w:val="24"/>
        </w:rPr>
      </w:pPr>
      <w:r>
        <w:rPr>
          <w:rFonts w:ascii="Arial" w:hAnsi="Arial" w:cs="Arial"/>
          <w:b/>
          <w:sz w:val="24"/>
          <w:szCs w:val="24"/>
        </w:rPr>
        <w:lastRenderedPageBreak/>
        <w:t>RESUMO</w:t>
      </w:r>
    </w:p>
    <w:p w:rsidR="00FA2EEE" w:rsidRDefault="00FA2EEE" w:rsidP="00FA2EEE">
      <w:pPr>
        <w:rPr>
          <w:rFonts w:ascii="Arial" w:hAnsi="Arial" w:cs="Arial"/>
          <w:sz w:val="24"/>
          <w:szCs w:val="24"/>
        </w:rPr>
      </w:pPr>
      <w:r>
        <w:rPr>
          <w:rFonts w:ascii="Arial" w:hAnsi="Arial" w:cs="Arial"/>
          <w:sz w:val="24"/>
          <w:szCs w:val="24"/>
        </w:rPr>
        <w:t>BORGES, M. J</w:t>
      </w:r>
      <w:r w:rsidRPr="00D3021D">
        <w:rPr>
          <w:rFonts w:ascii="Arial" w:hAnsi="Arial" w:cs="Arial"/>
          <w:sz w:val="24"/>
          <w:szCs w:val="24"/>
        </w:rPr>
        <w:t xml:space="preserve">. </w:t>
      </w:r>
      <w:r>
        <w:rPr>
          <w:rFonts w:ascii="Arial" w:hAnsi="Arial" w:cs="Arial"/>
          <w:b/>
          <w:sz w:val="24"/>
          <w:szCs w:val="24"/>
        </w:rPr>
        <w:t>Efeito do processamento sobre compostos</w:t>
      </w:r>
      <w:r w:rsidR="000B2549">
        <w:rPr>
          <w:rFonts w:ascii="Arial" w:hAnsi="Arial" w:cs="Arial"/>
          <w:b/>
          <w:sz w:val="24"/>
          <w:szCs w:val="24"/>
        </w:rPr>
        <w:t xml:space="preserve"> </w:t>
      </w:r>
      <w:proofErr w:type="spellStart"/>
      <w:r w:rsidR="000B2549">
        <w:rPr>
          <w:rFonts w:ascii="Arial" w:hAnsi="Arial" w:cs="Arial"/>
          <w:b/>
          <w:sz w:val="24"/>
          <w:szCs w:val="24"/>
        </w:rPr>
        <w:t>bioativos</w:t>
      </w:r>
      <w:proofErr w:type="spellEnd"/>
      <w:r w:rsidR="000B2549">
        <w:rPr>
          <w:rFonts w:ascii="Arial" w:hAnsi="Arial" w:cs="Arial"/>
          <w:b/>
          <w:sz w:val="24"/>
          <w:szCs w:val="24"/>
        </w:rPr>
        <w:t>, atividade antioxidant</w:t>
      </w:r>
      <w:r>
        <w:rPr>
          <w:rFonts w:ascii="Arial" w:hAnsi="Arial" w:cs="Arial"/>
          <w:b/>
          <w:sz w:val="24"/>
          <w:szCs w:val="24"/>
        </w:rPr>
        <w:t xml:space="preserve">e e composição mineral da polpa de carnaúba </w:t>
      </w:r>
      <w:r w:rsidRPr="00F737AE">
        <w:rPr>
          <w:rFonts w:ascii="Arial" w:hAnsi="Arial" w:cs="Arial"/>
          <w:b/>
          <w:i/>
          <w:sz w:val="24"/>
          <w:szCs w:val="24"/>
        </w:rPr>
        <w:t>(</w:t>
      </w:r>
      <w:proofErr w:type="spellStart"/>
      <w:r w:rsidRPr="00F737AE">
        <w:rPr>
          <w:rFonts w:ascii="Arial" w:hAnsi="Arial" w:cs="Arial"/>
          <w:b/>
          <w:i/>
          <w:sz w:val="24"/>
          <w:szCs w:val="24"/>
        </w:rPr>
        <w:t>Copernicia</w:t>
      </w:r>
      <w:proofErr w:type="spellEnd"/>
      <w:r w:rsidRPr="00F737AE">
        <w:rPr>
          <w:rFonts w:ascii="Arial" w:hAnsi="Arial" w:cs="Arial"/>
          <w:b/>
          <w:i/>
          <w:sz w:val="24"/>
          <w:szCs w:val="24"/>
        </w:rPr>
        <w:t xml:space="preserve"> </w:t>
      </w:r>
      <w:proofErr w:type="spellStart"/>
      <w:r w:rsidRPr="00F737AE">
        <w:rPr>
          <w:rFonts w:ascii="Arial" w:hAnsi="Arial" w:cs="Arial"/>
          <w:b/>
          <w:i/>
          <w:sz w:val="24"/>
          <w:szCs w:val="24"/>
        </w:rPr>
        <w:t>prunifera</w:t>
      </w:r>
      <w:proofErr w:type="spellEnd"/>
      <w:r w:rsidRPr="00F737AE">
        <w:rPr>
          <w:rFonts w:ascii="Arial" w:hAnsi="Arial" w:cs="Arial"/>
          <w:b/>
          <w:i/>
          <w:sz w:val="24"/>
          <w:szCs w:val="24"/>
        </w:rPr>
        <w:t>)</w:t>
      </w:r>
      <w:r>
        <w:rPr>
          <w:rFonts w:ascii="Arial" w:hAnsi="Arial" w:cs="Arial"/>
          <w:b/>
          <w:sz w:val="24"/>
          <w:szCs w:val="24"/>
        </w:rPr>
        <w:t xml:space="preserve">. </w:t>
      </w:r>
      <w:r w:rsidRPr="00D3021D">
        <w:rPr>
          <w:rFonts w:ascii="Arial" w:hAnsi="Arial" w:cs="Arial"/>
          <w:sz w:val="24"/>
          <w:szCs w:val="24"/>
        </w:rPr>
        <w:t>Dissert</w:t>
      </w:r>
      <w:r w:rsidR="000B2549">
        <w:rPr>
          <w:rFonts w:ascii="Arial" w:hAnsi="Arial" w:cs="Arial"/>
          <w:sz w:val="24"/>
          <w:szCs w:val="24"/>
        </w:rPr>
        <w:t>ação de Mestrado</w:t>
      </w:r>
      <w:r w:rsidRPr="00D3021D">
        <w:rPr>
          <w:rFonts w:ascii="Arial" w:hAnsi="Arial" w:cs="Arial"/>
          <w:sz w:val="24"/>
          <w:szCs w:val="24"/>
        </w:rPr>
        <w:t xml:space="preserve"> – Programa de Pós-Graduação em Alimentos e Nutrição, Universidade Federal do Piauí, Teresina-PI, 2016.</w:t>
      </w:r>
    </w:p>
    <w:p w:rsidR="005B2360" w:rsidRDefault="005B2360" w:rsidP="005B2360">
      <w:pPr>
        <w:rPr>
          <w:rFonts w:ascii="Arial" w:hAnsi="Arial" w:cs="Arial"/>
          <w:color w:val="000000"/>
          <w:sz w:val="24"/>
          <w:szCs w:val="24"/>
        </w:rPr>
      </w:pPr>
    </w:p>
    <w:p w:rsidR="005B2360" w:rsidRPr="008F4CFC" w:rsidRDefault="008F4CFC" w:rsidP="00FA2EEE">
      <w:pPr>
        <w:rPr>
          <w:rFonts w:ascii="Arial" w:hAnsi="Arial" w:cs="Arial"/>
          <w:color w:val="000000"/>
          <w:sz w:val="24"/>
          <w:szCs w:val="24"/>
        </w:rPr>
      </w:pPr>
      <w:r w:rsidRPr="008F4CFC">
        <w:rPr>
          <w:rFonts w:ascii="Arial" w:hAnsi="Arial" w:cs="Arial"/>
          <w:color w:val="000000"/>
          <w:sz w:val="24"/>
          <w:szCs w:val="24"/>
        </w:rPr>
        <w:t xml:space="preserve">O fruto da carnaúba possui boas características nutricionais, compostos </w:t>
      </w:r>
      <w:proofErr w:type="spellStart"/>
      <w:r w:rsidRPr="008F4CFC">
        <w:rPr>
          <w:rFonts w:ascii="Arial" w:hAnsi="Arial" w:cs="Arial"/>
          <w:color w:val="000000"/>
          <w:sz w:val="24"/>
          <w:szCs w:val="24"/>
        </w:rPr>
        <w:t>bioativos</w:t>
      </w:r>
      <w:proofErr w:type="spellEnd"/>
      <w:r w:rsidRPr="008F4CFC">
        <w:rPr>
          <w:rFonts w:ascii="Arial" w:hAnsi="Arial" w:cs="Arial"/>
          <w:color w:val="000000"/>
          <w:sz w:val="24"/>
          <w:szCs w:val="24"/>
        </w:rPr>
        <w:t xml:space="preserve"> e atividade antioxidante e, deste modo, o processamento do fruto na forma de polpa, contribuir para melhor aproveitamento da palmeira, geração de renda e agregação de valor ao fruto perecível. Porém, algumas técnicas de processamento podem afetar as características químicas e nutricionais do fruto. Esta pesquisa objetivou avaliar o efeito do congelamento e liofilização sobre os compostos </w:t>
      </w:r>
      <w:proofErr w:type="spellStart"/>
      <w:r w:rsidRPr="008F4CFC">
        <w:rPr>
          <w:rFonts w:ascii="Arial" w:hAnsi="Arial" w:cs="Arial"/>
          <w:color w:val="000000"/>
          <w:sz w:val="24"/>
          <w:szCs w:val="24"/>
        </w:rPr>
        <w:t>bioativos</w:t>
      </w:r>
      <w:proofErr w:type="spellEnd"/>
      <w:r w:rsidRPr="008F4CFC">
        <w:rPr>
          <w:rFonts w:ascii="Arial" w:hAnsi="Arial" w:cs="Arial"/>
          <w:color w:val="000000"/>
          <w:sz w:val="24"/>
          <w:szCs w:val="24"/>
        </w:rPr>
        <w:t xml:space="preserve">, atividade antioxidante e composição mineral da polpa de carnaúba, logo após o processamento e com 180 dias de armazenamento. Os frutos da carnaúba, amadurecidos e íntegros, foram colhidos no Município de Campo maior, localizado no Estado do Piauí, acondicionados em caixas isotérmicas e transportados até o Laboratório de Tecnologia de Produtos de Origem Vegetal, no Instituto Federal do Piauí (IFPI).  Após elaboração da polpa, esta foi congelada pelo método lento (-12° C por 24 h em freezer doméstico), rápido (-92° C por 60 s em </w:t>
      </w:r>
      <w:proofErr w:type="spellStart"/>
      <w:r w:rsidRPr="008F4CFC">
        <w:rPr>
          <w:rFonts w:ascii="Arial" w:hAnsi="Arial" w:cs="Arial"/>
          <w:color w:val="000000"/>
          <w:sz w:val="24"/>
          <w:szCs w:val="24"/>
        </w:rPr>
        <w:t>ultrafreezer</w:t>
      </w:r>
      <w:proofErr w:type="spellEnd"/>
      <w:r w:rsidRPr="008F4CFC">
        <w:rPr>
          <w:rFonts w:ascii="Arial" w:hAnsi="Arial" w:cs="Arial"/>
          <w:color w:val="000000"/>
          <w:sz w:val="24"/>
          <w:szCs w:val="24"/>
        </w:rPr>
        <w:t xml:space="preserve">) e foi liofilizada (por 72 h). Na polpa processada foram realizadas análises dos compostos </w:t>
      </w:r>
      <w:proofErr w:type="spellStart"/>
      <w:r w:rsidRPr="008F4CFC">
        <w:rPr>
          <w:rFonts w:ascii="Arial" w:hAnsi="Arial" w:cs="Arial"/>
          <w:color w:val="000000"/>
          <w:sz w:val="24"/>
          <w:szCs w:val="24"/>
        </w:rPr>
        <w:t>bioativos</w:t>
      </w:r>
      <w:proofErr w:type="spellEnd"/>
      <w:r w:rsidRPr="008F4CFC">
        <w:rPr>
          <w:rFonts w:ascii="Arial" w:hAnsi="Arial" w:cs="Arial"/>
          <w:color w:val="000000"/>
          <w:sz w:val="24"/>
          <w:szCs w:val="24"/>
        </w:rPr>
        <w:t xml:space="preserve"> (vitamina C, fenólicos, flavonoides, antocianinas, carotenoides) e da atividade antioxidante (DPPH) logo após o processamento e com 180 dias de armazenamento. A análise de minerais foi realizada utilizando um espectrômetro por fluorescência de raios X com energia dispersiva (FRX). No geral, os resultados mostraram que houve perdas significativas dos compostos </w:t>
      </w:r>
      <w:proofErr w:type="spellStart"/>
      <w:r w:rsidRPr="008F4CFC">
        <w:rPr>
          <w:rFonts w:ascii="Arial" w:hAnsi="Arial" w:cs="Arial"/>
          <w:color w:val="000000"/>
          <w:sz w:val="24"/>
          <w:szCs w:val="24"/>
        </w:rPr>
        <w:t>bioativos</w:t>
      </w:r>
      <w:proofErr w:type="spellEnd"/>
      <w:r w:rsidRPr="008F4CFC">
        <w:rPr>
          <w:rFonts w:ascii="Arial" w:hAnsi="Arial" w:cs="Arial"/>
          <w:color w:val="000000"/>
          <w:sz w:val="24"/>
          <w:szCs w:val="24"/>
        </w:rPr>
        <w:t xml:space="preserve"> logo após o processamento, porém observou-se um aumento significativo no caso dos compostos fenólicos totais e flavonoides, bem como da atividade antioxidante. Após o armazenamento por 180 dias, foi verificado que a liofilização foi o processo que se destacou na manutenção dos compostos </w:t>
      </w:r>
      <w:proofErr w:type="spellStart"/>
      <w:r w:rsidRPr="008F4CFC">
        <w:rPr>
          <w:rFonts w:ascii="Arial" w:hAnsi="Arial" w:cs="Arial"/>
          <w:color w:val="000000"/>
          <w:sz w:val="24"/>
          <w:szCs w:val="24"/>
        </w:rPr>
        <w:t>bioativos</w:t>
      </w:r>
      <w:proofErr w:type="spellEnd"/>
      <w:r w:rsidRPr="008F4CFC">
        <w:rPr>
          <w:rFonts w:ascii="Arial" w:hAnsi="Arial" w:cs="Arial"/>
          <w:color w:val="000000"/>
          <w:sz w:val="24"/>
          <w:szCs w:val="24"/>
        </w:rPr>
        <w:t xml:space="preserve"> em relação à polpa in natura, exceto no caso das antocianinas, onde o processo que se sobressaiu foi o congelamento rápido. Foi detectada a presença tanto de </w:t>
      </w:r>
      <w:proofErr w:type="spellStart"/>
      <w:r w:rsidRPr="008F4CFC">
        <w:rPr>
          <w:rFonts w:ascii="Arial" w:hAnsi="Arial" w:cs="Arial"/>
          <w:color w:val="000000"/>
          <w:sz w:val="24"/>
          <w:szCs w:val="24"/>
        </w:rPr>
        <w:t>microminerais</w:t>
      </w:r>
      <w:proofErr w:type="spellEnd"/>
      <w:r w:rsidRPr="008F4CFC">
        <w:rPr>
          <w:rFonts w:ascii="Arial" w:hAnsi="Arial" w:cs="Arial"/>
          <w:color w:val="000000"/>
          <w:sz w:val="24"/>
          <w:szCs w:val="24"/>
        </w:rPr>
        <w:t xml:space="preserve"> (P, S, Cl e K), como de </w:t>
      </w:r>
      <w:proofErr w:type="spellStart"/>
      <w:r w:rsidRPr="008F4CFC">
        <w:rPr>
          <w:rFonts w:ascii="Arial" w:hAnsi="Arial" w:cs="Arial"/>
          <w:color w:val="000000"/>
          <w:sz w:val="24"/>
          <w:szCs w:val="24"/>
        </w:rPr>
        <w:t>macrominerais</w:t>
      </w:r>
      <w:proofErr w:type="spellEnd"/>
      <w:r w:rsidRPr="008F4CFC">
        <w:rPr>
          <w:rFonts w:ascii="Arial" w:hAnsi="Arial" w:cs="Arial"/>
          <w:color w:val="000000"/>
          <w:sz w:val="24"/>
          <w:szCs w:val="24"/>
        </w:rPr>
        <w:t xml:space="preserve"> (Mn, Fe, Cu, Zn e </w:t>
      </w:r>
      <w:proofErr w:type="spellStart"/>
      <w:proofErr w:type="gramStart"/>
      <w:r w:rsidRPr="008F4CFC">
        <w:rPr>
          <w:rFonts w:ascii="Arial" w:hAnsi="Arial" w:cs="Arial"/>
          <w:color w:val="000000"/>
          <w:sz w:val="24"/>
          <w:szCs w:val="24"/>
        </w:rPr>
        <w:t>Br</w:t>
      </w:r>
      <w:proofErr w:type="spellEnd"/>
      <w:proofErr w:type="gramEnd"/>
      <w:r w:rsidRPr="008F4CFC">
        <w:rPr>
          <w:rFonts w:ascii="Arial" w:hAnsi="Arial" w:cs="Arial"/>
          <w:color w:val="000000"/>
          <w:sz w:val="24"/>
          <w:szCs w:val="24"/>
        </w:rPr>
        <w:t>) na polpa de carnaúba, porém, não foi verificado efeito dos processos empregados sobre o teor destes minerais. Os resultados do presente trabalho apresentam o congelamento rápido e a liofilização da polpa de carnaúba como processos tecnológicos capazes de gerar um produto de melhor qualidade, como alternativa para utilização e conservação dessa fruta exótica do cerrado, mantendo compostos importantes para manutenção da saúde de quem os consome, e que viria a diminuir o desperdício dos frutos da carnaúba.</w:t>
      </w:r>
    </w:p>
    <w:p w:rsidR="008F4CFC" w:rsidRDefault="008F4CFC" w:rsidP="005B2360">
      <w:pPr>
        <w:rPr>
          <w:rFonts w:ascii="Arial" w:hAnsi="Arial" w:cs="Arial"/>
          <w:b/>
          <w:sz w:val="24"/>
          <w:szCs w:val="24"/>
        </w:rPr>
      </w:pPr>
    </w:p>
    <w:p w:rsidR="005B2360" w:rsidRPr="005B2360" w:rsidRDefault="00FA2EEE" w:rsidP="005B2360">
      <w:pPr>
        <w:rPr>
          <w:lang w:val="en-US"/>
        </w:rPr>
      </w:pPr>
      <w:r w:rsidRPr="00BE1E4D">
        <w:rPr>
          <w:rFonts w:ascii="Arial" w:hAnsi="Arial" w:cs="Arial"/>
          <w:b/>
          <w:sz w:val="24"/>
          <w:szCs w:val="24"/>
        </w:rPr>
        <w:t>Palavras-chave:</w:t>
      </w:r>
      <w:r w:rsidRPr="00BE1E4D">
        <w:rPr>
          <w:rFonts w:ascii="Arial" w:hAnsi="Arial" w:cs="Arial"/>
          <w:sz w:val="24"/>
          <w:szCs w:val="24"/>
        </w:rPr>
        <w:t xml:space="preserve"> </w:t>
      </w:r>
      <w:proofErr w:type="spellStart"/>
      <w:r w:rsidRPr="00FA2EEE">
        <w:rPr>
          <w:rFonts w:ascii="Arial" w:hAnsi="Arial" w:cs="Arial"/>
          <w:i/>
          <w:sz w:val="24"/>
          <w:szCs w:val="24"/>
        </w:rPr>
        <w:t>Copernicia</w:t>
      </w:r>
      <w:proofErr w:type="spellEnd"/>
      <w:r w:rsidRPr="00FA2EEE">
        <w:rPr>
          <w:rFonts w:ascii="Arial" w:hAnsi="Arial" w:cs="Arial"/>
          <w:i/>
          <w:sz w:val="24"/>
          <w:szCs w:val="24"/>
        </w:rPr>
        <w:t xml:space="preserve"> </w:t>
      </w:r>
      <w:proofErr w:type="spellStart"/>
      <w:r w:rsidRPr="00FA2EEE">
        <w:rPr>
          <w:rFonts w:ascii="Arial" w:hAnsi="Arial" w:cs="Arial"/>
          <w:i/>
          <w:sz w:val="24"/>
          <w:szCs w:val="24"/>
        </w:rPr>
        <w:t>prunifera</w:t>
      </w:r>
      <w:proofErr w:type="spellEnd"/>
      <w:r w:rsidRPr="00BE1E4D">
        <w:rPr>
          <w:rFonts w:ascii="Arial" w:hAnsi="Arial" w:cs="Arial"/>
          <w:sz w:val="24"/>
          <w:szCs w:val="24"/>
        </w:rPr>
        <w:t xml:space="preserve">. </w:t>
      </w:r>
      <w:r>
        <w:rPr>
          <w:rFonts w:ascii="Arial" w:hAnsi="Arial" w:cs="Arial"/>
          <w:sz w:val="24"/>
          <w:szCs w:val="24"/>
        </w:rPr>
        <w:t xml:space="preserve">Congelamento. Liofilização. </w:t>
      </w:r>
      <w:r w:rsidRPr="00BE1E4D">
        <w:rPr>
          <w:rFonts w:ascii="Arial" w:hAnsi="Arial" w:cs="Arial"/>
          <w:sz w:val="24"/>
          <w:szCs w:val="24"/>
        </w:rPr>
        <w:t xml:space="preserve">Compostos </w:t>
      </w:r>
      <w:proofErr w:type="spellStart"/>
      <w:r w:rsidRPr="00BE1E4D">
        <w:rPr>
          <w:rFonts w:ascii="Arial" w:hAnsi="Arial" w:cs="Arial"/>
          <w:sz w:val="24"/>
          <w:szCs w:val="24"/>
        </w:rPr>
        <w:t>bioativos</w:t>
      </w:r>
      <w:proofErr w:type="spellEnd"/>
      <w:r w:rsidRPr="00BE1E4D">
        <w:rPr>
          <w:rFonts w:ascii="Arial" w:hAnsi="Arial" w:cs="Arial"/>
          <w:sz w:val="24"/>
          <w:szCs w:val="24"/>
        </w:rPr>
        <w:t xml:space="preserve">. Atividade antioxidante. </w:t>
      </w:r>
      <w:proofErr w:type="spellStart"/>
      <w:proofErr w:type="gramStart"/>
      <w:r w:rsidRPr="005B2360">
        <w:rPr>
          <w:rFonts w:ascii="Arial" w:hAnsi="Arial" w:cs="Arial"/>
          <w:sz w:val="24"/>
          <w:szCs w:val="24"/>
          <w:lang w:val="en-US"/>
        </w:rPr>
        <w:t>Composição</w:t>
      </w:r>
      <w:proofErr w:type="spellEnd"/>
      <w:r w:rsidRPr="005B2360">
        <w:rPr>
          <w:rFonts w:ascii="Arial" w:hAnsi="Arial" w:cs="Arial"/>
          <w:sz w:val="24"/>
          <w:szCs w:val="24"/>
          <w:lang w:val="en-US"/>
        </w:rPr>
        <w:t xml:space="preserve"> mineral.</w:t>
      </w:r>
      <w:proofErr w:type="gramEnd"/>
    </w:p>
    <w:p w:rsidR="008F4CFC" w:rsidRPr="008F4CFC" w:rsidRDefault="008F4CFC" w:rsidP="008F4CFC">
      <w:pPr>
        <w:rPr>
          <w:rFonts w:ascii="Arial" w:hAnsi="Arial" w:cs="Arial"/>
          <w:b/>
          <w:sz w:val="24"/>
          <w:szCs w:val="24"/>
          <w:lang w:val="en-US"/>
        </w:rPr>
      </w:pPr>
    </w:p>
    <w:p w:rsidR="008F4CFC" w:rsidRDefault="008F4CFC" w:rsidP="005B2360">
      <w:pPr>
        <w:jc w:val="center"/>
        <w:rPr>
          <w:rFonts w:ascii="Arial" w:hAnsi="Arial" w:cs="Arial"/>
          <w:b/>
          <w:sz w:val="24"/>
          <w:szCs w:val="24"/>
          <w:lang w:val="en-US"/>
        </w:rPr>
      </w:pPr>
    </w:p>
    <w:p w:rsidR="00CC2F05" w:rsidRPr="005B2360" w:rsidRDefault="00C24910" w:rsidP="005B2360">
      <w:pPr>
        <w:jc w:val="center"/>
        <w:rPr>
          <w:lang w:val="en-US"/>
        </w:rPr>
      </w:pPr>
      <w:r w:rsidRPr="005B2360">
        <w:rPr>
          <w:rFonts w:ascii="Arial" w:hAnsi="Arial" w:cs="Arial"/>
          <w:b/>
          <w:sz w:val="24"/>
          <w:szCs w:val="24"/>
          <w:lang w:val="en-US"/>
        </w:rPr>
        <w:lastRenderedPageBreak/>
        <w:t>ABSTRACT</w:t>
      </w:r>
    </w:p>
    <w:p w:rsidR="00CC2F05" w:rsidRPr="00CC2F05" w:rsidRDefault="00CC2F05" w:rsidP="00CC2F05">
      <w:pPr>
        <w:rPr>
          <w:rFonts w:ascii="Arial" w:hAnsi="Arial" w:cs="Arial"/>
          <w:b/>
          <w:color w:val="000000" w:themeColor="text1"/>
          <w:sz w:val="24"/>
          <w:szCs w:val="24"/>
          <w:lang w:val="en-US"/>
        </w:rPr>
      </w:pPr>
      <w:r w:rsidRPr="00CC2F05">
        <w:rPr>
          <w:rFonts w:ascii="Arial" w:hAnsi="Arial" w:cs="Arial"/>
          <w:sz w:val="24"/>
          <w:szCs w:val="24"/>
          <w:lang w:val="en-US"/>
        </w:rPr>
        <w:t xml:space="preserve">BORGES, M. J. </w:t>
      </w:r>
      <w:r w:rsidRPr="00CC2F05">
        <w:rPr>
          <w:rFonts w:ascii="Arial" w:hAnsi="Arial" w:cs="Arial"/>
          <w:b/>
          <w:color w:val="000000" w:themeColor="text1"/>
          <w:sz w:val="24"/>
          <w:szCs w:val="24"/>
          <w:lang w:val="en-US"/>
        </w:rPr>
        <w:t xml:space="preserve">Effect of the </w:t>
      </w:r>
      <w:r w:rsidRPr="00CC2F05">
        <w:rPr>
          <w:rStyle w:val="nfase"/>
          <w:rFonts w:ascii="Arial" w:hAnsi="Arial" w:cs="Arial"/>
          <w:b/>
          <w:bCs/>
          <w:i w:val="0"/>
          <w:iCs w:val="0"/>
          <w:color w:val="000000" w:themeColor="text1"/>
          <w:sz w:val="24"/>
          <w:szCs w:val="24"/>
          <w:shd w:val="clear" w:color="auto" w:fill="FFFFFF"/>
          <w:lang w:val="en-US"/>
        </w:rPr>
        <w:t>processing</w:t>
      </w:r>
      <w:r w:rsidRPr="00CC2F05">
        <w:rPr>
          <w:rStyle w:val="apple-converted-space"/>
          <w:rFonts w:ascii="Arial" w:hAnsi="Arial" w:cs="Arial"/>
          <w:b/>
          <w:color w:val="000000" w:themeColor="text1"/>
          <w:sz w:val="24"/>
          <w:szCs w:val="24"/>
          <w:shd w:val="clear" w:color="auto" w:fill="FFFFFF"/>
          <w:lang w:val="en-US"/>
        </w:rPr>
        <w:t> </w:t>
      </w:r>
      <w:r w:rsidRPr="00CC2F05">
        <w:rPr>
          <w:rFonts w:ascii="Arial" w:hAnsi="Arial" w:cs="Arial"/>
          <w:b/>
          <w:color w:val="000000" w:themeColor="text1"/>
          <w:sz w:val="24"/>
          <w:szCs w:val="24"/>
          <w:shd w:val="clear" w:color="auto" w:fill="FFFFFF"/>
          <w:lang w:val="en-US"/>
        </w:rPr>
        <w:t>on bioactive compounds, antioxidant activity and mineral composition of carnauba pulp</w:t>
      </w:r>
      <w:r w:rsidRPr="00CC2F05">
        <w:rPr>
          <w:rFonts w:ascii="Arial" w:hAnsi="Arial" w:cs="Arial"/>
          <w:b/>
          <w:i/>
          <w:color w:val="000000" w:themeColor="text1"/>
          <w:sz w:val="24"/>
          <w:szCs w:val="24"/>
          <w:lang w:val="en-US"/>
        </w:rPr>
        <w:t xml:space="preserve"> (</w:t>
      </w:r>
      <w:proofErr w:type="spellStart"/>
      <w:r w:rsidRPr="00CC2F05">
        <w:rPr>
          <w:rFonts w:ascii="Arial" w:hAnsi="Arial" w:cs="Arial"/>
          <w:b/>
          <w:i/>
          <w:color w:val="000000" w:themeColor="text1"/>
          <w:sz w:val="24"/>
          <w:szCs w:val="24"/>
          <w:lang w:val="en-US"/>
        </w:rPr>
        <w:t>Copernicia</w:t>
      </w:r>
      <w:proofErr w:type="spellEnd"/>
      <w:r w:rsidRPr="00CC2F05">
        <w:rPr>
          <w:rFonts w:ascii="Arial" w:hAnsi="Arial" w:cs="Arial"/>
          <w:b/>
          <w:i/>
          <w:color w:val="000000" w:themeColor="text1"/>
          <w:sz w:val="24"/>
          <w:szCs w:val="24"/>
          <w:lang w:val="en-US"/>
        </w:rPr>
        <w:t xml:space="preserve"> </w:t>
      </w:r>
      <w:proofErr w:type="spellStart"/>
      <w:r w:rsidRPr="00CC2F05">
        <w:rPr>
          <w:rFonts w:ascii="Arial" w:hAnsi="Arial" w:cs="Arial"/>
          <w:b/>
          <w:i/>
          <w:color w:val="000000" w:themeColor="text1"/>
          <w:sz w:val="24"/>
          <w:szCs w:val="24"/>
          <w:lang w:val="en-US"/>
        </w:rPr>
        <w:t>prunifera</w:t>
      </w:r>
      <w:proofErr w:type="spellEnd"/>
      <w:r w:rsidRPr="00CC2F05">
        <w:rPr>
          <w:rFonts w:ascii="Arial" w:hAnsi="Arial" w:cs="Arial"/>
          <w:b/>
          <w:i/>
          <w:color w:val="000000" w:themeColor="text1"/>
          <w:sz w:val="24"/>
          <w:szCs w:val="24"/>
          <w:lang w:val="en-US"/>
        </w:rPr>
        <w:t>)</w:t>
      </w:r>
      <w:r w:rsidRPr="00CC2F05">
        <w:rPr>
          <w:rFonts w:ascii="Arial" w:hAnsi="Arial" w:cs="Arial"/>
          <w:b/>
          <w:sz w:val="24"/>
          <w:szCs w:val="24"/>
          <w:lang w:val="en-US"/>
        </w:rPr>
        <w:t xml:space="preserve">. </w:t>
      </w:r>
      <w:proofErr w:type="gramStart"/>
      <w:r w:rsidRPr="00CC2F05">
        <w:rPr>
          <w:rFonts w:ascii="Arial" w:hAnsi="Arial" w:cs="Arial"/>
          <w:sz w:val="24"/>
          <w:szCs w:val="24"/>
          <w:lang w:val="en-US"/>
        </w:rPr>
        <w:t xml:space="preserve">Masters Dissertation – Graduate Program in Food and Nutrition, Federal University of </w:t>
      </w:r>
      <w:proofErr w:type="spellStart"/>
      <w:r w:rsidRPr="00CC2F05">
        <w:rPr>
          <w:rFonts w:ascii="Arial" w:hAnsi="Arial" w:cs="Arial"/>
          <w:sz w:val="24"/>
          <w:szCs w:val="24"/>
          <w:lang w:val="en-US"/>
        </w:rPr>
        <w:t>Piauí</w:t>
      </w:r>
      <w:proofErr w:type="spellEnd"/>
      <w:r w:rsidRPr="00CC2F05">
        <w:rPr>
          <w:rFonts w:ascii="Arial" w:hAnsi="Arial" w:cs="Arial"/>
          <w:sz w:val="24"/>
          <w:szCs w:val="24"/>
          <w:lang w:val="en-US"/>
        </w:rPr>
        <w:t>, Teresina-PI, 2016.</w:t>
      </w:r>
      <w:proofErr w:type="gramEnd"/>
    </w:p>
    <w:p w:rsidR="00C24910" w:rsidRPr="00CC2F05" w:rsidRDefault="00C24910" w:rsidP="00C24910">
      <w:pPr>
        <w:jc w:val="center"/>
        <w:rPr>
          <w:rFonts w:ascii="Arial" w:hAnsi="Arial" w:cs="Arial"/>
          <w:b/>
          <w:sz w:val="24"/>
          <w:szCs w:val="24"/>
          <w:lang w:val="en-US"/>
        </w:rPr>
      </w:pPr>
    </w:p>
    <w:p w:rsidR="00FB4F82" w:rsidRDefault="00FB4F82" w:rsidP="00200E44">
      <w:pPr>
        <w:rPr>
          <w:rFonts w:ascii="Arial" w:hAnsi="Arial" w:cs="Arial"/>
          <w:sz w:val="24"/>
          <w:szCs w:val="24"/>
          <w:lang w:val="en-US"/>
        </w:rPr>
      </w:pPr>
      <w:r w:rsidRPr="00FB4F82">
        <w:rPr>
          <w:rFonts w:ascii="Arial" w:hAnsi="Arial" w:cs="Arial"/>
          <w:sz w:val="24"/>
          <w:szCs w:val="24"/>
          <w:lang w:val="en-US"/>
        </w:rPr>
        <w:t xml:space="preserve">The fruit of carnauba has good nutritional characteristics, bioactive compounds and antioxidant activity and thus the fruit processing in the form of pulp, to contribute to better utilization of palm, income generation and add value to perishable fruit. However, some processing techniques can affect the chemical and nutritional characteristics of the fruit. This research aimed to evaluate the effect of freezing and freeze-drying of the bioactive compounds, antioxidant activity and mineral composition of carnauba pulp, after processing and after 180 days of storage. The fruits of carnauba, mature and complete, were collected at Campo </w:t>
      </w:r>
      <w:proofErr w:type="spellStart"/>
      <w:r w:rsidRPr="00FB4F82">
        <w:rPr>
          <w:rFonts w:ascii="Arial" w:hAnsi="Arial" w:cs="Arial"/>
          <w:sz w:val="24"/>
          <w:szCs w:val="24"/>
          <w:lang w:val="en-US"/>
        </w:rPr>
        <w:t>Maior</w:t>
      </w:r>
      <w:proofErr w:type="spellEnd"/>
      <w:r w:rsidRPr="00FB4F82">
        <w:rPr>
          <w:rFonts w:ascii="Arial" w:hAnsi="Arial" w:cs="Arial"/>
          <w:sz w:val="24"/>
          <w:szCs w:val="24"/>
          <w:lang w:val="en-US"/>
        </w:rPr>
        <w:t xml:space="preserve">, located in the state of </w:t>
      </w:r>
      <w:proofErr w:type="spellStart"/>
      <w:r w:rsidRPr="00FB4F82">
        <w:rPr>
          <w:rFonts w:ascii="Arial" w:hAnsi="Arial" w:cs="Arial"/>
          <w:sz w:val="24"/>
          <w:szCs w:val="24"/>
          <w:lang w:val="en-US"/>
        </w:rPr>
        <w:t>Piaui</w:t>
      </w:r>
      <w:proofErr w:type="spellEnd"/>
      <w:r w:rsidRPr="00FB4F82">
        <w:rPr>
          <w:rFonts w:ascii="Arial" w:hAnsi="Arial" w:cs="Arial"/>
          <w:sz w:val="24"/>
          <w:szCs w:val="24"/>
          <w:lang w:val="en-US"/>
        </w:rPr>
        <w:t xml:space="preserve">, packed in insulated boxes and transported to the Technology Laboratory of Plant Products at the Federal Institute of </w:t>
      </w:r>
      <w:proofErr w:type="spellStart"/>
      <w:r w:rsidRPr="00FB4F82">
        <w:rPr>
          <w:rFonts w:ascii="Arial" w:hAnsi="Arial" w:cs="Arial"/>
          <w:sz w:val="24"/>
          <w:szCs w:val="24"/>
          <w:lang w:val="en-US"/>
        </w:rPr>
        <w:t>Piauí</w:t>
      </w:r>
      <w:proofErr w:type="spellEnd"/>
      <w:r w:rsidRPr="00FB4F82">
        <w:rPr>
          <w:rFonts w:ascii="Arial" w:hAnsi="Arial" w:cs="Arial"/>
          <w:sz w:val="24"/>
          <w:szCs w:val="24"/>
          <w:lang w:val="en-US"/>
        </w:rPr>
        <w:t xml:space="preserve"> (IFPI). After preparation of the pulp, this was frozen by the slow method (-12 </w:t>
      </w:r>
      <w:r>
        <w:rPr>
          <w:rFonts w:ascii="Arial" w:hAnsi="Arial" w:cs="Arial"/>
          <w:sz w:val="24"/>
          <w:szCs w:val="24"/>
          <w:lang w:val="en-US"/>
        </w:rPr>
        <w:t>°</w:t>
      </w:r>
      <w:r w:rsidRPr="00FB4F82">
        <w:rPr>
          <w:rFonts w:ascii="Arial" w:hAnsi="Arial" w:cs="Arial"/>
          <w:sz w:val="24"/>
          <w:szCs w:val="24"/>
          <w:lang w:val="en-US"/>
        </w:rPr>
        <w:t xml:space="preserve">C for 24 h in a domestic freezer), fast (-92 ° C for 60 s in </w:t>
      </w:r>
      <w:proofErr w:type="spellStart"/>
      <w:r w:rsidRPr="00FB4F82">
        <w:rPr>
          <w:rFonts w:ascii="Arial" w:hAnsi="Arial" w:cs="Arial"/>
          <w:sz w:val="24"/>
          <w:szCs w:val="24"/>
          <w:lang w:val="en-US"/>
        </w:rPr>
        <w:t>Ultrafreezer</w:t>
      </w:r>
      <w:proofErr w:type="spellEnd"/>
      <w:r w:rsidRPr="00FB4F82">
        <w:rPr>
          <w:rFonts w:ascii="Arial" w:hAnsi="Arial" w:cs="Arial"/>
          <w:sz w:val="24"/>
          <w:szCs w:val="24"/>
          <w:lang w:val="en-US"/>
        </w:rPr>
        <w:t xml:space="preserve">) and freeze-dried (for 72 h). Were performed analyzes of bioactive compounds (vitamin C, </w:t>
      </w:r>
      <w:proofErr w:type="spellStart"/>
      <w:r w:rsidRPr="00FB4F82">
        <w:rPr>
          <w:rFonts w:ascii="Arial" w:hAnsi="Arial" w:cs="Arial"/>
          <w:sz w:val="24"/>
          <w:szCs w:val="24"/>
          <w:lang w:val="en-US"/>
        </w:rPr>
        <w:t>phenolics</w:t>
      </w:r>
      <w:proofErr w:type="spellEnd"/>
      <w:r w:rsidRPr="00FB4F82">
        <w:rPr>
          <w:rFonts w:ascii="Arial" w:hAnsi="Arial" w:cs="Arial"/>
          <w:sz w:val="24"/>
          <w:szCs w:val="24"/>
          <w:lang w:val="en-US"/>
        </w:rPr>
        <w:t xml:space="preserve">, flavonoids, </w:t>
      </w:r>
      <w:proofErr w:type="spellStart"/>
      <w:r w:rsidRPr="00FB4F82">
        <w:rPr>
          <w:rFonts w:ascii="Arial" w:hAnsi="Arial" w:cs="Arial"/>
          <w:sz w:val="24"/>
          <w:szCs w:val="24"/>
          <w:lang w:val="en-US"/>
        </w:rPr>
        <w:t>anthocyanins</w:t>
      </w:r>
      <w:proofErr w:type="spellEnd"/>
      <w:r w:rsidRPr="00FB4F82">
        <w:rPr>
          <w:rFonts w:ascii="Arial" w:hAnsi="Arial" w:cs="Arial"/>
          <w:sz w:val="24"/>
          <w:szCs w:val="24"/>
          <w:lang w:val="en-US"/>
        </w:rPr>
        <w:t xml:space="preserve">, carotenoids) and antioxidant activity (DPPH) after processing and after 180 days of storage. The mineral analysis was performed using a fluorescence spectrometer with energy dispersive X-ray (XRF). Overall, the results showed that there were significant losses of the bioactive compounds after processing, but there was a significant increase in the case of flavonoids and phenolic compounds, as well as antioxidant activity. After storage for 180 days, it was found that freeze-drying process was that better maintained of the bioactive compounds in relation to the pulp in nature except in the case of </w:t>
      </w:r>
      <w:proofErr w:type="spellStart"/>
      <w:r w:rsidRPr="00FB4F82">
        <w:rPr>
          <w:rFonts w:ascii="Arial" w:hAnsi="Arial" w:cs="Arial"/>
          <w:sz w:val="24"/>
          <w:szCs w:val="24"/>
          <w:lang w:val="en-US"/>
        </w:rPr>
        <w:t>anthocyanins</w:t>
      </w:r>
      <w:proofErr w:type="spellEnd"/>
      <w:r w:rsidRPr="00FB4F82">
        <w:rPr>
          <w:rFonts w:ascii="Arial" w:hAnsi="Arial" w:cs="Arial"/>
          <w:sz w:val="24"/>
          <w:szCs w:val="24"/>
          <w:lang w:val="en-US"/>
        </w:rPr>
        <w:t xml:space="preserve">, where in the process that stood out was quick freezing. The presence of both trace elements (P, S, </w:t>
      </w:r>
      <w:proofErr w:type="spellStart"/>
      <w:r w:rsidRPr="00FB4F82">
        <w:rPr>
          <w:rFonts w:ascii="Arial" w:hAnsi="Arial" w:cs="Arial"/>
          <w:sz w:val="24"/>
          <w:szCs w:val="24"/>
          <w:lang w:val="en-US"/>
        </w:rPr>
        <w:t>Cl</w:t>
      </w:r>
      <w:proofErr w:type="spellEnd"/>
      <w:r w:rsidRPr="00FB4F82">
        <w:rPr>
          <w:rFonts w:ascii="Arial" w:hAnsi="Arial" w:cs="Arial"/>
          <w:sz w:val="24"/>
          <w:szCs w:val="24"/>
          <w:lang w:val="en-US"/>
        </w:rPr>
        <w:t>, K) was detected as major minerals (</w:t>
      </w:r>
      <w:proofErr w:type="spellStart"/>
      <w:r w:rsidRPr="00FB4F82">
        <w:rPr>
          <w:rFonts w:ascii="Arial" w:hAnsi="Arial" w:cs="Arial"/>
          <w:sz w:val="24"/>
          <w:szCs w:val="24"/>
          <w:lang w:val="en-US"/>
        </w:rPr>
        <w:t>Mn</w:t>
      </w:r>
      <w:proofErr w:type="spellEnd"/>
      <w:r w:rsidRPr="00FB4F82">
        <w:rPr>
          <w:rFonts w:ascii="Arial" w:hAnsi="Arial" w:cs="Arial"/>
          <w:sz w:val="24"/>
          <w:szCs w:val="24"/>
          <w:lang w:val="en-US"/>
        </w:rPr>
        <w:t xml:space="preserve">, Fe, Cu, Zn and Br) in the pulp carnauba, however, was not observed effect of the processes employed on the content of these minerals . The results of this study show the rapid freezing and freeze-drying of carnauba pulp as technological processes capable of generating a better quality product as an alternative to the use and conservation of this exotic </w:t>
      </w:r>
      <w:proofErr w:type="spellStart"/>
      <w:r w:rsidRPr="00FB4F82">
        <w:rPr>
          <w:rFonts w:ascii="Arial" w:hAnsi="Arial" w:cs="Arial"/>
          <w:sz w:val="24"/>
          <w:szCs w:val="24"/>
          <w:lang w:val="en-US"/>
        </w:rPr>
        <w:t>cerrado</w:t>
      </w:r>
      <w:proofErr w:type="spellEnd"/>
      <w:r w:rsidRPr="00FB4F82">
        <w:rPr>
          <w:rFonts w:ascii="Arial" w:hAnsi="Arial" w:cs="Arial"/>
          <w:sz w:val="24"/>
          <w:szCs w:val="24"/>
          <w:lang w:val="en-US"/>
        </w:rPr>
        <w:t xml:space="preserve"> fruit, keeping important components of health maintenance whom consume, and that would reduce waste the fruits of carnauba.</w:t>
      </w:r>
    </w:p>
    <w:p w:rsidR="008F4CFC" w:rsidRDefault="008F4CFC" w:rsidP="00200E44">
      <w:pPr>
        <w:rPr>
          <w:rFonts w:ascii="Arial" w:hAnsi="Arial" w:cs="Arial"/>
          <w:sz w:val="24"/>
          <w:szCs w:val="24"/>
          <w:lang w:val="en-US"/>
        </w:rPr>
      </w:pPr>
    </w:p>
    <w:p w:rsidR="00B55EEF" w:rsidRPr="00B55EEF" w:rsidRDefault="00FB4F82" w:rsidP="00200E44">
      <w:pPr>
        <w:rPr>
          <w:rFonts w:ascii="Arial" w:hAnsi="Arial" w:cs="Arial"/>
          <w:sz w:val="24"/>
          <w:szCs w:val="24"/>
          <w:lang w:val="en-US"/>
        </w:rPr>
      </w:pPr>
      <w:r w:rsidRPr="00B55EEF">
        <w:rPr>
          <w:rFonts w:ascii="Arial" w:hAnsi="Arial" w:cs="Arial"/>
          <w:b/>
          <w:sz w:val="24"/>
          <w:szCs w:val="24"/>
          <w:lang w:val="en-US"/>
        </w:rPr>
        <w:t xml:space="preserve"> </w:t>
      </w:r>
      <w:r w:rsidR="00B55EEF" w:rsidRPr="00B55EEF">
        <w:rPr>
          <w:rFonts w:ascii="Arial" w:hAnsi="Arial" w:cs="Arial"/>
          <w:b/>
          <w:sz w:val="24"/>
          <w:szCs w:val="24"/>
          <w:lang w:val="en-US"/>
        </w:rPr>
        <w:t>Keywords</w:t>
      </w:r>
      <w:r w:rsidR="00B55EEF" w:rsidRPr="00B55EEF">
        <w:rPr>
          <w:rFonts w:ascii="Arial" w:hAnsi="Arial" w:cs="Arial"/>
          <w:sz w:val="24"/>
          <w:szCs w:val="24"/>
          <w:lang w:val="en-US"/>
        </w:rPr>
        <w:t xml:space="preserve">: </w:t>
      </w:r>
      <w:proofErr w:type="spellStart"/>
      <w:r w:rsidR="00B55EEF" w:rsidRPr="00B55EEF">
        <w:rPr>
          <w:rFonts w:ascii="Arial" w:hAnsi="Arial" w:cs="Arial"/>
          <w:i/>
          <w:sz w:val="24"/>
          <w:szCs w:val="24"/>
          <w:lang w:val="en-US"/>
        </w:rPr>
        <w:t>Copernicia</w:t>
      </w:r>
      <w:proofErr w:type="spellEnd"/>
      <w:r w:rsidR="00B55EEF" w:rsidRPr="00B55EEF">
        <w:rPr>
          <w:rFonts w:ascii="Arial" w:hAnsi="Arial" w:cs="Arial"/>
          <w:i/>
          <w:sz w:val="24"/>
          <w:szCs w:val="24"/>
          <w:lang w:val="en-US"/>
        </w:rPr>
        <w:t xml:space="preserve"> </w:t>
      </w:r>
      <w:proofErr w:type="spellStart"/>
      <w:r w:rsidR="00B55EEF" w:rsidRPr="00B55EEF">
        <w:rPr>
          <w:rFonts w:ascii="Arial" w:hAnsi="Arial" w:cs="Arial"/>
          <w:i/>
          <w:sz w:val="24"/>
          <w:szCs w:val="24"/>
          <w:lang w:val="en-US"/>
        </w:rPr>
        <w:t>prunifera</w:t>
      </w:r>
      <w:proofErr w:type="spellEnd"/>
      <w:r w:rsidR="00B55EEF" w:rsidRPr="00B55EEF">
        <w:rPr>
          <w:rFonts w:ascii="Arial" w:hAnsi="Arial" w:cs="Arial"/>
          <w:sz w:val="24"/>
          <w:szCs w:val="24"/>
          <w:lang w:val="en-US"/>
        </w:rPr>
        <w:t xml:space="preserve">. </w:t>
      </w:r>
      <w:proofErr w:type="gramStart"/>
      <w:r w:rsidR="00B55EEF" w:rsidRPr="00B55EEF">
        <w:rPr>
          <w:rFonts w:ascii="Arial" w:hAnsi="Arial" w:cs="Arial"/>
          <w:sz w:val="24"/>
          <w:szCs w:val="24"/>
          <w:lang w:val="en-US"/>
        </w:rPr>
        <w:t>Freezing.</w:t>
      </w:r>
      <w:proofErr w:type="gramEnd"/>
      <w:r w:rsidR="00B55EEF" w:rsidRPr="00B55EEF">
        <w:rPr>
          <w:rFonts w:ascii="Arial" w:hAnsi="Arial" w:cs="Arial"/>
          <w:sz w:val="24"/>
          <w:szCs w:val="24"/>
          <w:lang w:val="en-US"/>
        </w:rPr>
        <w:t xml:space="preserve"> </w:t>
      </w:r>
      <w:proofErr w:type="gramStart"/>
      <w:r w:rsidR="00B55EEF" w:rsidRPr="00B55EEF">
        <w:rPr>
          <w:rFonts w:ascii="Arial" w:hAnsi="Arial" w:cs="Arial"/>
          <w:sz w:val="24"/>
          <w:szCs w:val="24"/>
          <w:lang w:val="en-US"/>
        </w:rPr>
        <w:t>Freeze-drying.</w:t>
      </w:r>
      <w:proofErr w:type="gramEnd"/>
      <w:r w:rsidR="00B55EEF" w:rsidRPr="00B55EEF">
        <w:rPr>
          <w:rFonts w:ascii="Arial" w:hAnsi="Arial" w:cs="Arial"/>
          <w:sz w:val="24"/>
          <w:szCs w:val="24"/>
          <w:lang w:val="en-US"/>
        </w:rPr>
        <w:t xml:space="preserve"> Bioactive compounds. </w:t>
      </w:r>
      <w:proofErr w:type="gramStart"/>
      <w:r w:rsidR="00B55EEF" w:rsidRPr="00B55EEF">
        <w:rPr>
          <w:rFonts w:ascii="Arial" w:hAnsi="Arial" w:cs="Arial"/>
          <w:sz w:val="24"/>
          <w:szCs w:val="24"/>
          <w:lang w:val="en-US"/>
        </w:rPr>
        <w:t>Antioxidant activity.</w:t>
      </w:r>
      <w:proofErr w:type="gramEnd"/>
      <w:r w:rsidR="00B55EEF" w:rsidRPr="00B55EEF">
        <w:rPr>
          <w:rFonts w:ascii="Arial" w:hAnsi="Arial" w:cs="Arial"/>
          <w:sz w:val="24"/>
          <w:szCs w:val="24"/>
          <w:lang w:val="en-US"/>
        </w:rPr>
        <w:t xml:space="preserve"> </w:t>
      </w:r>
      <w:proofErr w:type="gramStart"/>
      <w:r w:rsidR="00B55EEF" w:rsidRPr="00B55EEF">
        <w:rPr>
          <w:rFonts w:ascii="Arial" w:hAnsi="Arial" w:cs="Arial"/>
          <w:sz w:val="24"/>
          <w:szCs w:val="24"/>
          <w:lang w:val="en-US"/>
        </w:rPr>
        <w:t>Mineral composition.</w:t>
      </w:r>
      <w:proofErr w:type="gramEnd"/>
    </w:p>
    <w:p w:rsidR="00C24910" w:rsidRDefault="00C24910" w:rsidP="00C24910">
      <w:pPr>
        <w:jc w:val="center"/>
        <w:rPr>
          <w:rFonts w:ascii="Arial" w:hAnsi="Arial" w:cs="Arial"/>
          <w:b/>
          <w:sz w:val="24"/>
          <w:szCs w:val="24"/>
          <w:lang w:val="en-US"/>
        </w:rPr>
      </w:pPr>
    </w:p>
    <w:p w:rsidR="00FB4F82" w:rsidRDefault="00FB4F82" w:rsidP="00C24910">
      <w:pPr>
        <w:jc w:val="center"/>
        <w:rPr>
          <w:rFonts w:ascii="Arial" w:hAnsi="Arial" w:cs="Arial"/>
          <w:b/>
          <w:sz w:val="24"/>
          <w:szCs w:val="24"/>
          <w:lang w:val="en-US"/>
        </w:rPr>
      </w:pPr>
    </w:p>
    <w:p w:rsidR="008F4CFC" w:rsidRPr="00FF74A6" w:rsidRDefault="008F4CFC" w:rsidP="00C24910">
      <w:pPr>
        <w:jc w:val="center"/>
        <w:rPr>
          <w:rFonts w:ascii="Arial" w:hAnsi="Arial" w:cs="Arial"/>
          <w:b/>
          <w:sz w:val="24"/>
          <w:szCs w:val="24"/>
          <w:lang w:val="en-US"/>
        </w:rPr>
      </w:pPr>
    </w:p>
    <w:p w:rsidR="00C24910" w:rsidRDefault="00C24910" w:rsidP="00C24910">
      <w:pPr>
        <w:jc w:val="center"/>
        <w:rPr>
          <w:rFonts w:ascii="Arial" w:hAnsi="Arial" w:cs="Arial"/>
          <w:b/>
          <w:sz w:val="24"/>
          <w:szCs w:val="24"/>
        </w:rPr>
      </w:pPr>
      <w:r>
        <w:rPr>
          <w:rFonts w:ascii="Arial" w:hAnsi="Arial" w:cs="Arial"/>
          <w:b/>
          <w:sz w:val="24"/>
          <w:szCs w:val="24"/>
        </w:rPr>
        <w:lastRenderedPageBreak/>
        <w:t xml:space="preserve">LISTA DE </w:t>
      </w:r>
      <w:r w:rsidR="0085444C">
        <w:rPr>
          <w:rFonts w:ascii="Arial" w:hAnsi="Arial" w:cs="Arial"/>
          <w:b/>
          <w:sz w:val="24"/>
          <w:szCs w:val="24"/>
        </w:rPr>
        <w:t>TABELAS</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9"/>
        <w:gridCol w:w="7152"/>
        <w:gridCol w:w="676"/>
      </w:tblGrid>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01</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 de ácido ascórbico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roofErr w:type="gramStart"/>
            <w:r w:rsidRPr="00FE736B">
              <w:rPr>
                <w:rFonts w:ascii="Arial" w:hAnsi="Arial" w:cs="Arial"/>
                <w:sz w:val="24"/>
                <w:szCs w:val="24"/>
              </w:rPr>
              <w:t>...................</w:t>
            </w:r>
            <w:r w:rsidR="00CC2F05">
              <w:rPr>
                <w:rFonts w:ascii="Arial" w:hAnsi="Arial" w:cs="Arial"/>
                <w:sz w:val="24"/>
                <w:szCs w:val="24"/>
              </w:rPr>
              <w:t>.....</w:t>
            </w:r>
            <w:r w:rsidRPr="00FE736B">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40</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02</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Teor de ácido ascórbico na polpa de carnaúba submetida a diferentes tipos de processamento após 180 dias de armazenamento</w:t>
            </w:r>
            <w:proofErr w:type="gramStart"/>
            <w:r w:rsidRPr="00FE736B">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42</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03</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Teores de </w:t>
            </w:r>
            <w:r w:rsidR="00186F09">
              <w:rPr>
                <w:rFonts w:ascii="Arial" w:hAnsi="Arial" w:cs="Arial"/>
                <w:sz w:val="24"/>
                <w:szCs w:val="24"/>
              </w:rPr>
              <w:t>compostos fenólicos totais</w:t>
            </w:r>
            <w:r w:rsidRPr="00FE736B">
              <w:rPr>
                <w:rFonts w:ascii="Arial" w:hAnsi="Arial" w:cs="Arial"/>
                <w:sz w:val="24"/>
                <w:szCs w:val="24"/>
              </w:rPr>
              <w:t xml:space="preserve">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44</w:t>
            </w:r>
          </w:p>
        </w:tc>
      </w:tr>
      <w:tr w:rsidR="00FE736B" w:rsidTr="00764D2C">
        <w:trPr>
          <w:trHeight w:val="919"/>
        </w:trPr>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04</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 de </w:t>
            </w:r>
            <w:r w:rsidR="00186F09">
              <w:rPr>
                <w:rFonts w:ascii="Arial" w:hAnsi="Arial" w:cs="Arial"/>
                <w:sz w:val="24"/>
                <w:szCs w:val="24"/>
              </w:rPr>
              <w:t>compostos fenólicos totais</w:t>
            </w:r>
            <w:r w:rsidRPr="00FE736B">
              <w:rPr>
                <w:rFonts w:ascii="Arial" w:hAnsi="Arial" w:cs="Arial"/>
                <w:sz w:val="24"/>
                <w:szCs w:val="24"/>
              </w:rPr>
              <w:t xml:space="preserve"> na polpa de carnaúba submetida a diferentes tipos de processamento após 180 dias de armazenamento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46</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05</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Teores de flavonoides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48</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06</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Teores de flavonoides na polpa de carnaúba submetida a diferentes tipos de processamento durante 180 dias de armazenamento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50</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07</w:t>
            </w:r>
            <w:r w:rsidRPr="00FE736B">
              <w:rPr>
                <w:rFonts w:ascii="Arial" w:hAnsi="Arial" w:cs="Arial"/>
                <w:sz w:val="24"/>
                <w:szCs w:val="24"/>
              </w:rPr>
              <w:t xml:space="preserve"> -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Teores de carotenoides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51</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08</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Teor de carotenoides na polpa de carnaúba submetida a diferentes tipos de processamento após 180 dias de armazenamento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52</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09</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Teores de antocianinas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55</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10</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Teor de antocianinas na polpa de carnaúba submetida a diferentes tipos de processamento após 180 dias de armazenamento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56</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11</w:t>
            </w:r>
            <w:r w:rsidRPr="00FE736B">
              <w:rPr>
                <w:rFonts w:ascii="Arial" w:hAnsi="Arial" w:cs="Arial"/>
                <w:sz w:val="24"/>
                <w:szCs w:val="24"/>
              </w:rPr>
              <w:t xml:space="preserve"> -</w:t>
            </w:r>
          </w:p>
        </w:tc>
        <w:tc>
          <w:tcPr>
            <w:tcW w:w="7152" w:type="dxa"/>
          </w:tcPr>
          <w:p w:rsidR="00FE736B" w:rsidRPr="00FE736B" w:rsidRDefault="00FE736B" w:rsidP="00FE736B">
            <w:pPr>
              <w:tabs>
                <w:tab w:val="left" w:pos="1320"/>
              </w:tabs>
              <w:spacing w:after="0"/>
              <w:rPr>
                <w:rFonts w:ascii="Arial" w:hAnsi="Arial" w:cs="Arial"/>
                <w:b/>
                <w:sz w:val="24"/>
                <w:szCs w:val="24"/>
              </w:rPr>
            </w:pPr>
            <w:r w:rsidRPr="00FE736B">
              <w:rPr>
                <w:rFonts w:ascii="Arial" w:hAnsi="Arial" w:cs="Arial"/>
                <w:sz w:val="24"/>
                <w:szCs w:val="24"/>
              </w:rPr>
              <w:t>Atividade antioxidante segundo o método DPPH da polpa de carnaúba submetida a diferentes tipos de processamento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59</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12</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Atividade antioxidante segundo o método DPPH da polpa de carnaúba submetida a diferentes tipos de processamento após 180 dias de armazenamento</w:t>
            </w:r>
            <w:proofErr w:type="gramStart"/>
            <w:r>
              <w:rPr>
                <w:rFonts w:ascii="Arial" w:hAnsi="Arial" w:cs="Arial"/>
                <w:sz w:val="24"/>
                <w:szCs w:val="24"/>
              </w:rPr>
              <w:t>..........................................................</w:t>
            </w:r>
            <w:proofErr w:type="gramEnd"/>
          </w:p>
        </w:tc>
        <w:tc>
          <w:tcPr>
            <w:tcW w:w="676" w:type="dxa"/>
            <w:vAlign w:val="bottom"/>
          </w:tcPr>
          <w:p w:rsidR="00FE736B" w:rsidRDefault="00341AF5" w:rsidP="00764D2C">
            <w:pPr>
              <w:spacing w:after="0"/>
              <w:jc w:val="left"/>
              <w:rPr>
                <w:rFonts w:ascii="Arial" w:hAnsi="Arial" w:cs="Arial"/>
                <w:b/>
                <w:sz w:val="24"/>
                <w:szCs w:val="24"/>
              </w:rPr>
            </w:pPr>
            <w:r w:rsidRPr="00341AF5">
              <w:rPr>
                <w:rFonts w:ascii="Arial" w:hAnsi="Arial" w:cs="Arial"/>
                <w:sz w:val="24"/>
                <w:szCs w:val="24"/>
              </w:rPr>
              <w:t>60</w:t>
            </w:r>
          </w:p>
        </w:tc>
      </w:tr>
      <w:tr w:rsidR="00FE736B" w:rsidTr="00764D2C">
        <w:tc>
          <w:tcPr>
            <w:tcW w:w="1459" w:type="dxa"/>
          </w:tcPr>
          <w:p w:rsidR="00FE736B" w:rsidRPr="00FE736B" w:rsidRDefault="00FE736B" w:rsidP="00FE736B">
            <w:pPr>
              <w:spacing w:after="0"/>
              <w:rPr>
                <w:rFonts w:ascii="Arial" w:hAnsi="Arial" w:cs="Arial"/>
                <w:sz w:val="24"/>
                <w:szCs w:val="24"/>
              </w:rPr>
            </w:pPr>
            <w:r w:rsidRPr="004857DD">
              <w:rPr>
                <w:rFonts w:ascii="Arial" w:hAnsi="Arial" w:cs="Arial"/>
                <w:b/>
                <w:sz w:val="24"/>
                <w:szCs w:val="24"/>
              </w:rPr>
              <w:t>Tabela 13</w:t>
            </w:r>
            <w:r w:rsidRPr="00FE736B">
              <w:rPr>
                <w:rFonts w:ascii="Arial" w:hAnsi="Arial" w:cs="Arial"/>
                <w:sz w:val="24"/>
                <w:szCs w:val="24"/>
              </w:rPr>
              <w:t xml:space="preserve"> -</w:t>
            </w:r>
          </w:p>
        </w:tc>
        <w:tc>
          <w:tcPr>
            <w:tcW w:w="7152" w:type="dxa"/>
          </w:tcPr>
          <w:p w:rsidR="00FE736B" w:rsidRPr="00FE736B" w:rsidRDefault="00FE736B" w:rsidP="00FE736B">
            <w:pPr>
              <w:spacing w:after="0"/>
              <w:rPr>
                <w:rFonts w:ascii="Arial" w:hAnsi="Arial" w:cs="Arial"/>
                <w:b/>
                <w:sz w:val="24"/>
                <w:szCs w:val="24"/>
              </w:rPr>
            </w:pPr>
            <w:r w:rsidRPr="00FE736B">
              <w:rPr>
                <w:rFonts w:ascii="Arial" w:hAnsi="Arial" w:cs="Arial"/>
                <w:sz w:val="24"/>
                <w:szCs w:val="24"/>
              </w:rPr>
              <w:t xml:space="preserve">Teores de minerais (%) na polpa de carnaúba </w:t>
            </w:r>
            <w:r w:rsidRPr="00FE736B">
              <w:rPr>
                <w:rFonts w:ascii="Arial" w:hAnsi="Arial" w:cs="Arial"/>
                <w:i/>
                <w:sz w:val="24"/>
                <w:szCs w:val="24"/>
              </w:rPr>
              <w:t>in natura</w:t>
            </w:r>
            <w:r w:rsidRPr="00FE736B">
              <w:rPr>
                <w:rFonts w:ascii="Arial" w:hAnsi="Arial" w:cs="Arial"/>
                <w:sz w:val="24"/>
                <w:szCs w:val="24"/>
              </w:rPr>
              <w:t xml:space="preserve"> e submetida a diferentes tipos de processamento</w:t>
            </w:r>
            <w:proofErr w:type="gramStart"/>
            <w:r>
              <w:rPr>
                <w:rFonts w:ascii="Arial" w:hAnsi="Arial" w:cs="Arial"/>
                <w:sz w:val="24"/>
                <w:szCs w:val="24"/>
              </w:rPr>
              <w:t>............................</w:t>
            </w:r>
            <w:proofErr w:type="gramEnd"/>
          </w:p>
        </w:tc>
        <w:tc>
          <w:tcPr>
            <w:tcW w:w="676" w:type="dxa"/>
            <w:vAlign w:val="bottom"/>
          </w:tcPr>
          <w:p w:rsidR="00FE736B" w:rsidRPr="00341AF5" w:rsidRDefault="00341AF5" w:rsidP="00764D2C">
            <w:pPr>
              <w:spacing w:after="0"/>
              <w:jc w:val="left"/>
              <w:rPr>
                <w:rFonts w:ascii="Arial" w:hAnsi="Arial" w:cs="Arial"/>
                <w:sz w:val="24"/>
                <w:szCs w:val="24"/>
              </w:rPr>
            </w:pPr>
            <w:r w:rsidRPr="00341AF5">
              <w:rPr>
                <w:rFonts w:ascii="Arial" w:hAnsi="Arial" w:cs="Arial"/>
                <w:sz w:val="24"/>
                <w:szCs w:val="24"/>
              </w:rPr>
              <w:t>61</w:t>
            </w:r>
          </w:p>
        </w:tc>
      </w:tr>
    </w:tbl>
    <w:p w:rsidR="00C24910" w:rsidRDefault="00C24910" w:rsidP="00FE736B">
      <w:pPr>
        <w:rPr>
          <w:rFonts w:ascii="Arial" w:hAnsi="Arial" w:cs="Arial"/>
          <w:b/>
          <w:sz w:val="24"/>
          <w:szCs w:val="24"/>
        </w:rPr>
      </w:pPr>
    </w:p>
    <w:p w:rsidR="00C24910" w:rsidRDefault="00C24910" w:rsidP="00C24910">
      <w:pPr>
        <w:jc w:val="center"/>
        <w:rPr>
          <w:rFonts w:ascii="Arial" w:hAnsi="Arial" w:cs="Arial"/>
          <w:b/>
          <w:sz w:val="24"/>
          <w:szCs w:val="24"/>
        </w:rPr>
      </w:pPr>
    </w:p>
    <w:p w:rsidR="003819EA" w:rsidRDefault="003819EA" w:rsidP="00C24910">
      <w:pPr>
        <w:jc w:val="center"/>
        <w:rPr>
          <w:rFonts w:ascii="Arial" w:hAnsi="Arial" w:cs="Arial"/>
          <w:b/>
          <w:sz w:val="24"/>
          <w:szCs w:val="24"/>
        </w:rPr>
      </w:pPr>
    </w:p>
    <w:p w:rsidR="003819EA" w:rsidRDefault="003819EA" w:rsidP="00C24910">
      <w:pPr>
        <w:jc w:val="center"/>
        <w:rPr>
          <w:rFonts w:ascii="Arial" w:hAnsi="Arial" w:cs="Arial"/>
          <w:b/>
          <w:sz w:val="24"/>
          <w:szCs w:val="24"/>
        </w:rPr>
      </w:pPr>
    </w:p>
    <w:p w:rsidR="003819EA" w:rsidRDefault="003819EA"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5545DB" w:rsidRDefault="005545DB" w:rsidP="00C24910">
      <w:pPr>
        <w:jc w:val="center"/>
        <w:rPr>
          <w:rFonts w:ascii="Arial" w:hAnsi="Arial" w:cs="Arial"/>
          <w:b/>
          <w:sz w:val="24"/>
          <w:szCs w:val="24"/>
        </w:rPr>
      </w:pPr>
    </w:p>
    <w:p w:rsidR="001C64BF" w:rsidRDefault="001C64BF" w:rsidP="00C24910">
      <w:pPr>
        <w:jc w:val="center"/>
        <w:rPr>
          <w:rFonts w:ascii="Arial" w:hAnsi="Arial" w:cs="Arial"/>
          <w:b/>
          <w:sz w:val="24"/>
          <w:szCs w:val="24"/>
        </w:rPr>
      </w:pPr>
    </w:p>
    <w:p w:rsidR="00C24910" w:rsidRDefault="00C24910" w:rsidP="000D787E">
      <w:pPr>
        <w:jc w:val="center"/>
        <w:rPr>
          <w:rFonts w:ascii="Arial" w:hAnsi="Arial" w:cs="Arial"/>
          <w:b/>
          <w:sz w:val="24"/>
          <w:szCs w:val="24"/>
        </w:rPr>
      </w:pPr>
      <w:r>
        <w:rPr>
          <w:rFonts w:ascii="Arial" w:hAnsi="Arial" w:cs="Arial"/>
          <w:b/>
          <w:sz w:val="24"/>
          <w:szCs w:val="24"/>
        </w:rPr>
        <w:lastRenderedPageBreak/>
        <w:t xml:space="preserve">LISTA DE </w:t>
      </w:r>
      <w:r w:rsidR="0085444C">
        <w:rPr>
          <w:rFonts w:ascii="Arial" w:hAnsi="Arial" w:cs="Arial"/>
          <w:b/>
          <w:sz w:val="24"/>
          <w:szCs w:val="24"/>
        </w:rPr>
        <w:t>QUADROS E FIGURAS</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881"/>
      </w:tblGrid>
      <w:tr w:rsidR="000D787E" w:rsidTr="00764D2C">
        <w:tc>
          <w:tcPr>
            <w:tcW w:w="8330" w:type="dxa"/>
          </w:tcPr>
          <w:p w:rsidR="000D787E" w:rsidRPr="005545DB" w:rsidRDefault="000D787E" w:rsidP="000D787E">
            <w:pPr>
              <w:spacing w:after="0" w:line="360" w:lineRule="auto"/>
              <w:jc w:val="left"/>
              <w:rPr>
                <w:rFonts w:ascii="Arial" w:hAnsi="Arial" w:cs="Arial"/>
                <w:sz w:val="24"/>
                <w:szCs w:val="24"/>
              </w:rPr>
            </w:pPr>
            <w:r w:rsidRPr="000D787E">
              <w:rPr>
                <w:rFonts w:ascii="Arial" w:hAnsi="Arial" w:cs="Arial"/>
                <w:b/>
                <w:sz w:val="24"/>
                <w:szCs w:val="24"/>
              </w:rPr>
              <w:t>Figura 01</w:t>
            </w:r>
            <w:r>
              <w:rPr>
                <w:rFonts w:ascii="Arial" w:hAnsi="Arial" w:cs="Arial"/>
                <w:b/>
                <w:sz w:val="24"/>
                <w:szCs w:val="24"/>
              </w:rPr>
              <w:t xml:space="preserve"> </w:t>
            </w:r>
            <w:r>
              <w:rPr>
                <w:rFonts w:ascii="Arial" w:hAnsi="Arial" w:cs="Arial"/>
                <w:sz w:val="24"/>
                <w:szCs w:val="24"/>
              </w:rPr>
              <w:t xml:space="preserve">- </w:t>
            </w:r>
            <w:r w:rsidRPr="005545DB">
              <w:rPr>
                <w:rFonts w:ascii="Arial" w:hAnsi="Arial" w:cs="Arial"/>
                <w:sz w:val="24"/>
                <w:szCs w:val="24"/>
              </w:rPr>
              <w:t>Carnaubeira</w:t>
            </w:r>
            <w:proofErr w:type="gramStart"/>
            <w:r>
              <w:rPr>
                <w:rFonts w:ascii="Arial" w:hAnsi="Arial" w:cs="Arial"/>
                <w:sz w:val="24"/>
                <w:szCs w:val="24"/>
              </w:rPr>
              <w:t>..................................................................................</w:t>
            </w:r>
            <w:proofErr w:type="gramEnd"/>
          </w:p>
        </w:tc>
        <w:tc>
          <w:tcPr>
            <w:tcW w:w="881" w:type="dxa"/>
          </w:tcPr>
          <w:p w:rsidR="000D787E" w:rsidRPr="00764D2C" w:rsidRDefault="00341AF5" w:rsidP="00764D2C">
            <w:pPr>
              <w:spacing w:after="0"/>
              <w:jc w:val="left"/>
              <w:rPr>
                <w:rFonts w:ascii="Arial" w:hAnsi="Arial" w:cs="Arial"/>
                <w:sz w:val="24"/>
                <w:szCs w:val="24"/>
              </w:rPr>
            </w:pPr>
            <w:r w:rsidRPr="00764D2C">
              <w:rPr>
                <w:rFonts w:ascii="Arial" w:hAnsi="Arial" w:cs="Arial"/>
                <w:sz w:val="24"/>
                <w:szCs w:val="24"/>
              </w:rPr>
              <w:t>16</w:t>
            </w:r>
          </w:p>
        </w:tc>
      </w:tr>
      <w:tr w:rsidR="000D787E" w:rsidTr="00764D2C">
        <w:tc>
          <w:tcPr>
            <w:tcW w:w="8330" w:type="dxa"/>
          </w:tcPr>
          <w:p w:rsidR="000D787E" w:rsidRPr="005545DB" w:rsidRDefault="000D787E" w:rsidP="000D787E">
            <w:pPr>
              <w:spacing w:after="0" w:line="360" w:lineRule="auto"/>
              <w:jc w:val="left"/>
              <w:rPr>
                <w:rFonts w:ascii="Arial" w:hAnsi="Arial" w:cs="Arial"/>
                <w:sz w:val="24"/>
                <w:szCs w:val="24"/>
              </w:rPr>
            </w:pPr>
            <w:r w:rsidRPr="000D787E">
              <w:rPr>
                <w:rFonts w:ascii="Arial" w:hAnsi="Arial" w:cs="Arial"/>
                <w:b/>
                <w:sz w:val="24"/>
                <w:szCs w:val="24"/>
              </w:rPr>
              <w:t>Figura 02</w:t>
            </w:r>
            <w:r w:rsidRPr="005545DB">
              <w:rPr>
                <w:rFonts w:ascii="Arial" w:hAnsi="Arial" w:cs="Arial"/>
                <w:sz w:val="24"/>
                <w:szCs w:val="24"/>
              </w:rPr>
              <w:t xml:space="preserve"> -</w:t>
            </w:r>
            <w:r>
              <w:rPr>
                <w:rFonts w:ascii="Arial" w:hAnsi="Arial" w:cs="Arial"/>
                <w:sz w:val="24"/>
                <w:szCs w:val="24"/>
              </w:rPr>
              <w:t xml:space="preserve"> </w:t>
            </w:r>
            <w:r w:rsidRPr="005545DB">
              <w:rPr>
                <w:rFonts w:ascii="Arial" w:hAnsi="Arial" w:cs="Arial"/>
                <w:sz w:val="24"/>
                <w:szCs w:val="24"/>
              </w:rPr>
              <w:t>Cachos com frutos da carnaúba</w:t>
            </w:r>
            <w:proofErr w:type="gramStart"/>
            <w:r>
              <w:rPr>
                <w:rFonts w:ascii="Arial" w:hAnsi="Arial" w:cs="Arial"/>
                <w:sz w:val="24"/>
                <w:szCs w:val="24"/>
              </w:rPr>
              <w:t>...................................................</w:t>
            </w:r>
            <w:proofErr w:type="gramEnd"/>
          </w:p>
        </w:tc>
        <w:tc>
          <w:tcPr>
            <w:tcW w:w="881" w:type="dxa"/>
          </w:tcPr>
          <w:p w:rsidR="000D787E" w:rsidRPr="00764D2C" w:rsidRDefault="00341AF5" w:rsidP="00764D2C">
            <w:pPr>
              <w:spacing w:after="0"/>
              <w:jc w:val="left"/>
              <w:rPr>
                <w:rFonts w:ascii="Arial" w:hAnsi="Arial" w:cs="Arial"/>
                <w:sz w:val="24"/>
                <w:szCs w:val="24"/>
              </w:rPr>
            </w:pPr>
            <w:r w:rsidRPr="00764D2C">
              <w:rPr>
                <w:rFonts w:ascii="Arial" w:hAnsi="Arial" w:cs="Arial"/>
                <w:sz w:val="24"/>
                <w:szCs w:val="24"/>
              </w:rPr>
              <w:t>17</w:t>
            </w:r>
          </w:p>
        </w:tc>
      </w:tr>
      <w:tr w:rsidR="000D787E" w:rsidTr="00764D2C">
        <w:tc>
          <w:tcPr>
            <w:tcW w:w="8330" w:type="dxa"/>
          </w:tcPr>
          <w:p w:rsidR="000D787E" w:rsidRPr="005545DB" w:rsidRDefault="000D787E" w:rsidP="000D787E">
            <w:pPr>
              <w:spacing w:after="0" w:line="360" w:lineRule="auto"/>
              <w:jc w:val="left"/>
              <w:rPr>
                <w:rFonts w:ascii="Arial" w:hAnsi="Arial" w:cs="Arial"/>
                <w:sz w:val="24"/>
                <w:szCs w:val="24"/>
              </w:rPr>
            </w:pPr>
            <w:r w:rsidRPr="000D787E">
              <w:rPr>
                <w:rFonts w:ascii="Arial" w:hAnsi="Arial" w:cs="Arial"/>
                <w:b/>
                <w:sz w:val="24"/>
                <w:szCs w:val="24"/>
              </w:rPr>
              <w:t>Figura 03</w:t>
            </w:r>
            <w:r w:rsidRPr="005545DB">
              <w:rPr>
                <w:rFonts w:ascii="Arial" w:hAnsi="Arial" w:cs="Arial"/>
                <w:sz w:val="24"/>
                <w:szCs w:val="24"/>
              </w:rPr>
              <w:t xml:space="preserve"> -</w:t>
            </w:r>
            <w:r>
              <w:rPr>
                <w:rFonts w:ascii="Arial" w:hAnsi="Arial" w:cs="Arial"/>
                <w:sz w:val="24"/>
                <w:szCs w:val="24"/>
              </w:rPr>
              <w:t xml:space="preserve"> </w:t>
            </w:r>
            <w:r w:rsidRPr="005545DB">
              <w:rPr>
                <w:rFonts w:ascii="Arial" w:hAnsi="Arial" w:cs="Arial"/>
                <w:sz w:val="24"/>
                <w:szCs w:val="24"/>
              </w:rPr>
              <w:t>Fruto da carnaúba</w:t>
            </w:r>
            <w:proofErr w:type="gramStart"/>
            <w:r>
              <w:rPr>
                <w:rFonts w:ascii="Arial" w:hAnsi="Arial" w:cs="Arial"/>
                <w:sz w:val="24"/>
                <w:szCs w:val="24"/>
              </w:rPr>
              <w:t>.........................................................................</w:t>
            </w:r>
            <w:proofErr w:type="gramEnd"/>
          </w:p>
        </w:tc>
        <w:tc>
          <w:tcPr>
            <w:tcW w:w="881" w:type="dxa"/>
          </w:tcPr>
          <w:p w:rsidR="000D787E" w:rsidRPr="00764D2C" w:rsidRDefault="00341AF5" w:rsidP="00764D2C">
            <w:pPr>
              <w:spacing w:after="0"/>
              <w:jc w:val="left"/>
              <w:rPr>
                <w:rFonts w:ascii="Arial" w:hAnsi="Arial" w:cs="Arial"/>
                <w:sz w:val="24"/>
                <w:szCs w:val="24"/>
              </w:rPr>
            </w:pPr>
            <w:r w:rsidRPr="00764D2C">
              <w:rPr>
                <w:rFonts w:ascii="Arial" w:hAnsi="Arial" w:cs="Arial"/>
                <w:sz w:val="24"/>
                <w:szCs w:val="24"/>
              </w:rPr>
              <w:t>17</w:t>
            </w:r>
          </w:p>
        </w:tc>
      </w:tr>
      <w:tr w:rsidR="000D787E" w:rsidTr="00764D2C">
        <w:tc>
          <w:tcPr>
            <w:tcW w:w="8330" w:type="dxa"/>
          </w:tcPr>
          <w:p w:rsidR="000D787E" w:rsidRPr="005545DB" w:rsidRDefault="000D787E" w:rsidP="000D787E">
            <w:pPr>
              <w:spacing w:after="0" w:line="360" w:lineRule="auto"/>
              <w:jc w:val="left"/>
              <w:rPr>
                <w:rFonts w:ascii="Arial" w:hAnsi="Arial" w:cs="Arial"/>
                <w:sz w:val="24"/>
                <w:szCs w:val="24"/>
              </w:rPr>
            </w:pPr>
            <w:r w:rsidRPr="000D787E">
              <w:rPr>
                <w:rFonts w:ascii="Arial" w:hAnsi="Arial" w:cs="Arial"/>
                <w:b/>
                <w:sz w:val="24"/>
                <w:szCs w:val="24"/>
              </w:rPr>
              <w:t>Figura 04</w:t>
            </w:r>
            <w:r w:rsidRPr="005545DB">
              <w:rPr>
                <w:rFonts w:ascii="Arial" w:hAnsi="Arial" w:cs="Arial"/>
                <w:sz w:val="24"/>
                <w:szCs w:val="24"/>
              </w:rPr>
              <w:t xml:space="preserve"> -</w:t>
            </w:r>
            <w:r>
              <w:rPr>
                <w:rFonts w:ascii="Arial" w:hAnsi="Arial" w:cs="Arial"/>
                <w:sz w:val="24"/>
                <w:szCs w:val="24"/>
              </w:rPr>
              <w:t xml:space="preserve"> </w:t>
            </w:r>
            <w:r w:rsidRPr="005545DB">
              <w:rPr>
                <w:rFonts w:ascii="Arial" w:hAnsi="Arial" w:cs="Arial"/>
                <w:sz w:val="24"/>
                <w:szCs w:val="24"/>
              </w:rPr>
              <w:t>Estrutura básica de um flavonoide</w:t>
            </w:r>
            <w:proofErr w:type="gramStart"/>
            <w:r>
              <w:rPr>
                <w:rFonts w:ascii="Arial" w:hAnsi="Arial" w:cs="Arial"/>
                <w:sz w:val="24"/>
                <w:szCs w:val="24"/>
              </w:rPr>
              <w:t>................................................</w:t>
            </w:r>
            <w:proofErr w:type="gramEnd"/>
          </w:p>
        </w:tc>
        <w:tc>
          <w:tcPr>
            <w:tcW w:w="881" w:type="dxa"/>
          </w:tcPr>
          <w:p w:rsidR="000D787E" w:rsidRPr="00764D2C" w:rsidRDefault="00341AF5" w:rsidP="00764D2C">
            <w:pPr>
              <w:spacing w:after="0"/>
              <w:jc w:val="left"/>
              <w:rPr>
                <w:rFonts w:ascii="Arial" w:hAnsi="Arial" w:cs="Arial"/>
                <w:sz w:val="24"/>
                <w:szCs w:val="24"/>
              </w:rPr>
            </w:pPr>
            <w:r w:rsidRPr="00764D2C">
              <w:rPr>
                <w:rFonts w:ascii="Arial" w:hAnsi="Arial" w:cs="Arial"/>
                <w:sz w:val="24"/>
                <w:szCs w:val="24"/>
              </w:rPr>
              <w:t>20</w:t>
            </w:r>
          </w:p>
        </w:tc>
      </w:tr>
      <w:tr w:rsidR="000D787E" w:rsidTr="00764D2C">
        <w:tc>
          <w:tcPr>
            <w:tcW w:w="8330" w:type="dxa"/>
          </w:tcPr>
          <w:p w:rsidR="000D787E" w:rsidRPr="005545DB" w:rsidRDefault="000D787E" w:rsidP="000D787E">
            <w:pPr>
              <w:spacing w:after="0" w:line="360" w:lineRule="auto"/>
              <w:jc w:val="left"/>
              <w:rPr>
                <w:rFonts w:ascii="Arial" w:hAnsi="Arial" w:cs="Arial"/>
                <w:sz w:val="24"/>
                <w:szCs w:val="24"/>
              </w:rPr>
            </w:pPr>
            <w:r w:rsidRPr="000D787E">
              <w:rPr>
                <w:rFonts w:ascii="Arial" w:hAnsi="Arial" w:cs="Arial"/>
                <w:b/>
                <w:sz w:val="24"/>
                <w:szCs w:val="24"/>
              </w:rPr>
              <w:t>Fluxograma 1</w:t>
            </w:r>
            <w:r w:rsidRPr="005545DB">
              <w:rPr>
                <w:rFonts w:ascii="Arial" w:hAnsi="Arial" w:cs="Arial"/>
                <w:sz w:val="24"/>
                <w:szCs w:val="24"/>
              </w:rPr>
              <w:t xml:space="preserve"> -</w:t>
            </w:r>
            <w:r>
              <w:rPr>
                <w:rFonts w:ascii="Arial" w:hAnsi="Arial" w:cs="Arial"/>
                <w:sz w:val="24"/>
                <w:szCs w:val="24"/>
              </w:rPr>
              <w:t xml:space="preserve"> </w:t>
            </w:r>
            <w:r w:rsidRPr="005545DB">
              <w:rPr>
                <w:rFonts w:ascii="Arial" w:hAnsi="Arial" w:cs="Arial"/>
                <w:sz w:val="24"/>
                <w:szCs w:val="24"/>
              </w:rPr>
              <w:t xml:space="preserve">Obtenção da polpa </w:t>
            </w:r>
            <w:r w:rsidRPr="005545DB">
              <w:rPr>
                <w:rFonts w:ascii="Arial" w:hAnsi="Arial" w:cs="Arial"/>
                <w:i/>
                <w:sz w:val="24"/>
                <w:szCs w:val="24"/>
              </w:rPr>
              <w:t>in natura</w:t>
            </w:r>
            <w:r w:rsidRPr="005545DB">
              <w:rPr>
                <w:rFonts w:ascii="Arial" w:hAnsi="Arial" w:cs="Arial"/>
                <w:sz w:val="24"/>
                <w:szCs w:val="24"/>
              </w:rPr>
              <w:t xml:space="preserve"> de carnaúba</w:t>
            </w:r>
            <w:proofErr w:type="gramStart"/>
            <w:r>
              <w:rPr>
                <w:rFonts w:ascii="Arial" w:hAnsi="Arial" w:cs="Arial"/>
                <w:sz w:val="24"/>
                <w:szCs w:val="24"/>
              </w:rPr>
              <w:t>............................</w:t>
            </w:r>
            <w:proofErr w:type="gramEnd"/>
          </w:p>
        </w:tc>
        <w:tc>
          <w:tcPr>
            <w:tcW w:w="881" w:type="dxa"/>
          </w:tcPr>
          <w:p w:rsidR="000D787E" w:rsidRPr="00764D2C" w:rsidRDefault="00341AF5" w:rsidP="00764D2C">
            <w:pPr>
              <w:spacing w:after="0"/>
              <w:jc w:val="left"/>
              <w:rPr>
                <w:rFonts w:ascii="Arial" w:hAnsi="Arial" w:cs="Arial"/>
                <w:sz w:val="24"/>
                <w:szCs w:val="24"/>
              </w:rPr>
            </w:pPr>
            <w:r w:rsidRPr="00764D2C">
              <w:rPr>
                <w:rFonts w:ascii="Arial" w:hAnsi="Arial" w:cs="Arial"/>
                <w:sz w:val="24"/>
                <w:szCs w:val="24"/>
              </w:rPr>
              <w:t>33</w:t>
            </w:r>
          </w:p>
        </w:tc>
      </w:tr>
    </w:tbl>
    <w:p w:rsidR="000D787E" w:rsidRDefault="000D787E"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3819EA" w:rsidRDefault="003819EA"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p>
    <w:p w:rsidR="00C24910" w:rsidRDefault="00C24910" w:rsidP="00C24910">
      <w:pPr>
        <w:jc w:val="center"/>
        <w:rPr>
          <w:rFonts w:ascii="Arial" w:hAnsi="Arial" w:cs="Arial"/>
          <w:b/>
          <w:sz w:val="24"/>
          <w:szCs w:val="24"/>
        </w:rPr>
      </w:pPr>
      <w:r>
        <w:rPr>
          <w:rFonts w:ascii="Arial" w:hAnsi="Arial" w:cs="Arial"/>
          <w:b/>
          <w:sz w:val="24"/>
          <w:szCs w:val="24"/>
        </w:rPr>
        <w:lastRenderedPageBreak/>
        <w:t>LISTA DE ABREVIATURAS E SIGLAS</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7685"/>
      </w:tblGrid>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Porcentagem</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lang w:eastAsia="pt-BR"/>
              </w:rPr>
              <w:t>≤</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Menor ou igual</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r w:rsidRPr="00953F37">
              <w:rPr>
                <w:rFonts w:ascii="Arial" w:hAnsi="Arial" w:cs="Arial"/>
                <w:color w:val="000000" w:themeColor="text1"/>
                <w:sz w:val="24"/>
                <w:szCs w:val="24"/>
              </w:rPr>
              <w:t>Abs</w:t>
            </w:r>
            <w:proofErr w:type="spell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Absorbância </w:t>
            </w:r>
          </w:p>
        </w:tc>
      </w:tr>
      <w:tr w:rsidR="00327420" w:rsidTr="00953F37">
        <w:tc>
          <w:tcPr>
            <w:tcW w:w="1526" w:type="dxa"/>
          </w:tcPr>
          <w:p w:rsidR="00327420" w:rsidRPr="00953F37" w:rsidRDefault="00DA41C3" w:rsidP="00953F37">
            <w:pPr>
              <w:spacing w:before="120" w:after="120"/>
              <w:jc w:val="left"/>
              <w:rPr>
                <w:rFonts w:ascii="Arial" w:hAnsi="Arial" w:cs="Arial"/>
                <w:color w:val="000000" w:themeColor="text1"/>
                <w:sz w:val="24"/>
                <w:szCs w:val="24"/>
              </w:rPr>
            </w:pPr>
            <w:proofErr w:type="spellStart"/>
            <w:proofErr w:type="gramStart"/>
            <w:r w:rsidRPr="00953F37">
              <w:rPr>
                <w:rFonts w:ascii="Arial" w:hAnsi="Arial" w:cs="Arial"/>
                <w:color w:val="000000" w:themeColor="text1"/>
                <w:sz w:val="24"/>
                <w:szCs w:val="24"/>
              </w:rPr>
              <w:t>Br</w:t>
            </w:r>
            <w:proofErr w:type="spellEnd"/>
            <w:proofErr w:type="gramEnd"/>
          </w:p>
        </w:tc>
        <w:tc>
          <w:tcPr>
            <w:tcW w:w="7685" w:type="dxa"/>
          </w:tcPr>
          <w:p w:rsidR="00327420"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Bromo</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 C</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Graus Celsius</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Ca</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Cálcio</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Cl</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Cloro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cm</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Centímetro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Cu</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Cobre</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DCFI</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Sal sódico 2,6-diclorofenol </w:t>
            </w:r>
            <w:proofErr w:type="spellStart"/>
            <w:r w:rsidRPr="00953F37">
              <w:rPr>
                <w:rFonts w:ascii="Arial" w:hAnsi="Arial" w:cs="Arial"/>
                <w:color w:val="000000" w:themeColor="text1"/>
                <w:sz w:val="24"/>
                <w:szCs w:val="24"/>
              </w:rPr>
              <w:t>indofenol</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DPPH•</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2,2-difenil-1- </w:t>
            </w:r>
            <w:proofErr w:type="spellStart"/>
            <w:r w:rsidRPr="00953F37">
              <w:rPr>
                <w:rFonts w:ascii="Arial" w:hAnsi="Arial" w:cs="Arial"/>
                <w:color w:val="000000" w:themeColor="text1"/>
                <w:sz w:val="24"/>
                <w:szCs w:val="24"/>
              </w:rPr>
              <w:t>picrilidrazil</w:t>
            </w:r>
            <w:proofErr w:type="spellEnd"/>
          </w:p>
        </w:tc>
      </w:tr>
      <w:tr w:rsidR="00DA41C3" w:rsidTr="00953F37">
        <w:tc>
          <w:tcPr>
            <w:tcW w:w="1526" w:type="dxa"/>
          </w:tcPr>
          <w:p w:rsidR="00DA41C3" w:rsidRPr="00953F37" w:rsidRDefault="00DA41C3" w:rsidP="00953F37">
            <w:pPr>
              <w:spacing w:before="120" w:after="120" w:line="360" w:lineRule="auto"/>
              <w:jc w:val="left"/>
              <w:rPr>
                <w:rFonts w:ascii="Arial" w:hAnsi="Arial" w:cs="Arial"/>
                <w:color w:val="000000" w:themeColor="text1"/>
                <w:sz w:val="24"/>
                <w:szCs w:val="24"/>
              </w:rPr>
            </w:pPr>
            <w:r w:rsidRPr="00953F37">
              <w:rPr>
                <w:rFonts w:ascii="Arial" w:hAnsi="Arial" w:cs="Arial"/>
                <w:color w:val="000000" w:themeColor="text1"/>
                <w:sz w:val="24"/>
                <w:szCs w:val="24"/>
              </w:rPr>
              <w:t>EC</w:t>
            </w:r>
            <w:r w:rsidRPr="00953F37">
              <w:rPr>
                <w:rFonts w:ascii="Arial" w:hAnsi="Arial" w:cs="Arial"/>
                <w:color w:val="000000" w:themeColor="text1"/>
                <w:sz w:val="24"/>
                <w:szCs w:val="24"/>
                <w:vertAlign w:val="subscript"/>
              </w:rPr>
              <w:t>50</w:t>
            </w:r>
          </w:p>
        </w:tc>
        <w:tc>
          <w:tcPr>
            <w:tcW w:w="7685" w:type="dxa"/>
          </w:tcPr>
          <w:p w:rsidR="00DA41C3" w:rsidRPr="00953F37" w:rsidRDefault="00DA41C3" w:rsidP="00953F37">
            <w:pPr>
              <w:spacing w:before="120" w:after="120" w:line="360" w:lineRule="auto"/>
              <w:rPr>
                <w:rFonts w:ascii="Arial" w:hAnsi="Arial" w:cs="Arial"/>
                <w:color w:val="000000" w:themeColor="text1"/>
                <w:sz w:val="24"/>
                <w:szCs w:val="24"/>
              </w:rPr>
            </w:pPr>
            <w:r w:rsidRPr="00953F37">
              <w:rPr>
                <w:rFonts w:ascii="Arial" w:hAnsi="Arial" w:cs="Arial"/>
                <w:color w:val="000000" w:themeColor="text1"/>
                <w:sz w:val="24"/>
                <w:szCs w:val="24"/>
              </w:rPr>
              <w:t>Concentração que inibe 50% da oxidação</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proofErr w:type="spellStart"/>
            <w:r w:rsidRPr="00953F37">
              <w:rPr>
                <w:rFonts w:ascii="Arial" w:hAnsi="Arial" w:cs="Arial"/>
                <w:color w:val="000000" w:themeColor="text1"/>
                <w:sz w:val="24"/>
                <w:szCs w:val="24"/>
              </w:rPr>
              <w:t>ERO’s</w:t>
            </w:r>
            <w:proofErr w:type="spellEnd"/>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Espécies reativas do oxigênio</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Fe</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Ferro </w:t>
            </w:r>
          </w:p>
        </w:tc>
      </w:tr>
      <w:tr w:rsidR="00953F37" w:rsidTr="00953F37">
        <w:tc>
          <w:tcPr>
            <w:tcW w:w="1526" w:type="dxa"/>
          </w:tcPr>
          <w:p w:rsidR="00953F37" w:rsidRPr="00953F37" w:rsidRDefault="00953F37"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g</w:t>
            </w:r>
          </w:p>
        </w:tc>
        <w:tc>
          <w:tcPr>
            <w:tcW w:w="7685" w:type="dxa"/>
          </w:tcPr>
          <w:p w:rsidR="00953F37" w:rsidRPr="00953F37" w:rsidRDefault="00953F37"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Gramas</w:t>
            </w:r>
          </w:p>
        </w:tc>
      </w:tr>
      <w:tr w:rsidR="00DA41C3" w:rsidTr="00953F37">
        <w:tc>
          <w:tcPr>
            <w:tcW w:w="1526" w:type="dxa"/>
          </w:tcPr>
          <w:p w:rsidR="00DA41C3" w:rsidRPr="00953F37" w:rsidRDefault="00DA41C3"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h</w:t>
            </w:r>
          </w:p>
        </w:tc>
        <w:tc>
          <w:tcPr>
            <w:tcW w:w="7685" w:type="dxa"/>
          </w:tcPr>
          <w:p w:rsidR="00DA41C3"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Horas</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IDR</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Ingestão diária recomendada</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K</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Potássio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gramStart"/>
            <w:r w:rsidRPr="00953F37">
              <w:rPr>
                <w:rFonts w:ascii="Arial" w:hAnsi="Arial" w:cs="Arial"/>
                <w:color w:val="000000" w:themeColor="text1"/>
                <w:sz w:val="24"/>
                <w:szCs w:val="24"/>
              </w:rPr>
              <w:t>kcal</w:t>
            </w:r>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Quilocaloria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Kg</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Quilograma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LDL</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Lipoproteína de baixa densidade</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LDL-</w:t>
            </w:r>
            <w:proofErr w:type="spellStart"/>
            <w:r w:rsidRPr="00953F37">
              <w:rPr>
                <w:rFonts w:ascii="Arial" w:hAnsi="Arial" w:cs="Arial"/>
                <w:color w:val="000000" w:themeColor="text1"/>
                <w:sz w:val="24"/>
                <w:szCs w:val="24"/>
              </w:rPr>
              <w:t>ox</w:t>
            </w:r>
            <w:proofErr w:type="spell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Lipoproteína de baixa densidade oxidada</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gramStart"/>
            <w:r w:rsidRPr="00953F37">
              <w:rPr>
                <w:rFonts w:ascii="Arial" w:hAnsi="Arial" w:cs="Arial"/>
                <w:color w:val="000000" w:themeColor="text1"/>
                <w:sz w:val="24"/>
                <w:szCs w:val="24"/>
              </w:rPr>
              <w:t>mg</w:t>
            </w:r>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Miligrama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r w:rsidRPr="00953F37">
              <w:rPr>
                <w:rFonts w:ascii="Arial" w:hAnsi="Arial" w:cs="Arial"/>
                <w:color w:val="000000" w:themeColor="text1"/>
                <w:sz w:val="24"/>
                <w:szCs w:val="24"/>
              </w:rPr>
              <w:t>mL</w:t>
            </w:r>
            <w:proofErr w:type="spell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Mililitros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mm</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Milímetro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proofErr w:type="gramStart"/>
            <w:r w:rsidRPr="00953F37">
              <w:rPr>
                <w:rFonts w:ascii="Arial" w:hAnsi="Arial" w:cs="Arial"/>
                <w:color w:val="000000" w:themeColor="text1"/>
                <w:sz w:val="24"/>
                <w:szCs w:val="24"/>
              </w:rPr>
              <w:lastRenderedPageBreak/>
              <w:t>mmol</w:t>
            </w:r>
            <w:proofErr w:type="spellEnd"/>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proofErr w:type="spellStart"/>
            <w:r w:rsidRPr="00953F37">
              <w:rPr>
                <w:rFonts w:ascii="Arial" w:hAnsi="Arial" w:cs="Arial"/>
                <w:color w:val="000000" w:themeColor="text1"/>
                <w:sz w:val="24"/>
                <w:szCs w:val="24"/>
              </w:rPr>
              <w:t>Milimol</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Mn</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Manganês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N</w:t>
            </w:r>
            <w:r w:rsidR="00DA41C3" w:rsidRPr="00953F37">
              <w:rPr>
                <w:rFonts w:ascii="Arial" w:hAnsi="Arial" w:cs="Arial"/>
                <w:color w:val="000000" w:themeColor="text1"/>
                <w:sz w:val="24"/>
                <w:szCs w:val="24"/>
                <w:vertAlign w:val="subscript"/>
              </w:rPr>
              <w:t>2</w:t>
            </w:r>
          </w:p>
        </w:tc>
        <w:tc>
          <w:tcPr>
            <w:tcW w:w="7685" w:type="dxa"/>
          </w:tcPr>
          <w:p w:rsidR="00327420"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Gás nitrogênio</w:t>
            </w:r>
          </w:p>
        </w:tc>
      </w:tr>
      <w:tr w:rsidR="00327420" w:rsidTr="00953F37">
        <w:tc>
          <w:tcPr>
            <w:tcW w:w="1526" w:type="dxa"/>
          </w:tcPr>
          <w:p w:rsidR="00327420" w:rsidRPr="00953F37" w:rsidRDefault="00DA41C3" w:rsidP="00953F37">
            <w:pPr>
              <w:spacing w:before="120" w:after="120"/>
              <w:jc w:val="left"/>
              <w:rPr>
                <w:rFonts w:ascii="Arial" w:hAnsi="Arial" w:cs="Arial"/>
                <w:color w:val="000000" w:themeColor="text1"/>
                <w:sz w:val="24"/>
                <w:szCs w:val="24"/>
              </w:rPr>
            </w:pPr>
            <w:proofErr w:type="gramStart"/>
            <w:r w:rsidRPr="00953F37">
              <w:rPr>
                <w:rFonts w:ascii="Arial" w:hAnsi="Arial" w:cs="Arial"/>
                <w:color w:val="000000" w:themeColor="text1"/>
                <w:sz w:val="24"/>
                <w:szCs w:val="24"/>
              </w:rPr>
              <w:t>NaNO2</w:t>
            </w:r>
            <w:proofErr w:type="gramEnd"/>
          </w:p>
        </w:tc>
        <w:tc>
          <w:tcPr>
            <w:tcW w:w="7685" w:type="dxa"/>
          </w:tcPr>
          <w:p w:rsidR="00327420" w:rsidRPr="00953F37" w:rsidRDefault="00DA41C3"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Nitrito</w:t>
            </w:r>
            <w:r w:rsidR="00327420" w:rsidRPr="00953F37">
              <w:rPr>
                <w:rFonts w:ascii="Arial" w:hAnsi="Arial" w:cs="Arial"/>
                <w:color w:val="000000" w:themeColor="text1"/>
                <w:sz w:val="24"/>
                <w:szCs w:val="24"/>
              </w:rPr>
              <w:t xml:space="preserve"> de sódio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proofErr w:type="gramStart"/>
            <w:r w:rsidRPr="00953F37">
              <w:rPr>
                <w:rFonts w:ascii="Arial" w:hAnsi="Arial" w:cs="Arial"/>
                <w:color w:val="000000" w:themeColor="text1"/>
                <w:sz w:val="24"/>
                <w:szCs w:val="24"/>
              </w:rPr>
              <w:t>NaOH</w:t>
            </w:r>
            <w:proofErr w:type="spellEnd"/>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Hidróxido de sódio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proofErr w:type="gramStart"/>
            <w:r w:rsidRPr="00953F37">
              <w:rPr>
                <w:rFonts w:ascii="Arial" w:hAnsi="Arial" w:cs="Arial"/>
                <w:color w:val="000000" w:themeColor="text1"/>
                <w:sz w:val="24"/>
                <w:szCs w:val="24"/>
              </w:rPr>
              <w:t>nm</w:t>
            </w:r>
            <w:proofErr w:type="spellEnd"/>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Nanômetro </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NO•</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Óxido nítrico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O2-•</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Radical superóxido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•OH</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Radical </w:t>
            </w:r>
            <w:proofErr w:type="spellStart"/>
            <w:r w:rsidRPr="00953F37">
              <w:rPr>
                <w:rFonts w:ascii="Arial" w:hAnsi="Arial" w:cs="Arial"/>
                <w:color w:val="000000" w:themeColor="text1"/>
                <w:sz w:val="24"/>
                <w:szCs w:val="24"/>
              </w:rPr>
              <w:t>hidroxil</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ONOO</w:t>
            </w:r>
          </w:p>
        </w:tc>
        <w:tc>
          <w:tcPr>
            <w:tcW w:w="7685" w:type="dxa"/>
          </w:tcPr>
          <w:p w:rsidR="00327420" w:rsidRPr="00953F37" w:rsidRDefault="00327420" w:rsidP="00953F37">
            <w:pPr>
              <w:spacing w:before="120" w:after="120"/>
              <w:rPr>
                <w:rFonts w:ascii="Arial" w:hAnsi="Arial" w:cs="Arial"/>
                <w:color w:val="000000" w:themeColor="text1"/>
                <w:sz w:val="24"/>
                <w:szCs w:val="24"/>
              </w:rPr>
            </w:pPr>
            <w:proofErr w:type="spellStart"/>
            <w:r w:rsidRPr="00953F37">
              <w:rPr>
                <w:rFonts w:ascii="Arial" w:hAnsi="Arial" w:cs="Arial"/>
                <w:color w:val="000000" w:themeColor="text1"/>
                <w:sz w:val="24"/>
                <w:szCs w:val="24"/>
              </w:rPr>
              <w:t>Peroxinitrito</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P</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Fósforo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PA</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Pró-análise (grau analítico)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gramStart"/>
            <w:r w:rsidRPr="00953F37">
              <w:rPr>
                <w:rFonts w:ascii="Arial" w:hAnsi="Arial" w:cs="Arial"/>
                <w:color w:val="000000" w:themeColor="text1"/>
                <w:sz w:val="24"/>
                <w:szCs w:val="24"/>
              </w:rPr>
              <w:t>pH</w:t>
            </w:r>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Potencial </w:t>
            </w:r>
            <w:proofErr w:type="spellStart"/>
            <w:r w:rsidRPr="00953F37">
              <w:rPr>
                <w:rFonts w:ascii="Arial" w:hAnsi="Arial" w:cs="Arial"/>
                <w:color w:val="000000" w:themeColor="text1"/>
                <w:sz w:val="24"/>
                <w:szCs w:val="24"/>
              </w:rPr>
              <w:t>hidrogeniônico</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proofErr w:type="gramStart"/>
            <w:r w:rsidRPr="00953F37">
              <w:rPr>
                <w:rFonts w:ascii="Arial" w:hAnsi="Arial" w:cs="Arial"/>
                <w:color w:val="000000" w:themeColor="text1"/>
                <w:sz w:val="24"/>
                <w:szCs w:val="24"/>
              </w:rPr>
              <w:t>ppm</w:t>
            </w:r>
            <w:proofErr w:type="spellEnd"/>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Parte por milhão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gramStart"/>
            <w:r w:rsidRPr="00953F37">
              <w:rPr>
                <w:rFonts w:ascii="Arial" w:hAnsi="Arial" w:cs="Arial"/>
                <w:color w:val="000000" w:themeColor="text1"/>
                <w:sz w:val="24"/>
                <w:szCs w:val="24"/>
              </w:rPr>
              <w:t>rpm</w:t>
            </w:r>
            <w:proofErr w:type="gram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Rotação por minuto </w:t>
            </w:r>
          </w:p>
        </w:tc>
      </w:tr>
      <w:tr w:rsidR="00327420" w:rsidTr="00953F37">
        <w:tc>
          <w:tcPr>
            <w:tcW w:w="1526" w:type="dxa"/>
          </w:tcPr>
          <w:p w:rsidR="00327420" w:rsidRPr="00953F37" w:rsidRDefault="00953F37"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S</w:t>
            </w:r>
          </w:p>
        </w:tc>
        <w:tc>
          <w:tcPr>
            <w:tcW w:w="7685" w:type="dxa"/>
          </w:tcPr>
          <w:p w:rsidR="00327420" w:rsidRPr="00953F37" w:rsidRDefault="00953F37"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Enxofre</w:t>
            </w:r>
          </w:p>
        </w:tc>
      </w:tr>
      <w:tr w:rsidR="00953F37" w:rsidTr="00953F37">
        <w:tc>
          <w:tcPr>
            <w:tcW w:w="1526" w:type="dxa"/>
          </w:tcPr>
          <w:p w:rsidR="00953F37" w:rsidRPr="00953F37" w:rsidRDefault="00953F37"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SO</w:t>
            </w:r>
            <w:r w:rsidRPr="00953F37">
              <w:rPr>
                <w:rFonts w:ascii="Arial" w:hAnsi="Arial" w:cs="Arial"/>
                <w:color w:val="000000" w:themeColor="text1"/>
                <w:sz w:val="24"/>
                <w:szCs w:val="24"/>
                <w:vertAlign w:val="subscript"/>
              </w:rPr>
              <w:t>2</w:t>
            </w:r>
          </w:p>
        </w:tc>
        <w:tc>
          <w:tcPr>
            <w:tcW w:w="7685" w:type="dxa"/>
          </w:tcPr>
          <w:p w:rsidR="00953F37" w:rsidRPr="00953F37" w:rsidRDefault="00953F37"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Dióxido de enxofre</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TEAC</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Capacidade antioxidante total equivalente ao </w:t>
            </w:r>
            <w:proofErr w:type="spellStart"/>
            <w:r w:rsidRPr="00953F37">
              <w:rPr>
                <w:rFonts w:ascii="Arial" w:hAnsi="Arial" w:cs="Arial"/>
                <w:color w:val="000000" w:themeColor="text1"/>
                <w:sz w:val="24"/>
                <w:szCs w:val="24"/>
              </w:rPr>
              <w:t>Trolox</w:t>
            </w:r>
            <w:proofErr w:type="spellEnd"/>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VET</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Valor energético total</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r w:rsidRPr="00953F37">
              <w:rPr>
                <w:rFonts w:ascii="Arial" w:hAnsi="Arial" w:cs="Arial"/>
                <w:color w:val="000000" w:themeColor="text1"/>
                <w:sz w:val="24"/>
                <w:szCs w:val="24"/>
              </w:rPr>
              <w:t>Zn</w:t>
            </w:r>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Zinco</w:t>
            </w:r>
          </w:p>
        </w:tc>
      </w:tr>
      <w:tr w:rsidR="00327420" w:rsidTr="00953F37">
        <w:tc>
          <w:tcPr>
            <w:tcW w:w="1526" w:type="dxa"/>
          </w:tcPr>
          <w:p w:rsidR="00327420" w:rsidRPr="00953F37" w:rsidRDefault="00327420" w:rsidP="00953F37">
            <w:pPr>
              <w:spacing w:before="120" w:after="120"/>
              <w:jc w:val="left"/>
              <w:rPr>
                <w:rFonts w:ascii="Arial" w:hAnsi="Arial" w:cs="Arial"/>
                <w:color w:val="000000" w:themeColor="text1"/>
                <w:sz w:val="24"/>
                <w:szCs w:val="24"/>
              </w:rPr>
            </w:pPr>
            <w:proofErr w:type="spellStart"/>
            <w:r w:rsidRPr="00953F37">
              <w:rPr>
                <w:rFonts w:ascii="Arial" w:hAnsi="Arial" w:cs="Arial"/>
                <w:color w:val="000000" w:themeColor="text1"/>
                <w:sz w:val="24"/>
                <w:szCs w:val="24"/>
              </w:rPr>
              <w:t>μL</w:t>
            </w:r>
            <w:proofErr w:type="spellEnd"/>
          </w:p>
        </w:tc>
        <w:tc>
          <w:tcPr>
            <w:tcW w:w="7685" w:type="dxa"/>
          </w:tcPr>
          <w:p w:rsidR="00327420" w:rsidRPr="00953F37" w:rsidRDefault="00327420" w:rsidP="00953F37">
            <w:pPr>
              <w:spacing w:before="120" w:after="120"/>
              <w:rPr>
                <w:rFonts w:ascii="Arial" w:hAnsi="Arial" w:cs="Arial"/>
                <w:color w:val="000000" w:themeColor="text1"/>
                <w:sz w:val="24"/>
                <w:szCs w:val="24"/>
              </w:rPr>
            </w:pPr>
            <w:r w:rsidRPr="00953F37">
              <w:rPr>
                <w:rFonts w:ascii="Arial" w:hAnsi="Arial" w:cs="Arial"/>
                <w:color w:val="000000" w:themeColor="text1"/>
                <w:sz w:val="24"/>
                <w:szCs w:val="24"/>
              </w:rPr>
              <w:t xml:space="preserve">Microlitros </w:t>
            </w:r>
          </w:p>
        </w:tc>
      </w:tr>
    </w:tbl>
    <w:p w:rsidR="00C24910" w:rsidRDefault="00C24910" w:rsidP="00953F37">
      <w:pPr>
        <w:rPr>
          <w:rFonts w:ascii="Arial" w:hAnsi="Arial" w:cs="Arial"/>
          <w:b/>
          <w:sz w:val="24"/>
          <w:szCs w:val="24"/>
        </w:rPr>
      </w:pPr>
    </w:p>
    <w:p w:rsidR="00953F37" w:rsidRDefault="00953F37" w:rsidP="00953F37">
      <w:pPr>
        <w:rPr>
          <w:rFonts w:ascii="Arial" w:hAnsi="Arial" w:cs="Arial"/>
          <w:b/>
          <w:sz w:val="24"/>
          <w:szCs w:val="24"/>
        </w:rPr>
      </w:pPr>
    </w:p>
    <w:p w:rsidR="00953F37" w:rsidRDefault="00953F37" w:rsidP="00953F37">
      <w:pPr>
        <w:rPr>
          <w:rFonts w:ascii="Arial" w:hAnsi="Arial" w:cs="Arial"/>
          <w:b/>
          <w:sz w:val="24"/>
          <w:szCs w:val="24"/>
        </w:rPr>
      </w:pPr>
    </w:p>
    <w:p w:rsidR="00953F37" w:rsidRDefault="00953F37" w:rsidP="00953F37">
      <w:pPr>
        <w:rPr>
          <w:rFonts w:ascii="Arial" w:hAnsi="Arial" w:cs="Arial"/>
          <w:b/>
          <w:sz w:val="24"/>
          <w:szCs w:val="24"/>
        </w:rPr>
      </w:pPr>
    </w:p>
    <w:p w:rsidR="00953F37" w:rsidRDefault="00953F37" w:rsidP="00953F37">
      <w:pPr>
        <w:rPr>
          <w:rFonts w:ascii="Arial" w:hAnsi="Arial" w:cs="Arial"/>
          <w:b/>
          <w:sz w:val="24"/>
          <w:szCs w:val="24"/>
        </w:rPr>
      </w:pPr>
    </w:p>
    <w:p w:rsidR="00953F37" w:rsidRDefault="00953F37" w:rsidP="00953F37">
      <w:pPr>
        <w:rPr>
          <w:rFonts w:ascii="Arial" w:hAnsi="Arial" w:cs="Arial"/>
          <w:b/>
          <w:sz w:val="24"/>
          <w:szCs w:val="24"/>
        </w:rPr>
      </w:pPr>
    </w:p>
    <w:p w:rsidR="00C24910" w:rsidRDefault="003819EA" w:rsidP="003819EA">
      <w:pPr>
        <w:jc w:val="center"/>
        <w:rPr>
          <w:rFonts w:ascii="Arial" w:hAnsi="Arial" w:cs="Arial"/>
          <w:b/>
          <w:sz w:val="24"/>
          <w:szCs w:val="24"/>
        </w:rPr>
      </w:pPr>
      <w:r>
        <w:rPr>
          <w:rFonts w:ascii="Arial" w:hAnsi="Arial" w:cs="Arial"/>
          <w:b/>
          <w:sz w:val="24"/>
          <w:szCs w:val="24"/>
        </w:rPr>
        <w:lastRenderedPageBreak/>
        <w:t>SUMÁRIO</w:t>
      </w:r>
    </w:p>
    <w:p w:rsidR="003819EA" w:rsidRDefault="003819EA" w:rsidP="003819EA">
      <w:pPr>
        <w:jc w:val="center"/>
        <w:rPr>
          <w:rFonts w:ascii="Arial" w:hAnsi="Arial" w:cs="Arial"/>
          <w:b/>
          <w:sz w:val="24"/>
          <w:szCs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023"/>
      </w:tblGrid>
      <w:tr w:rsidR="00C24910" w:rsidTr="00764D2C">
        <w:tc>
          <w:tcPr>
            <w:tcW w:w="8188" w:type="dxa"/>
          </w:tcPr>
          <w:p w:rsidR="00C24910" w:rsidRDefault="00ED39AF" w:rsidP="00ED39AF">
            <w:pPr>
              <w:jc w:val="left"/>
              <w:rPr>
                <w:rFonts w:ascii="Arial" w:hAnsi="Arial" w:cs="Arial"/>
                <w:b/>
                <w:sz w:val="24"/>
                <w:szCs w:val="24"/>
              </w:rPr>
            </w:pPr>
            <w:proofErr w:type="gramStart"/>
            <w:r>
              <w:rPr>
                <w:rFonts w:ascii="Arial" w:hAnsi="Arial" w:cs="Arial"/>
                <w:b/>
                <w:sz w:val="24"/>
                <w:szCs w:val="24"/>
              </w:rPr>
              <w:t>1</w:t>
            </w:r>
            <w:proofErr w:type="gramEnd"/>
            <w:r>
              <w:rPr>
                <w:rFonts w:ascii="Arial" w:hAnsi="Arial" w:cs="Arial"/>
                <w:b/>
                <w:sz w:val="24"/>
                <w:szCs w:val="24"/>
              </w:rPr>
              <w:t xml:space="preserve"> INTRODUÇÃO</w:t>
            </w:r>
            <w:r w:rsidR="00764D2C" w:rsidRP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14</w:t>
            </w:r>
          </w:p>
        </w:tc>
      </w:tr>
      <w:tr w:rsidR="00C24910" w:rsidTr="00764D2C">
        <w:tc>
          <w:tcPr>
            <w:tcW w:w="8188" w:type="dxa"/>
          </w:tcPr>
          <w:p w:rsidR="00C24910" w:rsidRDefault="00ED39AF" w:rsidP="00ED39AF">
            <w:pPr>
              <w:jc w:val="left"/>
              <w:rPr>
                <w:rFonts w:ascii="Arial" w:hAnsi="Arial" w:cs="Arial"/>
                <w:b/>
                <w:sz w:val="24"/>
                <w:szCs w:val="24"/>
              </w:rPr>
            </w:pPr>
            <w:proofErr w:type="gramStart"/>
            <w:r>
              <w:rPr>
                <w:rFonts w:ascii="Arial" w:hAnsi="Arial" w:cs="Arial"/>
                <w:b/>
                <w:sz w:val="24"/>
                <w:szCs w:val="24"/>
              </w:rPr>
              <w:t>2</w:t>
            </w:r>
            <w:proofErr w:type="gramEnd"/>
            <w:r>
              <w:rPr>
                <w:rFonts w:ascii="Arial" w:hAnsi="Arial" w:cs="Arial"/>
                <w:b/>
                <w:sz w:val="24"/>
                <w:szCs w:val="24"/>
              </w:rPr>
              <w:t xml:space="preserve"> REFERENCIAL TEÓRICO</w:t>
            </w:r>
            <w:r w:rsidR="00764D2C">
              <w:rPr>
                <w:rFonts w:ascii="Arial" w:hAnsi="Arial" w:cs="Arial"/>
                <w:sz w:val="24"/>
                <w:szCs w:val="24"/>
              </w:rPr>
              <w:t>.........................................................................</w:t>
            </w:r>
            <w:r>
              <w:rPr>
                <w:rFonts w:ascii="Arial" w:hAnsi="Arial" w:cs="Arial"/>
                <w:b/>
                <w:sz w:val="24"/>
                <w:szCs w:val="24"/>
              </w:rPr>
              <w:t xml:space="preserve"> </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16</w:t>
            </w:r>
          </w:p>
        </w:tc>
      </w:tr>
      <w:tr w:rsidR="00C24910" w:rsidTr="00764D2C">
        <w:tc>
          <w:tcPr>
            <w:tcW w:w="8188" w:type="dxa"/>
          </w:tcPr>
          <w:p w:rsidR="00C24910" w:rsidRPr="003B3A05" w:rsidRDefault="003B3A05" w:rsidP="00204B87">
            <w:pPr>
              <w:spacing w:line="360" w:lineRule="auto"/>
              <w:rPr>
                <w:rFonts w:ascii="Arial" w:hAnsi="Arial" w:cs="Arial"/>
                <w:color w:val="000000" w:themeColor="text1"/>
                <w:sz w:val="24"/>
                <w:szCs w:val="24"/>
              </w:rPr>
            </w:pPr>
            <w:r w:rsidRPr="003B3A05">
              <w:rPr>
                <w:rFonts w:ascii="Arial" w:hAnsi="Arial" w:cs="Arial"/>
                <w:color w:val="000000" w:themeColor="text1"/>
                <w:sz w:val="24"/>
                <w:szCs w:val="24"/>
              </w:rPr>
              <w:t xml:space="preserve">2.1 </w:t>
            </w:r>
            <w:r w:rsidR="00204B87">
              <w:rPr>
                <w:rFonts w:ascii="Arial" w:hAnsi="Arial" w:cs="Arial"/>
                <w:color w:val="000000" w:themeColor="text1"/>
                <w:sz w:val="24"/>
                <w:szCs w:val="24"/>
              </w:rPr>
              <w:t>Carnaúba</w:t>
            </w:r>
            <w:proofErr w:type="gramStart"/>
            <w:r w:rsidR="00764D2C">
              <w:rPr>
                <w:rFonts w:ascii="Arial" w:hAnsi="Arial" w:cs="Arial"/>
                <w:color w:val="000000" w:themeColor="text1"/>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16</w:t>
            </w:r>
          </w:p>
        </w:tc>
      </w:tr>
      <w:tr w:rsidR="00C24910" w:rsidTr="00764D2C">
        <w:tc>
          <w:tcPr>
            <w:tcW w:w="8188" w:type="dxa"/>
          </w:tcPr>
          <w:p w:rsidR="00C24910" w:rsidRPr="003B3A05" w:rsidRDefault="003B3A05" w:rsidP="00204B87">
            <w:pPr>
              <w:spacing w:line="360" w:lineRule="auto"/>
              <w:rPr>
                <w:rFonts w:ascii="Arial" w:hAnsi="Arial" w:cs="Arial"/>
                <w:color w:val="000000" w:themeColor="text1"/>
                <w:sz w:val="24"/>
                <w:szCs w:val="24"/>
              </w:rPr>
            </w:pPr>
            <w:r w:rsidRPr="003B3A05">
              <w:rPr>
                <w:rFonts w:ascii="Arial" w:hAnsi="Arial" w:cs="Arial"/>
                <w:color w:val="000000" w:themeColor="text1"/>
                <w:sz w:val="24"/>
                <w:szCs w:val="24"/>
              </w:rPr>
              <w:t xml:space="preserve">2.2 </w:t>
            </w:r>
            <w:r w:rsidR="00204B87">
              <w:rPr>
                <w:rFonts w:ascii="Arial" w:hAnsi="Arial" w:cs="Arial"/>
                <w:color w:val="000000" w:themeColor="text1"/>
                <w:sz w:val="24"/>
                <w:szCs w:val="24"/>
              </w:rPr>
              <w:t>Compostos Bioativos</w:t>
            </w:r>
            <w:proofErr w:type="gramStart"/>
            <w:r w:rsidR="00764D2C">
              <w:rPr>
                <w:rFonts w:ascii="Arial" w:hAnsi="Arial" w:cs="Arial"/>
                <w:color w:val="000000" w:themeColor="text1"/>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18</w:t>
            </w:r>
          </w:p>
        </w:tc>
      </w:tr>
      <w:tr w:rsidR="0083092C" w:rsidTr="00764D2C">
        <w:tc>
          <w:tcPr>
            <w:tcW w:w="8188" w:type="dxa"/>
          </w:tcPr>
          <w:p w:rsidR="0083092C" w:rsidRPr="003B3A05" w:rsidRDefault="0083092C" w:rsidP="00204B87">
            <w:pPr>
              <w:spacing w:line="360" w:lineRule="auto"/>
              <w:rPr>
                <w:rFonts w:ascii="Arial" w:hAnsi="Arial" w:cs="Arial"/>
                <w:color w:val="000000" w:themeColor="text1"/>
                <w:sz w:val="24"/>
                <w:szCs w:val="24"/>
              </w:rPr>
            </w:pPr>
            <w:r>
              <w:rPr>
                <w:rFonts w:ascii="Arial" w:hAnsi="Arial" w:cs="Arial"/>
                <w:color w:val="000000" w:themeColor="text1"/>
                <w:sz w:val="24"/>
                <w:szCs w:val="24"/>
              </w:rPr>
              <w:t>2.2.1 Compostos fenólicos</w:t>
            </w:r>
            <w:proofErr w:type="gramStart"/>
            <w:r w:rsidR="00764D2C">
              <w:rPr>
                <w:rFonts w:ascii="Arial" w:hAnsi="Arial" w:cs="Arial"/>
                <w:color w:val="000000" w:themeColor="text1"/>
                <w:sz w:val="24"/>
                <w:szCs w:val="24"/>
              </w:rPr>
              <w:t>.............................................................................</w:t>
            </w:r>
            <w:proofErr w:type="gramEnd"/>
          </w:p>
        </w:tc>
        <w:tc>
          <w:tcPr>
            <w:tcW w:w="1023" w:type="dxa"/>
          </w:tcPr>
          <w:p w:rsidR="0083092C" w:rsidRPr="00764D2C" w:rsidRDefault="00341AF5" w:rsidP="00764D2C">
            <w:pPr>
              <w:spacing w:after="120"/>
              <w:jc w:val="left"/>
              <w:rPr>
                <w:rFonts w:ascii="Arial" w:hAnsi="Arial" w:cs="Arial"/>
                <w:sz w:val="24"/>
                <w:szCs w:val="24"/>
              </w:rPr>
            </w:pPr>
            <w:r w:rsidRPr="00764D2C">
              <w:rPr>
                <w:rFonts w:ascii="Arial" w:hAnsi="Arial" w:cs="Arial"/>
                <w:sz w:val="24"/>
                <w:szCs w:val="24"/>
              </w:rPr>
              <w:t>19</w:t>
            </w:r>
          </w:p>
        </w:tc>
      </w:tr>
      <w:tr w:rsidR="00C24910" w:rsidTr="00764D2C">
        <w:tc>
          <w:tcPr>
            <w:tcW w:w="8188" w:type="dxa"/>
          </w:tcPr>
          <w:p w:rsidR="00C24910" w:rsidRPr="003B3A05" w:rsidRDefault="00341AF5" w:rsidP="00204B87">
            <w:pPr>
              <w:jc w:val="left"/>
              <w:rPr>
                <w:rFonts w:ascii="Arial" w:hAnsi="Arial" w:cs="Arial"/>
                <w:sz w:val="24"/>
                <w:szCs w:val="24"/>
              </w:rPr>
            </w:pPr>
            <w:r>
              <w:rPr>
                <w:rFonts w:ascii="Arial" w:hAnsi="Arial" w:cs="Arial"/>
                <w:sz w:val="24"/>
                <w:szCs w:val="24"/>
              </w:rPr>
              <w:t>2</w:t>
            </w:r>
            <w:r w:rsidR="0083092C">
              <w:rPr>
                <w:rFonts w:ascii="Arial" w:hAnsi="Arial" w:cs="Arial"/>
                <w:sz w:val="24"/>
                <w:szCs w:val="24"/>
              </w:rPr>
              <w:t>.2.2</w:t>
            </w:r>
            <w:r w:rsidR="003B3A05" w:rsidRPr="003B3A05">
              <w:rPr>
                <w:rFonts w:ascii="Arial" w:hAnsi="Arial" w:cs="Arial"/>
                <w:sz w:val="24"/>
                <w:szCs w:val="24"/>
              </w:rPr>
              <w:t xml:space="preserve"> </w:t>
            </w:r>
            <w:r w:rsidR="00204B87">
              <w:rPr>
                <w:rFonts w:ascii="Arial" w:hAnsi="Arial" w:cs="Arial"/>
                <w:sz w:val="24"/>
                <w:szCs w:val="24"/>
              </w:rPr>
              <w:t>Vitamina C</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21</w:t>
            </w:r>
          </w:p>
        </w:tc>
      </w:tr>
      <w:tr w:rsidR="00204B87" w:rsidTr="00764D2C">
        <w:tc>
          <w:tcPr>
            <w:tcW w:w="8188" w:type="dxa"/>
          </w:tcPr>
          <w:p w:rsidR="00204B87" w:rsidRPr="003B3A05" w:rsidRDefault="0083092C" w:rsidP="00204B87">
            <w:pPr>
              <w:jc w:val="left"/>
              <w:rPr>
                <w:rFonts w:ascii="Arial" w:hAnsi="Arial" w:cs="Arial"/>
                <w:sz w:val="24"/>
                <w:szCs w:val="24"/>
              </w:rPr>
            </w:pPr>
            <w:r>
              <w:rPr>
                <w:rFonts w:ascii="Arial" w:hAnsi="Arial" w:cs="Arial"/>
                <w:sz w:val="24"/>
                <w:szCs w:val="24"/>
              </w:rPr>
              <w:t>2.2.3</w:t>
            </w:r>
            <w:r w:rsidR="00204B87">
              <w:rPr>
                <w:rFonts w:ascii="Arial" w:hAnsi="Arial" w:cs="Arial"/>
                <w:sz w:val="24"/>
                <w:szCs w:val="24"/>
              </w:rPr>
              <w:t xml:space="preserve"> Carotenoides</w:t>
            </w:r>
            <w:proofErr w:type="gramStart"/>
            <w:r w:rsidR="00764D2C">
              <w:rPr>
                <w:rFonts w:ascii="Arial" w:hAnsi="Arial" w:cs="Arial"/>
                <w:sz w:val="24"/>
                <w:szCs w:val="24"/>
              </w:rPr>
              <w:t>.........................................................................................</w:t>
            </w:r>
            <w:proofErr w:type="gramEnd"/>
          </w:p>
        </w:tc>
        <w:tc>
          <w:tcPr>
            <w:tcW w:w="1023" w:type="dxa"/>
          </w:tcPr>
          <w:p w:rsidR="00204B87" w:rsidRPr="00764D2C" w:rsidRDefault="00341AF5" w:rsidP="00764D2C">
            <w:pPr>
              <w:spacing w:after="120"/>
              <w:jc w:val="left"/>
              <w:rPr>
                <w:rFonts w:ascii="Arial" w:hAnsi="Arial" w:cs="Arial"/>
                <w:sz w:val="24"/>
                <w:szCs w:val="24"/>
              </w:rPr>
            </w:pPr>
            <w:r w:rsidRPr="00764D2C">
              <w:rPr>
                <w:rFonts w:ascii="Arial" w:hAnsi="Arial" w:cs="Arial"/>
                <w:sz w:val="24"/>
                <w:szCs w:val="24"/>
              </w:rPr>
              <w:t>23</w:t>
            </w:r>
          </w:p>
        </w:tc>
      </w:tr>
      <w:tr w:rsidR="00204B87" w:rsidTr="00764D2C">
        <w:tc>
          <w:tcPr>
            <w:tcW w:w="8188" w:type="dxa"/>
          </w:tcPr>
          <w:p w:rsidR="00204B87" w:rsidRDefault="0083092C" w:rsidP="00204B87">
            <w:pPr>
              <w:jc w:val="left"/>
              <w:rPr>
                <w:rFonts w:ascii="Arial" w:hAnsi="Arial" w:cs="Arial"/>
                <w:sz w:val="24"/>
                <w:szCs w:val="24"/>
              </w:rPr>
            </w:pPr>
            <w:proofErr w:type="gramStart"/>
            <w:r>
              <w:rPr>
                <w:rFonts w:ascii="Arial" w:hAnsi="Arial" w:cs="Arial"/>
                <w:sz w:val="24"/>
                <w:szCs w:val="24"/>
              </w:rPr>
              <w:t>2.3</w:t>
            </w:r>
            <w:r w:rsidR="00204B87">
              <w:rPr>
                <w:rFonts w:ascii="Arial" w:hAnsi="Arial" w:cs="Arial"/>
                <w:sz w:val="24"/>
                <w:szCs w:val="24"/>
              </w:rPr>
              <w:t xml:space="preserve"> Atividade</w:t>
            </w:r>
            <w:proofErr w:type="gramEnd"/>
            <w:r w:rsidR="00204B87">
              <w:rPr>
                <w:rFonts w:ascii="Arial" w:hAnsi="Arial" w:cs="Arial"/>
                <w:sz w:val="24"/>
                <w:szCs w:val="24"/>
              </w:rPr>
              <w:t xml:space="preserve"> Antioxidante</w:t>
            </w:r>
            <w:r w:rsidR="00764D2C">
              <w:rPr>
                <w:rFonts w:ascii="Arial" w:hAnsi="Arial" w:cs="Arial"/>
                <w:sz w:val="24"/>
                <w:szCs w:val="24"/>
              </w:rPr>
              <w:t>.............................................................................</w:t>
            </w:r>
          </w:p>
        </w:tc>
        <w:tc>
          <w:tcPr>
            <w:tcW w:w="1023" w:type="dxa"/>
          </w:tcPr>
          <w:p w:rsidR="00204B87" w:rsidRPr="00764D2C" w:rsidRDefault="00341AF5" w:rsidP="00764D2C">
            <w:pPr>
              <w:spacing w:after="120"/>
              <w:jc w:val="left"/>
              <w:rPr>
                <w:rFonts w:ascii="Arial" w:hAnsi="Arial" w:cs="Arial"/>
                <w:sz w:val="24"/>
                <w:szCs w:val="24"/>
              </w:rPr>
            </w:pPr>
            <w:r w:rsidRPr="00764D2C">
              <w:rPr>
                <w:rFonts w:ascii="Arial" w:hAnsi="Arial" w:cs="Arial"/>
                <w:sz w:val="24"/>
                <w:szCs w:val="24"/>
              </w:rPr>
              <w:t>24</w:t>
            </w:r>
          </w:p>
        </w:tc>
      </w:tr>
      <w:tr w:rsidR="00204B87" w:rsidTr="00764D2C">
        <w:tc>
          <w:tcPr>
            <w:tcW w:w="8188" w:type="dxa"/>
          </w:tcPr>
          <w:p w:rsidR="00204B87" w:rsidRDefault="0083092C" w:rsidP="00204B87">
            <w:pPr>
              <w:jc w:val="left"/>
              <w:rPr>
                <w:rFonts w:ascii="Arial" w:hAnsi="Arial" w:cs="Arial"/>
                <w:sz w:val="24"/>
                <w:szCs w:val="24"/>
              </w:rPr>
            </w:pPr>
            <w:proofErr w:type="gramStart"/>
            <w:r>
              <w:rPr>
                <w:rFonts w:ascii="Arial" w:hAnsi="Arial" w:cs="Arial"/>
                <w:sz w:val="24"/>
                <w:szCs w:val="24"/>
              </w:rPr>
              <w:t>2.4 Processamento</w:t>
            </w:r>
            <w:proofErr w:type="gramEnd"/>
            <w:r>
              <w:rPr>
                <w:rFonts w:ascii="Arial" w:hAnsi="Arial" w:cs="Arial"/>
                <w:sz w:val="24"/>
                <w:szCs w:val="24"/>
              </w:rPr>
              <w:t xml:space="preserve"> de Alimentos</w:t>
            </w:r>
            <w:r w:rsidR="00764D2C">
              <w:rPr>
                <w:rFonts w:ascii="Arial" w:hAnsi="Arial" w:cs="Arial"/>
                <w:sz w:val="24"/>
                <w:szCs w:val="24"/>
              </w:rPr>
              <w:t>..................................................................</w:t>
            </w:r>
          </w:p>
        </w:tc>
        <w:tc>
          <w:tcPr>
            <w:tcW w:w="1023" w:type="dxa"/>
          </w:tcPr>
          <w:p w:rsidR="00204B87" w:rsidRPr="00764D2C" w:rsidRDefault="00341AF5" w:rsidP="00764D2C">
            <w:pPr>
              <w:spacing w:after="120"/>
              <w:jc w:val="left"/>
              <w:rPr>
                <w:rFonts w:ascii="Arial" w:hAnsi="Arial" w:cs="Arial"/>
                <w:sz w:val="24"/>
                <w:szCs w:val="24"/>
              </w:rPr>
            </w:pPr>
            <w:r w:rsidRPr="00764D2C">
              <w:rPr>
                <w:rFonts w:ascii="Arial" w:hAnsi="Arial" w:cs="Arial"/>
                <w:sz w:val="24"/>
                <w:szCs w:val="24"/>
              </w:rPr>
              <w:t>26</w:t>
            </w:r>
          </w:p>
        </w:tc>
      </w:tr>
      <w:tr w:rsidR="0083092C" w:rsidTr="00764D2C">
        <w:tc>
          <w:tcPr>
            <w:tcW w:w="8188" w:type="dxa"/>
          </w:tcPr>
          <w:p w:rsidR="0083092C" w:rsidRDefault="0083092C" w:rsidP="00204B87">
            <w:pPr>
              <w:jc w:val="left"/>
              <w:rPr>
                <w:rFonts w:ascii="Arial" w:hAnsi="Arial" w:cs="Arial"/>
                <w:sz w:val="24"/>
                <w:szCs w:val="24"/>
              </w:rPr>
            </w:pPr>
            <w:r>
              <w:rPr>
                <w:rFonts w:ascii="Arial" w:hAnsi="Arial" w:cs="Arial"/>
                <w:sz w:val="24"/>
                <w:szCs w:val="24"/>
              </w:rPr>
              <w:t>2.4.1 Congelamento</w:t>
            </w:r>
            <w:proofErr w:type="gramStart"/>
            <w:r w:rsidR="00764D2C">
              <w:rPr>
                <w:rFonts w:ascii="Arial" w:hAnsi="Arial" w:cs="Arial"/>
                <w:sz w:val="24"/>
                <w:szCs w:val="24"/>
              </w:rPr>
              <w:t>.......................................................................................</w:t>
            </w:r>
            <w:proofErr w:type="gramEnd"/>
          </w:p>
        </w:tc>
        <w:tc>
          <w:tcPr>
            <w:tcW w:w="1023" w:type="dxa"/>
          </w:tcPr>
          <w:p w:rsidR="0083092C" w:rsidRPr="00764D2C" w:rsidRDefault="00341AF5" w:rsidP="00764D2C">
            <w:pPr>
              <w:spacing w:after="120"/>
              <w:jc w:val="left"/>
              <w:rPr>
                <w:rFonts w:ascii="Arial" w:hAnsi="Arial" w:cs="Arial"/>
                <w:sz w:val="24"/>
                <w:szCs w:val="24"/>
              </w:rPr>
            </w:pPr>
            <w:r w:rsidRPr="00764D2C">
              <w:rPr>
                <w:rFonts w:ascii="Arial" w:hAnsi="Arial" w:cs="Arial"/>
                <w:sz w:val="24"/>
                <w:szCs w:val="24"/>
              </w:rPr>
              <w:t>26</w:t>
            </w:r>
          </w:p>
        </w:tc>
      </w:tr>
      <w:tr w:rsidR="0083092C" w:rsidTr="00764D2C">
        <w:tc>
          <w:tcPr>
            <w:tcW w:w="8188" w:type="dxa"/>
          </w:tcPr>
          <w:p w:rsidR="0083092C" w:rsidRDefault="0083092C" w:rsidP="00204B87">
            <w:pPr>
              <w:jc w:val="left"/>
              <w:rPr>
                <w:rFonts w:ascii="Arial" w:hAnsi="Arial" w:cs="Arial"/>
                <w:sz w:val="24"/>
                <w:szCs w:val="24"/>
              </w:rPr>
            </w:pPr>
            <w:r>
              <w:rPr>
                <w:rFonts w:ascii="Arial" w:hAnsi="Arial" w:cs="Arial"/>
                <w:sz w:val="24"/>
                <w:szCs w:val="24"/>
              </w:rPr>
              <w:t>2.4.2 Liofilização</w:t>
            </w:r>
            <w:proofErr w:type="gramStart"/>
            <w:r w:rsidR="00764D2C">
              <w:rPr>
                <w:rFonts w:ascii="Arial" w:hAnsi="Arial" w:cs="Arial"/>
                <w:sz w:val="24"/>
                <w:szCs w:val="24"/>
              </w:rPr>
              <w:t>............................................................................................</w:t>
            </w:r>
            <w:proofErr w:type="gramEnd"/>
          </w:p>
        </w:tc>
        <w:tc>
          <w:tcPr>
            <w:tcW w:w="1023" w:type="dxa"/>
          </w:tcPr>
          <w:p w:rsidR="0083092C" w:rsidRPr="00764D2C" w:rsidRDefault="00341AF5" w:rsidP="00764D2C">
            <w:pPr>
              <w:spacing w:after="120"/>
              <w:jc w:val="left"/>
              <w:rPr>
                <w:rFonts w:ascii="Arial" w:hAnsi="Arial" w:cs="Arial"/>
                <w:sz w:val="24"/>
                <w:szCs w:val="24"/>
              </w:rPr>
            </w:pPr>
            <w:r w:rsidRPr="00764D2C">
              <w:rPr>
                <w:rFonts w:ascii="Arial" w:hAnsi="Arial" w:cs="Arial"/>
                <w:sz w:val="24"/>
                <w:szCs w:val="24"/>
              </w:rPr>
              <w:t>28</w:t>
            </w:r>
          </w:p>
        </w:tc>
      </w:tr>
      <w:tr w:rsidR="0083092C" w:rsidTr="00764D2C">
        <w:tc>
          <w:tcPr>
            <w:tcW w:w="8188" w:type="dxa"/>
          </w:tcPr>
          <w:p w:rsidR="0083092C" w:rsidRDefault="0083092C" w:rsidP="00204B87">
            <w:pPr>
              <w:jc w:val="left"/>
              <w:rPr>
                <w:rFonts w:ascii="Arial" w:hAnsi="Arial" w:cs="Arial"/>
                <w:sz w:val="24"/>
                <w:szCs w:val="24"/>
              </w:rPr>
            </w:pPr>
            <w:proofErr w:type="gramStart"/>
            <w:r>
              <w:rPr>
                <w:rFonts w:ascii="Arial" w:hAnsi="Arial" w:cs="Arial"/>
                <w:sz w:val="24"/>
                <w:szCs w:val="24"/>
              </w:rPr>
              <w:t>2.5 Efeito</w:t>
            </w:r>
            <w:proofErr w:type="gramEnd"/>
            <w:r>
              <w:rPr>
                <w:rFonts w:ascii="Arial" w:hAnsi="Arial" w:cs="Arial"/>
                <w:sz w:val="24"/>
                <w:szCs w:val="24"/>
              </w:rPr>
              <w:t xml:space="preserve"> do processamento sobre os compostos </w:t>
            </w:r>
            <w:proofErr w:type="spellStart"/>
            <w:r>
              <w:rPr>
                <w:rFonts w:ascii="Arial" w:hAnsi="Arial" w:cs="Arial"/>
                <w:sz w:val="24"/>
                <w:szCs w:val="24"/>
              </w:rPr>
              <w:t>bioativos</w:t>
            </w:r>
            <w:proofErr w:type="spellEnd"/>
            <w:r>
              <w:rPr>
                <w:rFonts w:ascii="Arial" w:hAnsi="Arial" w:cs="Arial"/>
                <w:sz w:val="24"/>
                <w:szCs w:val="24"/>
              </w:rPr>
              <w:t xml:space="preserve">, atividade antioxidante e </w:t>
            </w:r>
            <w:r w:rsidR="00186F09">
              <w:rPr>
                <w:rFonts w:ascii="Arial" w:hAnsi="Arial" w:cs="Arial"/>
                <w:sz w:val="24"/>
                <w:szCs w:val="24"/>
              </w:rPr>
              <w:t xml:space="preserve">composição </w:t>
            </w:r>
            <w:r>
              <w:rPr>
                <w:rFonts w:ascii="Arial" w:hAnsi="Arial" w:cs="Arial"/>
                <w:sz w:val="24"/>
                <w:szCs w:val="24"/>
              </w:rPr>
              <w:t>minerais</w:t>
            </w:r>
            <w:r w:rsidR="00764D2C">
              <w:rPr>
                <w:rFonts w:ascii="Arial" w:hAnsi="Arial" w:cs="Arial"/>
                <w:sz w:val="24"/>
                <w:szCs w:val="24"/>
              </w:rPr>
              <w:t>..............................................................</w:t>
            </w:r>
          </w:p>
        </w:tc>
        <w:tc>
          <w:tcPr>
            <w:tcW w:w="1023" w:type="dxa"/>
            <w:vAlign w:val="center"/>
          </w:tcPr>
          <w:p w:rsidR="0083092C" w:rsidRPr="00764D2C" w:rsidRDefault="00341AF5" w:rsidP="00764D2C">
            <w:pPr>
              <w:spacing w:after="120"/>
              <w:jc w:val="left"/>
              <w:rPr>
                <w:rFonts w:ascii="Arial" w:hAnsi="Arial" w:cs="Arial"/>
                <w:sz w:val="24"/>
                <w:szCs w:val="24"/>
              </w:rPr>
            </w:pPr>
            <w:r w:rsidRPr="00764D2C">
              <w:rPr>
                <w:rFonts w:ascii="Arial" w:hAnsi="Arial" w:cs="Arial"/>
                <w:sz w:val="24"/>
                <w:szCs w:val="24"/>
              </w:rPr>
              <w:t>30</w:t>
            </w:r>
          </w:p>
        </w:tc>
      </w:tr>
      <w:tr w:rsidR="00C24910" w:rsidTr="00764D2C">
        <w:tc>
          <w:tcPr>
            <w:tcW w:w="8188" w:type="dxa"/>
          </w:tcPr>
          <w:p w:rsidR="00C24910" w:rsidRPr="00764D2C" w:rsidRDefault="00ED39AF" w:rsidP="00ED39AF">
            <w:pPr>
              <w:jc w:val="left"/>
              <w:rPr>
                <w:rFonts w:ascii="Arial" w:hAnsi="Arial" w:cs="Arial"/>
                <w:sz w:val="24"/>
                <w:szCs w:val="24"/>
              </w:rPr>
            </w:pPr>
            <w:proofErr w:type="gramStart"/>
            <w:r>
              <w:rPr>
                <w:rFonts w:ascii="Arial" w:hAnsi="Arial" w:cs="Arial"/>
                <w:b/>
                <w:sz w:val="24"/>
                <w:szCs w:val="24"/>
              </w:rPr>
              <w:t>3</w:t>
            </w:r>
            <w:proofErr w:type="gramEnd"/>
            <w:r>
              <w:rPr>
                <w:rFonts w:ascii="Arial" w:hAnsi="Arial" w:cs="Arial"/>
                <w:b/>
                <w:sz w:val="24"/>
                <w:szCs w:val="24"/>
              </w:rPr>
              <w:t xml:space="preserve"> OBJETIVOS</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32</w:t>
            </w:r>
          </w:p>
        </w:tc>
      </w:tr>
      <w:tr w:rsidR="00C24910" w:rsidTr="00764D2C">
        <w:tc>
          <w:tcPr>
            <w:tcW w:w="8188" w:type="dxa"/>
          </w:tcPr>
          <w:p w:rsidR="00C24910" w:rsidRPr="00ED39AF" w:rsidRDefault="00ED39AF" w:rsidP="00ED39AF">
            <w:pPr>
              <w:jc w:val="left"/>
              <w:rPr>
                <w:rFonts w:ascii="Arial" w:hAnsi="Arial" w:cs="Arial"/>
                <w:sz w:val="24"/>
                <w:szCs w:val="24"/>
              </w:rPr>
            </w:pPr>
            <w:proofErr w:type="gramStart"/>
            <w:r w:rsidRPr="00ED39AF">
              <w:rPr>
                <w:rFonts w:ascii="Arial" w:hAnsi="Arial" w:cs="Arial"/>
                <w:sz w:val="24"/>
                <w:szCs w:val="24"/>
              </w:rPr>
              <w:t>3.1 OBJETIVO</w:t>
            </w:r>
            <w:proofErr w:type="gramEnd"/>
            <w:r w:rsidRPr="00ED39AF">
              <w:rPr>
                <w:rFonts w:ascii="Arial" w:hAnsi="Arial" w:cs="Arial"/>
                <w:sz w:val="24"/>
                <w:szCs w:val="24"/>
              </w:rPr>
              <w:t xml:space="preserve"> GERAL</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32</w:t>
            </w:r>
          </w:p>
        </w:tc>
      </w:tr>
      <w:tr w:rsidR="00C24910" w:rsidTr="00764D2C">
        <w:tc>
          <w:tcPr>
            <w:tcW w:w="8188" w:type="dxa"/>
          </w:tcPr>
          <w:p w:rsidR="00C24910" w:rsidRPr="00ED39AF" w:rsidRDefault="00ED39AF" w:rsidP="00ED39AF">
            <w:pPr>
              <w:jc w:val="left"/>
              <w:rPr>
                <w:rFonts w:ascii="Arial" w:hAnsi="Arial" w:cs="Arial"/>
                <w:sz w:val="24"/>
                <w:szCs w:val="24"/>
              </w:rPr>
            </w:pPr>
            <w:r w:rsidRPr="00ED39AF">
              <w:rPr>
                <w:rFonts w:ascii="Arial" w:hAnsi="Arial" w:cs="Arial"/>
                <w:sz w:val="24"/>
                <w:szCs w:val="24"/>
              </w:rPr>
              <w:t>3.2 OBJETIVOS ESPECÍFICOS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32</w:t>
            </w:r>
          </w:p>
        </w:tc>
      </w:tr>
      <w:tr w:rsidR="00C24910" w:rsidTr="00764D2C">
        <w:tc>
          <w:tcPr>
            <w:tcW w:w="8188" w:type="dxa"/>
          </w:tcPr>
          <w:p w:rsidR="00C24910" w:rsidRDefault="00ED39AF" w:rsidP="0083092C">
            <w:pPr>
              <w:jc w:val="left"/>
              <w:rPr>
                <w:rFonts w:ascii="Arial" w:hAnsi="Arial" w:cs="Arial"/>
                <w:b/>
                <w:sz w:val="24"/>
                <w:szCs w:val="24"/>
              </w:rPr>
            </w:pPr>
            <w:proofErr w:type="gramStart"/>
            <w:r>
              <w:rPr>
                <w:rFonts w:ascii="Arial" w:hAnsi="Arial" w:cs="Arial"/>
                <w:b/>
                <w:sz w:val="24"/>
                <w:szCs w:val="24"/>
              </w:rPr>
              <w:t>4</w:t>
            </w:r>
            <w:proofErr w:type="gramEnd"/>
            <w:r>
              <w:rPr>
                <w:rFonts w:ascii="Arial" w:hAnsi="Arial" w:cs="Arial"/>
                <w:b/>
                <w:sz w:val="24"/>
                <w:szCs w:val="24"/>
              </w:rPr>
              <w:t xml:space="preserve"> </w:t>
            </w:r>
            <w:r w:rsidR="0083092C">
              <w:rPr>
                <w:rFonts w:ascii="Arial" w:hAnsi="Arial" w:cs="Arial"/>
                <w:b/>
                <w:sz w:val="24"/>
                <w:szCs w:val="24"/>
              </w:rPr>
              <w:t>PROCEDIMENTO METODOLÓGICOS</w:t>
            </w:r>
            <w:r w:rsidR="00764D2C" w:rsidRPr="00764D2C">
              <w:rPr>
                <w:rFonts w:ascii="Arial" w:hAnsi="Arial" w:cs="Arial"/>
                <w:sz w:val="24"/>
                <w:szCs w:val="24"/>
              </w:rPr>
              <w:t>.....................</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33</w:t>
            </w:r>
          </w:p>
        </w:tc>
      </w:tr>
      <w:tr w:rsidR="00C24910" w:rsidTr="00764D2C">
        <w:tc>
          <w:tcPr>
            <w:tcW w:w="8188" w:type="dxa"/>
          </w:tcPr>
          <w:p w:rsidR="00C24910" w:rsidRPr="00ED39AF" w:rsidRDefault="00ED39AF" w:rsidP="0083092C">
            <w:pPr>
              <w:jc w:val="left"/>
              <w:rPr>
                <w:rFonts w:ascii="Arial" w:hAnsi="Arial" w:cs="Arial"/>
                <w:sz w:val="24"/>
                <w:szCs w:val="24"/>
              </w:rPr>
            </w:pPr>
            <w:r w:rsidRPr="00ED39AF">
              <w:rPr>
                <w:rFonts w:ascii="Arial" w:hAnsi="Arial" w:cs="Arial"/>
                <w:sz w:val="24"/>
                <w:szCs w:val="24"/>
              </w:rPr>
              <w:t xml:space="preserve">4.1 </w:t>
            </w:r>
            <w:r w:rsidR="0083092C">
              <w:rPr>
                <w:rFonts w:ascii="Arial" w:hAnsi="Arial" w:cs="Arial"/>
                <w:sz w:val="24"/>
                <w:szCs w:val="24"/>
              </w:rPr>
              <w:t>Matéria-prima</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33</w:t>
            </w:r>
          </w:p>
        </w:tc>
      </w:tr>
      <w:tr w:rsidR="00C24910" w:rsidTr="00764D2C">
        <w:tc>
          <w:tcPr>
            <w:tcW w:w="8188" w:type="dxa"/>
          </w:tcPr>
          <w:p w:rsidR="00C24910" w:rsidRPr="00ED39AF" w:rsidRDefault="00ED39AF" w:rsidP="00834FD3">
            <w:pPr>
              <w:jc w:val="left"/>
              <w:rPr>
                <w:rFonts w:ascii="Arial" w:hAnsi="Arial" w:cs="Arial"/>
                <w:sz w:val="24"/>
                <w:szCs w:val="24"/>
              </w:rPr>
            </w:pPr>
            <w:proofErr w:type="gramStart"/>
            <w:r w:rsidRPr="00ED39AF">
              <w:rPr>
                <w:rFonts w:ascii="Arial" w:hAnsi="Arial" w:cs="Arial"/>
                <w:sz w:val="24"/>
                <w:szCs w:val="24"/>
              </w:rPr>
              <w:t xml:space="preserve">4.2 </w:t>
            </w:r>
            <w:r w:rsidR="00834FD3">
              <w:rPr>
                <w:rFonts w:ascii="Arial" w:hAnsi="Arial" w:cs="Arial"/>
                <w:sz w:val="24"/>
                <w:szCs w:val="24"/>
              </w:rPr>
              <w:t>Obtenção</w:t>
            </w:r>
            <w:proofErr w:type="gramEnd"/>
            <w:r w:rsidR="00834FD3">
              <w:rPr>
                <w:rFonts w:ascii="Arial" w:hAnsi="Arial" w:cs="Arial"/>
                <w:sz w:val="24"/>
                <w:szCs w:val="24"/>
              </w:rPr>
              <w:t xml:space="preserve"> da polpa</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33</w:t>
            </w:r>
          </w:p>
        </w:tc>
      </w:tr>
      <w:tr w:rsidR="00C24910" w:rsidTr="00764D2C">
        <w:tc>
          <w:tcPr>
            <w:tcW w:w="8188" w:type="dxa"/>
          </w:tcPr>
          <w:p w:rsidR="00C24910" w:rsidRPr="00ED39AF" w:rsidRDefault="00ED39AF" w:rsidP="0083092C">
            <w:pPr>
              <w:jc w:val="left"/>
              <w:rPr>
                <w:rFonts w:ascii="Arial" w:hAnsi="Arial" w:cs="Arial"/>
                <w:sz w:val="24"/>
                <w:szCs w:val="24"/>
              </w:rPr>
            </w:pPr>
            <w:r w:rsidRPr="00ED39AF">
              <w:rPr>
                <w:rFonts w:ascii="Arial" w:hAnsi="Arial" w:cs="Arial"/>
                <w:sz w:val="24"/>
                <w:szCs w:val="24"/>
              </w:rPr>
              <w:t xml:space="preserve">4.3 </w:t>
            </w:r>
            <w:proofErr w:type="gramStart"/>
            <w:r w:rsidR="00834FD3">
              <w:rPr>
                <w:rFonts w:ascii="Arial" w:hAnsi="Arial" w:cs="Arial"/>
                <w:sz w:val="24"/>
                <w:szCs w:val="24"/>
              </w:rPr>
              <w:t>P</w:t>
            </w:r>
            <w:r w:rsidR="00834FD3" w:rsidRPr="00834FD3">
              <w:rPr>
                <w:rFonts w:ascii="Arial" w:hAnsi="Arial" w:cs="Arial"/>
                <w:sz w:val="24"/>
                <w:szCs w:val="24"/>
              </w:rPr>
              <w:t>reparo</w:t>
            </w:r>
            <w:proofErr w:type="gramEnd"/>
            <w:r w:rsidR="00834FD3" w:rsidRPr="00834FD3">
              <w:rPr>
                <w:rFonts w:ascii="Arial" w:hAnsi="Arial" w:cs="Arial"/>
                <w:sz w:val="24"/>
                <w:szCs w:val="24"/>
              </w:rPr>
              <w:t xml:space="preserve"> das amostras para análise de compostos </w:t>
            </w:r>
            <w:proofErr w:type="spellStart"/>
            <w:r w:rsidR="00834FD3" w:rsidRPr="00834FD3">
              <w:rPr>
                <w:rFonts w:ascii="Arial" w:hAnsi="Arial" w:cs="Arial"/>
                <w:sz w:val="24"/>
                <w:szCs w:val="24"/>
              </w:rPr>
              <w:t>bioativos</w:t>
            </w:r>
            <w:proofErr w:type="spellEnd"/>
            <w:r w:rsidR="00834FD3" w:rsidRPr="00834FD3">
              <w:rPr>
                <w:rFonts w:ascii="Arial" w:hAnsi="Arial" w:cs="Arial"/>
                <w:sz w:val="24"/>
                <w:szCs w:val="24"/>
              </w:rPr>
              <w:t xml:space="preserve"> e atividade antioxidante</w:t>
            </w:r>
            <w:r w:rsidR="00764D2C">
              <w:rPr>
                <w:rFonts w:ascii="Arial" w:hAnsi="Arial" w:cs="Arial"/>
                <w:sz w:val="24"/>
                <w:szCs w:val="24"/>
              </w:rPr>
              <w:t>....................................................................................................</w:t>
            </w:r>
          </w:p>
        </w:tc>
        <w:tc>
          <w:tcPr>
            <w:tcW w:w="1023" w:type="dxa"/>
            <w:vAlign w:val="center"/>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34</w:t>
            </w:r>
          </w:p>
        </w:tc>
      </w:tr>
      <w:tr w:rsidR="00C24910" w:rsidTr="00764D2C">
        <w:tc>
          <w:tcPr>
            <w:tcW w:w="8188" w:type="dxa"/>
          </w:tcPr>
          <w:p w:rsidR="00C24910" w:rsidRPr="00754B09" w:rsidRDefault="002C12AB" w:rsidP="0083092C">
            <w:pPr>
              <w:jc w:val="left"/>
              <w:rPr>
                <w:rFonts w:ascii="Arial" w:hAnsi="Arial" w:cs="Arial"/>
                <w:sz w:val="24"/>
                <w:szCs w:val="24"/>
              </w:rPr>
            </w:pPr>
            <w:r>
              <w:rPr>
                <w:rFonts w:ascii="Arial" w:hAnsi="Arial" w:cs="Arial"/>
                <w:sz w:val="24"/>
                <w:szCs w:val="24"/>
              </w:rPr>
              <w:t>4.4</w:t>
            </w:r>
            <w:r w:rsidR="00754B09" w:rsidRPr="00754B09">
              <w:rPr>
                <w:rFonts w:ascii="Arial" w:hAnsi="Arial" w:cs="Arial"/>
                <w:sz w:val="24"/>
                <w:szCs w:val="24"/>
              </w:rPr>
              <w:t xml:space="preserve"> </w:t>
            </w:r>
            <w:r w:rsidR="0083092C">
              <w:rPr>
                <w:rFonts w:ascii="Arial" w:hAnsi="Arial" w:cs="Arial"/>
                <w:sz w:val="24"/>
                <w:szCs w:val="24"/>
              </w:rPr>
              <w:t>Compostos bioativos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34</w:t>
            </w:r>
          </w:p>
        </w:tc>
      </w:tr>
      <w:tr w:rsidR="00C24910" w:rsidTr="00764D2C">
        <w:tc>
          <w:tcPr>
            <w:tcW w:w="8188" w:type="dxa"/>
          </w:tcPr>
          <w:p w:rsidR="00C24910" w:rsidRPr="00754B09" w:rsidRDefault="002C12AB" w:rsidP="0083092C">
            <w:pPr>
              <w:jc w:val="left"/>
              <w:rPr>
                <w:rFonts w:ascii="Arial" w:hAnsi="Arial" w:cs="Arial"/>
                <w:sz w:val="24"/>
                <w:szCs w:val="24"/>
              </w:rPr>
            </w:pPr>
            <w:r>
              <w:rPr>
                <w:rFonts w:ascii="Arial" w:hAnsi="Arial" w:cs="Arial"/>
                <w:sz w:val="24"/>
                <w:szCs w:val="24"/>
              </w:rPr>
              <w:t>4.4</w:t>
            </w:r>
            <w:r w:rsidR="00754B09" w:rsidRPr="00754B09">
              <w:rPr>
                <w:rFonts w:ascii="Arial" w:hAnsi="Arial" w:cs="Arial"/>
                <w:sz w:val="24"/>
                <w:szCs w:val="24"/>
              </w:rPr>
              <w:t xml:space="preserve">.1 </w:t>
            </w:r>
            <w:r w:rsidR="0083092C">
              <w:rPr>
                <w:rFonts w:ascii="Arial" w:hAnsi="Arial" w:cs="Arial"/>
                <w:sz w:val="24"/>
                <w:szCs w:val="24"/>
              </w:rPr>
              <w:t xml:space="preserve">Obtenção e preparo dos </w:t>
            </w:r>
            <w:proofErr w:type="gramStart"/>
            <w:r w:rsidR="0083092C">
              <w:rPr>
                <w:rFonts w:ascii="Arial" w:hAnsi="Arial" w:cs="Arial"/>
                <w:sz w:val="24"/>
                <w:szCs w:val="24"/>
              </w:rPr>
              <w:t>extratos</w:t>
            </w:r>
            <w:r w:rsidR="00754B09" w:rsidRPr="00754B09">
              <w:rPr>
                <w:rFonts w:ascii="Arial" w:hAnsi="Arial" w:cs="Arial"/>
                <w:sz w:val="24"/>
                <w:szCs w:val="24"/>
              </w:rPr>
              <w:t xml:space="preserve"> </w:t>
            </w:r>
            <w:r w:rsidR="00764D2C">
              <w:rPr>
                <w:rFonts w:ascii="Arial" w:hAnsi="Arial" w:cs="Arial"/>
                <w:sz w:val="24"/>
                <w:szCs w:val="24"/>
              </w:rPr>
              <w:t>...</w:t>
            </w:r>
            <w:proofErr w:type="gramEnd"/>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34</w:t>
            </w:r>
          </w:p>
        </w:tc>
      </w:tr>
      <w:tr w:rsidR="00C24910" w:rsidTr="00764D2C">
        <w:tc>
          <w:tcPr>
            <w:tcW w:w="8188" w:type="dxa"/>
          </w:tcPr>
          <w:p w:rsidR="00C24910" w:rsidRPr="00754B09" w:rsidRDefault="002C12AB" w:rsidP="00186F09">
            <w:pPr>
              <w:jc w:val="left"/>
              <w:rPr>
                <w:rFonts w:ascii="Arial" w:hAnsi="Arial" w:cs="Arial"/>
                <w:sz w:val="24"/>
                <w:szCs w:val="24"/>
              </w:rPr>
            </w:pPr>
            <w:r>
              <w:rPr>
                <w:rFonts w:ascii="Arial" w:hAnsi="Arial" w:cs="Arial"/>
                <w:sz w:val="24"/>
                <w:szCs w:val="24"/>
              </w:rPr>
              <w:lastRenderedPageBreak/>
              <w:t>4.4</w:t>
            </w:r>
            <w:r w:rsidR="00754B09" w:rsidRPr="00754B09">
              <w:rPr>
                <w:rFonts w:ascii="Arial" w:hAnsi="Arial" w:cs="Arial"/>
                <w:sz w:val="24"/>
                <w:szCs w:val="24"/>
              </w:rPr>
              <w:t xml:space="preserve">.2 </w:t>
            </w:r>
            <w:r w:rsidR="0083092C">
              <w:rPr>
                <w:rFonts w:ascii="Arial" w:hAnsi="Arial" w:cs="Arial"/>
                <w:sz w:val="24"/>
                <w:szCs w:val="24"/>
              </w:rPr>
              <w:t xml:space="preserve">Determinação dos </w:t>
            </w:r>
            <w:r w:rsidR="00764D2C">
              <w:rPr>
                <w:rFonts w:ascii="Arial" w:hAnsi="Arial" w:cs="Arial"/>
                <w:sz w:val="24"/>
                <w:szCs w:val="24"/>
              </w:rPr>
              <w:t>Compostos Fenólicos T</w:t>
            </w:r>
            <w:r w:rsidR="00186F09">
              <w:rPr>
                <w:rFonts w:ascii="Arial" w:hAnsi="Arial" w:cs="Arial"/>
                <w:sz w:val="24"/>
                <w:szCs w:val="24"/>
              </w:rPr>
              <w:t>otais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35</w:t>
            </w:r>
          </w:p>
        </w:tc>
      </w:tr>
      <w:tr w:rsidR="00C24910" w:rsidTr="00764D2C">
        <w:tc>
          <w:tcPr>
            <w:tcW w:w="8188" w:type="dxa"/>
          </w:tcPr>
          <w:p w:rsidR="00C24910" w:rsidRPr="00754B09" w:rsidRDefault="002C12AB" w:rsidP="0083092C">
            <w:pPr>
              <w:jc w:val="left"/>
              <w:rPr>
                <w:rFonts w:ascii="Arial" w:hAnsi="Arial" w:cs="Arial"/>
                <w:sz w:val="24"/>
                <w:szCs w:val="24"/>
              </w:rPr>
            </w:pPr>
            <w:r>
              <w:rPr>
                <w:rFonts w:ascii="Arial" w:hAnsi="Arial" w:cs="Arial"/>
                <w:sz w:val="24"/>
                <w:szCs w:val="24"/>
              </w:rPr>
              <w:t>4.4</w:t>
            </w:r>
            <w:r w:rsidR="00754B09" w:rsidRPr="00754B09">
              <w:rPr>
                <w:rFonts w:ascii="Arial" w:hAnsi="Arial" w:cs="Arial"/>
                <w:sz w:val="24"/>
                <w:szCs w:val="24"/>
              </w:rPr>
              <w:t xml:space="preserve">.3 </w:t>
            </w:r>
            <w:r w:rsidR="0083092C">
              <w:rPr>
                <w:rFonts w:ascii="Arial" w:hAnsi="Arial" w:cs="Arial"/>
                <w:sz w:val="24"/>
                <w:szCs w:val="24"/>
              </w:rPr>
              <w:t>Determinação das Antocianinas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36</w:t>
            </w:r>
          </w:p>
        </w:tc>
      </w:tr>
      <w:tr w:rsidR="00C24910" w:rsidTr="00764D2C">
        <w:tc>
          <w:tcPr>
            <w:tcW w:w="8188" w:type="dxa"/>
          </w:tcPr>
          <w:p w:rsidR="00C24910" w:rsidRPr="00754B09" w:rsidRDefault="002C12AB" w:rsidP="00764D2C">
            <w:pPr>
              <w:jc w:val="left"/>
              <w:rPr>
                <w:rFonts w:ascii="Arial" w:hAnsi="Arial" w:cs="Arial"/>
                <w:sz w:val="24"/>
                <w:szCs w:val="24"/>
              </w:rPr>
            </w:pPr>
            <w:r>
              <w:rPr>
                <w:rFonts w:ascii="Arial" w:hAnsi="Arial" w:cs="Arial"/>
                <w:sz w:val="24"/>
                <w:szCs w:val="24"/>
              </w:rPr>
              <w:t>4.4</w:t>
            </w:r>
            <w:r w:rsidR="00754B09" w:rsidRPr="00754B09">
              <w:rPr>
                <w:rFonts w:ascii="Arial" w:hAnsi="Arial" w:cs="Arial"/>
                <w:sz w:val="24"/>
                <w:szCs w:val="24"/>
              </w:rPr>
              <w:t xml:space="preserve">.4 </w:t>
            </w:r>
            <w:r w:rsidR="0083092C">
              <w:rPr>
                <w:rFonts w:ascii="Arial" w:hAnsi="Arial" w:cs="Arial"/>
                <w:sz w:val="24"/>
                <w:szCs w:val="24"/>
              </w:rPr>
              <w:t xml:space="preserve">Determinação dos </w:t>
            </w:r>
            <w:r w:rsidR="00020CA5">
              <w:rPr>
                <w:rFonts w:ascii="Arial" w:hAnsi="Arial" w:cs="Arial"/>
                <w:sz w:val="24"/>
                <w:szCs w:val="24"/>
              </w:rPr>
              <w:t>Carotenoides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36</w:t>
            </w:r>
          </w:p>
        </w:tc>
      </w:tr>
      <w:tr w:rsidR="00F73553" w:rsidTr="00764D2C">
        <w:tc>
          <w:tcPr>
            <w:tcW w:w="8188" w:type="dxa"/>
          </w:tcPr>
          <w:p w:rsidR="00F73553" w:rsidRDefault="00F73553" w:rsidP="00F73553">
            <w:pPr>
              <w:jc w:val="left"/>
              <w:rPr>
                <w:rFonts w:ascii="Arial" w:hAnsi="Arial" w:cs="Arial"/>
                <w:sz w:val="24"/>
                <w:szCs w:val="24"/>
              </w:rPr>
            </w:pPr>
            <w:proofErr w:type="gramStart"/>
            <w:r>
              <w:rPr>
                <w:rFonts w:ascii="Arial" w:hAnsi="Arial" w:cs="Arial"/>
                <w:sz w:val="24"/>
                <w:szCs w:val="24"/>
              </w:rPr>
              <w:t>4.5</w:t>
            </w:r>
            <w:r w:rsidRPr="00754B09">
              <w:rPr>
                <w:rFonts w:ascii="Arial" w:hAnsi="Arial" w:cs="Arial"/>
                <w:sz w:val="24"/>
                <w:szCs w:val="24"/>
              </w:rPr>
              <w:t xml:space="preserve"> </w:t>
            </w:r>
            <w:r>
              <w:rPr>
                <w:rFonts w:ascii="Arial" w:hAnsi="Arial" w:cs="Arial"/>
                <w:sz w:val="24"/>
                <w:szCs w:val="24"/>
              </w:rPr>
              <w:t>Determinação</w:t>
            </w:r>
            <w:proofErr w:type="gramEnd"/>
            <w:r>
              <w:rPr>
                <w:rFonts w:ascii="Arial" w:hAnsi="Arial" w:cs="Arial"/>
                <w:sz w:val="24"/>
                <w:szCs w:val="24"/>
              </w:rPr>
              <w:t xml:space="preserve"> de Flavonoides</w:t>
            </w:r>
            <w:r w:rsidR="00764D2C">
              <w:rPr>
                <w:rFonts w:ascii="Arial" w:hAnsi="Arial" w:cs="Arial"/>
                <w:sz w:val="24"/>
                <w:szCs w:val="24"/>
              </w:rPr>
              <w:t>................................................................</w:t>
            </w:r>
          </w:p>
        </w:tc>
        <w:tc>
          <w:tcPr>
            <w:tcW w:w="1023" w:type="dxa"/>
          </w:tcPr>
          <w:p w:rsidR="00F73553" w:rsidRPr="00764D2C" w:rsidRDefault="00341AF5" w:rsidP="00764D2C">
            <w:pPr>
              <w:spacing w:after="120"/>
              <w:jc w:val="left"/>
              <w:rPr>
                <w:rFonts w:ascii="Arial" w:hAnsi="Arial" w:cs="Arial"/>
                <w:sz w:val="24"/>
                <w:szCs w:val="24"/>
              </w:rPr>
            </w:pPr>
            <w:r w:rsidRPr="00764D2C">
              <w:rPr>
                <w:rFonts w:ascii="Arial" w:hAnsi="Arial" w:cs="Arial"/>
                <w:sz w:val="24"/>
                <w:szCs w:val="24"/>
              </w:rPr>
              <w:t>37</w:t>
            </w:r>
          </w:p>
        </w:tc>
      </w:tr>
      <w:tr w:rsidR="00C24910" w:rsidTr="00764D2C">
        <w:tc>
          <w:tcPr>
            <w:tcW w:w="8188" w:type="dxa"/>
          </w:tcPr>
          <w:p w:rsidR="00C24910" w:rsidRPr="00754B09" w:rsidRDefault="002C12AB" w:rsidP="0083092C">
            <w:pPr>
              <w:jc w:val="left"/>
              <w:rPr>
                <w:rFonts w:ascii="Arial" w:hAnsi="Arial" w:cs="Arial"/>
                <w:sz w:val="24"/>
                <w:szCs w:val="24"/>
              </w:rPr>
            </w:pPr>
            <w:proofErr w:type="gramStart"/>
            <w:r>
              <w:rPr>
                <w:rFonts w:ascii="Arial" w:hAnsi="Arial" w:cs="Arial"/>
                <w:sz w:val="24"/>
                <w:szCs w:val="24"/>
              </w:rPr>
              <w:t>4.5</w:t>
            </w:r>
            <w:r w:rsidR="00754B09" w:rsidRPr="00754B09">
              <w:rPr>
                <w:rFonts w:ascii="Arial" w:hAnsi="Arial" w:cs="Arial"/>
                <w:sz w:val="24"/>
                <w:szCs w:val="24"/>
              </w:rPr>
              <w:t xml:space="preserve"> </w:t>
            </w:r>
            <w:r w:rsidR="0083092C">
              <w:rPr>
                <w:rFonts w:ascii="Arial" w:hAnsi="Arial" w:cs="Arial"/>
                <w:sz w:val="24"/>
                <w:szCs w:val="24"/>
              </w:rPr>
              <w:t>Determinação</w:t>
            </w:r>
            <w:proofErr w:type="gramEnd"/>
            <w:r w:rsidR="0083092C">
              <w:rPr>
                <w:rFonts w:ascii="Arial" w:hAnsi="Arial" w:cs="Arial"/>
                <w:sz w:val="24"/>
                <w:szCs w:val="24"/>
              </w:rPr>
              <w:t xml:space="preserve"> do Ácido Ascórbico</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37</w:t>
            </w:r>
          </w:p>
        </w:tc>
      </w:tr>
      <w:tr w:rsidR="00C24910" w:rsidTr="00764D2C">
        <w:tc>
          <w:tcPr>
            <w:tcW w:w="8188" w:type="dxa"/>
          </w:tcPr>
          <w:p w:rsidR="00C24910" w:rsidRPr="00754B09" w:rsidRDefault="002C12AB" w:rsidP="0083092C">
            <w:pPr>
              <w:jc w:val="left"/>
              <w:rPr>
                <w:rFonts w:ascii="Arial" w:hAnsi="Arial" w:cs="Arial"/>
                <w:sz w:val="24"/>
                <w:szCs w:val="24"/>
              </w:rPr>
            </w:pPr>
            <w:r>
              <w:rPr>
                <w:rFonts w:ascii="Arial" w:hAnsi="Arial" w:cs="Arial"/>
                <w:sz w:val="24"/>
                <w:szCs w:val="24"/>
              </w:rPr>
              <w:t>4.6</w:t>
            </w:r>
            <w:r w:rsidR="00754B09" w:rsidRPr="00754B09">
              <w:rPr>
                <w:rFonts w:ascii="Arial" w:hAnsi="Arial" w:cs="Arial"/>
                <w:sz w:val="24"/>
                <w:szCs w:val="24"/>
              </w:rPr>
              <w:t xml:space="preserve"> </w:t>
            </w:r>
            <w:r w:rsidR="00764D2C">
              <w:rPr>
                <w:rFonts w:ascii="Arial" w:hAnsi="Arial" w:cs="Arial"/>
                <w:sz w:val="24"/>
                <w:szCs w:val="24"/>
              </w:rPr>
              <w:t>Determinação da Atividade A</w:t>
            </w:r>
            <w:r w:rsidR="0083092C">
              <w:rPr>
                <w:rFonts w:ascii="Arial" w:hAnsi="Arial" w:cs="Arial"/>
                <w:sz w:val="24"/>
                <w:szCs w:val="24"/>
              </w:rPr>
              <w:t xml:space="preserve">ntioxidantes </w:t>
            </w:r>
            <w:r w:rsidR="0083092C" w:rsidRPr="0083092C">
              <w:rPr>
                <w:rFonts w:ascii="Arial" w:hAnsi="Arial" w:cs="Arial"/>
                <w:i/>
                <w:sz w:val="24"/>
                <w:szCs w:val="24"/>
              </w:rPr>
              <w:t>in vitro</w:t>
            </w:r>
            <w:proofErr w:type="gramStart"/>
            <w:r w:rsidR="00764D2C">
              <w:rPr>
                <w:rFonts w:ascii="Arial" w:hAnsi="Arial" w:cs="Arial"/>
                <w:i/>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38</w:t>
            </w:r>
          </w:p>
        </w:tc>
      </w:tr>
      <w:tr w:rsidR="0083092C" w:rsidTr="00764D2C">
        <w:tc>
          <w:tcPr>
            <w:tcW w:w="8188" w:type="dxa"/>
          </w:tcPr>
          <w:p w:rsidR="0083092C" w:rsidRDefault="006F60B7" w:rsidP="0083092C">
            <w:pPr>
              <w:jc w:val="left"/>
              <w:rPr>
                <w:rFonts w:ascii="Arial" w:hAnsi="Arial" w:cs="Arial"/>
                <w:sz w:val="24"/>
                <w:szCs w:val="24"/>
              </w:rPr>
            </w:pPr>
            <w:proofErr w:type="gramStart"/>
            <w:r>
              <w:rPr>
                <w:rFonts w:ascii="Arial" w:hAnsi="Arial" w:cs="Arial"/>
                <w:sz w:val="24"/>
                <w:szCs w:val="24"/>
              </w:rPr>
              <w:t>4.5</w:t>
            </w:r>
            <w:r w:rsidR="00764D2C">
              <w:rPr>
                <w:rFonts w:ascii="Arial" w:hAnsi="Arial" w:cs="Arial"/>
                <w:sz w:val="24"/>
                <w:szCs w:val="24"/>
              </w:rPr>
              <w:t>Determinação</w:t>
            </w:r>
            <w:proofErr w:type="gramEnd"/>
            <w:r w:rsidR="00764D2C">
              <w:rPr>
                <w:rFonts w:ascii="Arial" w:hAnsi="Arial" w:cs="Arial"/>
                <w:sz w:val="24"/>
                <w:szCs w:val="24"/>
              </w:rPr>
              <w:t xml:space="preserve"> de M</w:t>
            </w:r>
            <w:r w:rsidR="0083092C">
              <w:rPr>
                <w:rFonts w:ascii="Arial" w:hAnsi="Arial" w:cs="Arial"/>
                <w:sz w:val="24"/>
                <w:szCs w:val="24"/>
              </w:rPr>
              <w:t>inerais</w:t>
            </w:r>
            <w:r w:rsidR="00764D2C">
              <w:rPr>
                <w:rFonts w:ascii="Arial" w:hAnsi="Arial" w:cs="Arial"/>
                <w:sz w:val="24"/>
                <w:szCs w:val="24"/>
              </w:rPr>
              <w:t>.......................................................................</w:t>
            </w:r>
          </w:p>
        </w:tc>
        <w:tc>
          <w:tcPr>
            <w:tcW w:w="1023" w:type="dxa"/>
          </w:tcPr>
          <w:p w:rsidR="0083092C" w:rsidRPr="00764D2C" w:rsidRDefault="00341AF5" w:rsidP="00764D2C">
            <w:pPr>
              <w:spacing w:after="120"/>
              <w:jc w:val="left"/>
              <w:rPr>
                <w:rFonts w:ascii="Arial" w:hAnsi="Arial" w:cs="Arial"/>
                <w:sz w:val="24"/>
                <w:szCs w:val="24"/>
              </w:rPr>
            </w:pPr>
            <w:r w:rsidRPr="00764D2C">
              <w:rPr>
                <w:rFonts w:ascii="Arial" w:hAnsi="Arial" w:cs="Arial"/>
                <w:sz w:val="24"/>
                <w:szCs w:val="24"/>
              </w:rPr>
              <w:t>39</w:t>
            </w:r>
          </w:p>
        </w:tc>
      </w:tr>
      <w:tr w:rsidR="00C24910" w:rsidTr="00764D2C">
        <w:tc>
          <w:tcPr>
            <w:tcW w:w="8188" w:type="dxa"/>
          </w:tcPr>
          <w:p w:rsidR="00C24910" w:rsidRPr="00754B09" w:rsidRDefault="002C12AB" w:rsidP="00754B09">
            <w:pPr>
              <w:jc w:val="left"/>
              <w:rPr>
                <w:rFonts w:ascii="Arial" w:hAnsi="Arial" w:cs="Arial"/>
                <w:sz w:val="24"/>
                <w:szCs w:val="24"/>
              </w:rPr>
            </w:pPr>
            <w:proofErr w:type="gramStart"/>
            <w:r>
              <w:rPr>
                <w:rFonts w:ascii="Arial" w:hAnsi="Arial" w:cs="Arial"/>
                <w:sz w:val="24"/>
                <w:szCs w:val="24"/>
              </w:rPr>
              <w:t>4.7</w:t>
            </w:r>
            <w:r w:rsidR="00754B09" w:rsidRPr="00754B09">
              <w:rPr>
                <w:rFonts w:ascii="Arial" w:hAnsi="Arial" w:cs="Arial"/>
                <w:sz w:val="24"/>
                <w:szCs w:val="24"/>
              </w:rPr>
              <w:t xml:space="preserve"> A</w:t>
            </w:r>
            <w:r w:rsidR="00764D2C" w:rsidRPr="00754B09">
              <w:rPr>
                <w:rFonts w:ascii="Arial" w:hAnsi="Arial" w:cs="Arial"/>
                <w:sz w:val="24"/>
                <w:szCs w:val="24"/>
              </w:rPr>
              <w:t>nálise</w:t>
            </w:r>
            <w:proofErr w:type="gramEnd"/>
            <w:r w:rsidR="00754B09" w:rsidRPr="00754B09">
              <w:rPr>
                <w:rFonts w:ascii="Arial" w:hAnsi="Arial" w:cs="Arial"/>
                <w:sz w:val="24"/>
                <w:szCs w:val="24"/>
              </w:rPr>
              <w:t xml:space="preserve"> E</w:t>
            </w:r>
            <w:r w:rsidR="00764D2C" w:rsidRPr="00754B09">
              <w:rPr>
                <w:rFonts w:ascii="Arial" w:hAnsi="Arial" w:cs="Arial"/>
                <w:sz w:val="24"/>
                <w:szCs w:val="24"/>
              </w:rPr>
              <w:t>statística</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39</w:t>
            </w:r>
          </w:p>
        </w:tc>
      </w:tr>
      <w:tr w:rsidR="00C24910" w:rsidTr="00764D2C">
        <w:tc>
          <w:tcPr>
            <w:tcW w:w="8188" w:type="dxa"/>
          </w:tcPr>
          <w:p w:rsidR="00C24910" w:rsidRDefault="00754B09" w:rsidP="00754B09">
            <w:pPr>
              <w:jc w:val="left"/>
              <w:rPr>
                <w:rFonts w:ascii="Arial" w:hAnsi="Arial" w:cs="Arial"/>
                <w:b/>
                <w:sz w:val="24"/>
                <w:szCs w:val="24"/>
              </w:rPr>
            </w:pPr>
            <w:proofErr w:type="gramStart"/>
            <w:r>
              <w:rPr>
                <w:rFonts w:ascii="Arial" w:hAnsi="Arial" w:cs="Arial"/>
                <w:b/>
                <w:sz w:val="24"/>
                <w:szCs w:val="24"/>
              </w:rPr>
              <w:t>5</w:t>
            </w:r>
            <w:proofErr w:type="gramEnd"/>
            <w:r>
              <w:rPr>
                <w:rFonts w:ascii="Arial" w:hAnsi="Arial" w:cs="Arial"/>
                <w:b/>
                <w:sz w:val="24"/>
                <w:szCs w:val="24"/>
              </w:rPr>
              <w:t xml:space="preserve"> RESULTADOS E DISCUSSÃO</w:t>
            </w:r>
            <w:r w:rsidR="00764D2C" w:rsidRPr="00764D2C">
              <w:rPr>
                <w:rFonts w:ascii="Arial" w:hAnsi="Arial" w:cs="Arial"/>
                <w:sz w:val="24"/>
                <w:szCs w:val="24"/>
              </w:rPr>
              <w:t>.</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40</w:t>
            </w:r>
          </w:p>
        </w:tc>
      </w:tr>
      <w:tr w:rsidR="00C24910" w:rsidTr="00764D2C">
        <w:tc>
          <w:tcPr>
            <w:tcW w:w="8188" w:type="dxa"/>
          </w:tcPr>
          <w:p w:rsidR="00C24910" w:rsidRPr="002A3968" w:rsidRDefault="006F60B7" w:rsidP="002A3968">
            <w:pPr>
              <w:jc w:val="left"/>
              <w:rPr>
                <w:rFonts w:ascii="Arial" w:hAnsi="Arial" w:cs="Arial"/>
                <w:sz w:val="24"/>
                <w:szCs w:val="24"/>
              </w:rPr>
            </w:pPr>
            <w:proofErr w:type="gramStart"/>
            <w:r>
              <w:rPr>
                <w:rFonts w:ascii="Arial" w:hAnsi="Arial" w:cs="Arial"/>
                <w:sz w:val="24"/>
                <w:szCs w:val="24"/>
              </w:rPr>
              <w:t>5.1 Ácido</w:t>
            </w:r>
            <w:proofErr w:type="gramEnd"/>
            <w:r>
              <w:rPr>
                <w:rFonts w:ascii="Arial" w:hAnsi="Arial" w:cs="Arial"/>
                <w:sz w:val="24"/>
                <w:szCs w:val="24"/>
              </w:rPr>
              <w:t xml:space="preserve"> Ascórbico</w:t>
            </w:r>
            <w:r w:rsidR="00764D2C">
              <w:rPr>
                <w:rFonts w:ascii="Arial" w:hAnsi="Arial" w:cs="Arial"/>
                <w:sz w:val="24"/>
                <w:szCs w:val="24"/>
              </w:rPr>
              <w:t>.....................................................................................</w:t>
            </w:r>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40</w:t>
            </w:r>
          </w:p>
        </w:tc>
      </w:tr>
      <w:tr w:rsidR="00C24910" w:rsidTr="00764D2C">
        <w:tc>
          <w:tcPr>
            <w:tcW w:w="8188" w:type="dxa"/>
          </w:tcPr>
          <w:p w:rsidR="00C24910" w:rsidRPr="002A3968" w:rsidRDefault="006F60B7" w:rsidP="0083092C">
            <w:pPr>
              <w:jc w:val="left"/>
              <w:rPr>
                <w:rFonts w:ascii="Arial" w:hAnsi="Arial" w:cs="Arial"/>
                <w:sz w:val="24"/>
                <w:szCs w:val="24"/>
              </w:rPr>
            </w:pPr>
            <w:r>
              <w:rPr>
                <w:rFonts w:ascii="Arial" w:hAnsi="Arial" w:cs="Arial"/>
                <w:sz w:val="24"/>
                <w:szCs w:val="24"/>
              </w:rPr>
              <w:t xml:space="preserve">5.2 </w:t>
            </w:r>
            <w:r w:rsidR="00764D2C">
              <w:rPr>
                <w:rFonts w:ascii="Arial" w:hAnsi="Arial" w:cs="Arial"/>
                <w:sz w:val="24"/>
                <w:szCs w:val="24"/>
              </w:rPr>
              <w:t>Compostos Fenólicos T</w:t>
            </w:r>
            <w:r w:rsidR="00186F09">
              <w:rPr>
                <w:rFonts w:ascii="Arial" w:hAnsi="Arial" w:cs="Arial"/>
                <w:sz w:val="24"/>
                <w:szCs w:val="24"/>
              </w:rPr>
              <w:t>otais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43</w:t>
            </w:r>
          </w:p>
        </w:tc>
      </w:tr>
      <w:tr w:rsidR="00C24910" w:rsidTr="00764D2C">
        <w:tc>
          <w:tcPr>
            <w:tcW w:w="8188" w:type="dxa"/>
          </w:tcPr>
          <w:p w:rsidR="00C24910" w:rsidRPr="002A3968" w:rsidRDefault="006F60B7" w:rsidP="00FE736B">
            <w:pPr>
              <w:jc w:val="left"/>
              <w:rPr>
                <w:rFonts w:ascii="Arial" w:hAnsi="Arial" w:cs="Arial"/>
                <w:sz w:val="24"/>
                <w:szCs w:val="24"/>
              </w:rPr>
            </w:pPr>
            <w:r>
              <w:rPr>
                <w:rFonts w:ascii="Arial" w:hAnsi="Arial" w:cs="Arial"/>
                <w:sz w:val="24"/>
                <w:szCs w:val="24"/>
              </w:rPr>
              <w:t xml:space="preserve">5.3 </w:t>
            </w:r>
            <w:r w:rsidR="00FE736B">
              <w:rPr>
                <w:rFonts w:ascii="Arial" w:hAnsi="Arial" w:cs="Arial"/>
                <w:sz w:val="24"/>
                <w:szCs w:val="24"/>
              </w:rPr>
              <w:t>Flavonoides</w:t>
            </w:r>
            <w:proofErr w:type="gramStart"/>
            <w:r w:rsidR="00764D2C">
              <w:rPr>
                <w:rFonts w:ascii="Arial" w:hAnsi="Arial" w:cs="Arial"/>
                <w:sz w:val="24"/>
                <w:szCs w:val="24"/>
              </w:rPr>
              <w:t>...........................................................................................</w:t>
            </w:r>
            <w:proofErr w:type="gramEnd"/>
          </w:p>
        </w:tc>
        <w:tc>
          <w:tcPr>
            <w:tcW w:w="1023" w:type="dxa"/>
          </w:tcPr>
          <w:p w:rsidR="00C24910" w:rsidRPr="00764D2C" w:rsidRDefault="00341AF5" w:rsidP="00764D2C">
            <w:pPr>
              <w:spacing w:after="120"/>
              <w:jc w:val="left"/>
              <w:rPr>
                <w:rFonts w:ascii="Arial" w:hAnsi="Arial" w:cs="Arial"/>
                <w:sz w:val="24"/>
                <w:szCs w:val="24"/>
              </w:rPr>
            </w:pPr>
            <w:r w:rsidRPr="00764D2C">
              <w:rPr>
                <w:rFonts w:ascii="Arial" w:hAnsi="Arial" w:cs="Arial"/>
                <w:sz w:val="24"/>
                <w:szCs w:val="24"/>
              </w:rPr>
              <w:t>48</w:t>
            </w:r>
          </w:p>
        </w:tc>
      </w:tr>
      <w:tr w:rsidR="00FE736B" w:rsidTr="00764D2C">
        <w:tc>
          <w:tcPr>
            <w:tcW w:w="8188" w:type="dxa"/>
          </w:tcPr>
          <w:p w:rsidR="00FE736B" w:rsidRPr="002A3968" w:rsidRDefault="00FE736B" w:rsidP="00FE736B">
            <w:pPr>
              <w:jc w:val="left"/>
              <w:rPr>
                <w:rFonts w:ascii="Arial" w:hAnsi="Arial" w:cs="Arial"/>
                <w:sz w:val="24"/>
                <w:szCs w:val="24"/>
              </w:rPr>
            </w:pPr>
            <w:r>
              <w:rPr>
                <w:rFonts w:ascii="Arial" w:hAnsi="Arial" w:cs="Arial"/>
                <w:sz w:val="24"/>
                <w:szCs w:val="24"/>
              </w:rPr>
              <w:t>5.3 Carotenoides</w:t>
            </w:r>
            <w:proofErr w:type="gramStart"/>
            <w:r w:rsidR="00764D2C">
              <w:rPr>
                <w:rFonts w:ascii="Arial" w:hAnsi="Arial" w:cs="Arial"/>
                <w:sz w:val="24"/>
                <w:szCs w:val="24"/>
              </w:rPr>
              <w:t>.........................................................................................</w:t>
            </w:r>
            <w:proofErr w:type="gramEnd"/>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51</w:t>
            </w:r>
          </w:p>
        </w:tc>
      </w:tr>
      <w:tr w:rsidR="00FE736B" w:rsidTr="00764D2C">
        <w:tc>
          <w:tcPr>
            <w:tcW w:w="8188" w:type="dxa"/>
          </w:tcPr>
          <w:p w:rsidR="00FE736B" w:rsidRPr="002A3968" w:rsidRDefault="00FE736B" w:rsidP="00FE736B">
            <w:pPr>
              <w:jc w:val="left"/>
              <w:rPr>
                <w:rFonts w:ascii="Arial" w:hAnsi="Arial" w:cs="Arial"/>
                <w:sz w:val="24"/>
                <w:szCs w:val="24"/>
              </w:rPr>
            </w:pPr>
            <w:r>
              <w:rPr>
                <w:rFonts w:ascii="Arial" w:hAnsi="Arial" w:cs="Arial"/>
                <w:sz w:val="24"/>
                <w:szCs w:val="24"/>
              </w:rPr>
              <w:t>5.4 Antocianinas</w:t>
            </w:r>
            <w:proofErr w:type="gramStart"/>
            <w:r w:rsidR="00764D2C">
              <w:rPr>
                <w:rFonts w:ascii="Arial" w:hAnsi="Arial" w:cs="Arial"/>
                <w:sz w:val="24"/>
                <w:szCs w:val="24"/>
              </w:rPr>
              <w:t>..........................................................................................</w:t>
            </w:r>
            <w:proofErr w:type="gramEnd"/>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54</w:t>
            </w:r>
          </w:p>
        </w:tc>
      </w:tr>
      <w:tr w:rsidR="00FE736B" w:rsidTr="00764D2C">
        <w:tc>
          <w:tcPr>
            <w:tcW w:w="8188" w:type="dxa"/>
          </w:tcPr>
          <w:p w:rsidR="00FE736B" w:rsidRPr="002A3968" w:rsidRDefault="00FE736B" w:rsidP="00FE736B">
            <w:pPr>
              <w:jc w:val="left"/>
              <w:rPr>
                <w:rFonts w:ascii="Arial" w:hAnsi="Arial" w:cs="Arial"/>
                <w:sz w:val="24"/>
                <w:szCs w:val="24"/>
              </w:rPr>
            </w:pPr>
            <w:proofErr w:type="gramStart"/>
            <w:r>
              <w:rPr>
                <w:rFonts w:ascii="Arial" w:hAnsi="Arial" w:cs="Arial"/>
                <w:sz w:val="24"/>
                <w:szCs w:val="24"/>
              </w:rPr>
              <w:t>5.5 Atividade</w:t>
            </w:r>
            <w:proofErr w:type="gramEnd"/>
            <w:r>
              <w:rPr>
                <w:rFonts w:ascii="Arial" w:hAnsi="Arial" w:cs="Arial"/>
                <w:sz w:val="24"/>
                <w:szCs w:val="24"/>
              </w:rPr>
              <w:t xml:space="preserve"> Antioxidante</w:t>
            </w:r>
            <w:r w:rsidR="00764D2C">
              <w:rPr>
                <w:rFonts w:ascii="Arial" w:hAnsi="Arial" w:cs="Arial"/>
                <w:sz w:val="24"/>
                <w:szCs w:val="24"/>
              </w:rPr>
              <w:t>..........................................................................</w:t>
            </w:r>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59</w:t>
            </w:r>
          </w:p>
        </w:tc>
      </w:tr>
      <w:tr w:rsidR="00FE736B" w:rsidTr="00764D2C">
        <w:tc>
          <w:tcPr>
            <w:tcW w:w="8188" w:type="dxa"/>
          </w:tcPr>
          <w:p w:rsidR="00FE736B" w:rsidRPr="002A3968" w:rsidRDefault="00FE736B" w:rsidP="00FE736B">
            <w:pPr>
              <w:jc w:val="left"/>
              <w:rPr>
                <w:rFonts w:ascii="Arial" w:hAnsi="Arial" w:cs="Arial"/>
                <w:sz w:val="24"/>
                <w:szCs w:val="24"/>
              </w:rPr>
            </w:pPr>
            <w:r>
              <w:rPr>
                <w:rFonts w:ascii="Arial" w:hAnsi="Arial" w:cs="Arial"/>
                <w:sz w:val="24"/>
                <w:szCs w:val="24"/>
              </w:rPr>
              <w:t>5.6 Minerais</w:t>
            </w:r>
            <w:proofErr w:type="gramStart"/>
            <w:r w:rsidR="00764D2C">
              <w:rPr>
                <w:rFonts w:ascii="Arial" w:hAnsi="Arial" w:cs="Arial"/>
                <w:sz w:val="24"/>
                <w:szCs w:val="24"/>
              </w:rPr>
              <w:t>.................................................................................................</w:t>
            </w:r>
            <w:proofErr w:type="gramEnd"/>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51</w:t>
            </w:r>
          </w:p>
        </w:tc>
      </w:tr>
      <w:tr w:rsidR="00FE736B" w:rsidTr="00764D2C">
        <w:tc>
          <w:tcPr>
            <w:tcW w:w="8188" w:type="dxa"/>
          </w:tcPr>
          <w:p w:rsidR="00FE736B" w:rsidRDefault="00FE736B" w:rsidP="00FE736B">
            <w:pPr>
              <w:jc w:val="left"/>
              <w:rPr>
                <w:rFonts w:ascii="Arial" w:hAnsi="Arial" w:cs="Arial"/>
                <w:b/>
                <w:sz w:val="24"/>
                <w:szCs w:val="24"/>
              </w:rPr>
            </w:pPr>
            <w:proofErr w:type="gramStart"/>
            <w:r>
              <w:rPr>
                <w:rFonts w:ascii="Arial" w:hAnsi="Arial" w:cs="Arial"/>
                <w:b/>
                <w:sz w:val="24"/>
                <w:szCs w:val="24"/>
              </w:rPr>
              <w:t>6</w:t>
            </w:r>
            <w:proofErr w:type="gramEnd"/>
            <w:r>
              <w:rPr>
                <w:rFonts w:ascii="Arial" w:hAnsi="Arial" w:cs="Arial"/>
                <w:b/>
                <w:sz w:val="24"/>
                <w:szCs w:val="24"/>
              </w:rPr>
              <w:t xml:space="preserve"> CONCLUSÕES</w:t>
            </w:r>
            <w:r w:rsidR="00764D2C" w:rsidRPr="00764D2C">
              <w:rPr>
                <w:rFonts w:ascii="Arial" w:hAnsi="Arial" w:cs="Arial"/>
                <w:sz w:val="24"/>
                <w:szCs w:val="24"/>
              </w:rPr>
              <w:t>....</w:t>
            </w:r>
            <w:r w:rsidR="00764D2C">
              <w:rPr>
                <w:rFonts w:ascii="Arial" w:hAnsi="Arial" w:cs="Arial"/>
                <w:sz w:val="24"/>
                <w:szCs w:val="24"/>
              </w:rPr>
              <w:t>.....................................................................................</w:t>
            </w:r>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63</w:t>
            </w:r>
          </w:p>
        </w:tc>
      </w:tr>
      <w:tr w:rsidR="00FE736B" w:rsidTr="00764D2C">
        <w:tc>
          <w:tcPr>
            <w:tcW w:w="8188" w:type="dxa"/>
          </w:tcPr>
          <w:p w:rsidR="00FE736B" w:rsidRDefault="00FE736B" w:rsidP="00FE736B">
            <w:pPr>
              <w:jc w:val="left"/>
              <w:rPr>
                <w:rFonts w:ascii="Arial" w:hAnsi="Arial" w:cs="Arial"/>
                <w:b/>
                <w:sz w:val="24"/>
                <w:szCs w:val="24"/>
              </w:rPr>
            </w:pPr>
            <w:r>
              <w:rPr>
                <w:rFonts w:ascii="Arial" w:hAnsi="Arial" w:cs="Arial"/>
                <w:b/>
                <w:sz w:val="24"/>
                <w:szCs w:val="24"/>
              </w:rPr>
              <w:t>REFERÊNCIAS</w:t>
            </w:r>
            <w:proofErr w:type="gramStart"/>
            <w:r w:rsidR="00764D2C">
              <w:rPr>
                <w:rFonts w:ascii="Arial" w:hAnsi="Arial" w:cs="Arial"/>
                <w:sz w:val="24"/>
                <w:szCs w:val="24"/>
              </w:rPr>
              <w:t>.............................................................................................</w:t>
            </w:r>
            <w:proofErr w:type="gramEnd"/>
            <w:r>
              <w:rPr>
                <w:rFonts w:ascii="Arial" w:hAnsi="Arial" w:cs="Arial"/>
                <w:b/>
                <w:sz w:val="24"/>
                <w:szCs w:val="24"/>
              </w:rPr>
              <w:t xml:space="preserve"> </w:t>
            </w:r>
          </w:p>
        </w:tc>
        <w:tc>
          <w:tcPr>
            <w:tcW w:w="1023" w:type="dxa"/>
          </w:tcPr>
          <w:p w:rsidR="00FE736B" w:rsidRPr="00764D2C" w:rsidRDefault="00341AF5" w:rsidP="00764D2C">
            <w:pPr>
              <w:spacing w:after="120"/>
              <w:jc w:val="left"/>
              <w:rPr>
                <w:rFonts w:ascii="Arial" w:hAnsi="Arial" w:cs="Arial"/>
                <w:sz w:val="24"/>
                <w:szCs w:val="24"/>
              </w:rPr>
            </w:pPr>
            <w:r w:rsidRPr="00764D2C">
              <w:rPr>
                <w:rFonts w:ascii="Arial" w:hAnsi="Arial" w:cs="Arial"/>
                <w:sz w:val="24"/>
                <w:szCs w:val="24"/>
              </w:rPr>
              <w:t>64</w:t>
            </w:r>
          </w:p>
        </w:tc>
      </w:tr>
    </w:tbl>
    <w:p w:rsidR="0083092C" w:rsidRDefault="0083092C" w:rsidP="00C20F18">
      <w:pPr>
        <w:rPr>
          <w:rFonts w:ascii="Arial" w:hAnsi="Arial" w:cs="Arial"/>
          <w:b/>
          <w:sz w:val="24"/>
          <w:szCs w:val="24"/>
        </w:rPr>
      </w:pPr>
    </w:p>
    <w:p w:rsidR="00710EC0" w:rsidRDefault="00710EC0" w:rsidP="00C20F18">
      <w:pPr>
        <w:rPr>
          <w:rFonts w:ascii="Arial" w:hAnsi="Arial" w:cs="Arial"/>
          <w:b/>
          <w:sz w:val="24"/>
          <w:szCs w:val="24"/>
        </w:rPr>
        <w:sectPr w:rsidR="00710EC0" w:rsidSect="002F4E3B">
          <w:headerReference w:type="default" r:id="rId10"/>
          <w:pgSz w:w="11906" w:h="16838" w:code="9"/>
          <w:pgMar w:top="1701" w:right="1134" w:bottom="1134" w:left="1701" w:header="720" w:footer="720" w:gutter="0"/>
          <w:pgNumType w:start="0"/>
          <w:cols w:space="720"/>
          <w:docGrid w:linePitch="360"/>
        </w:sectPr>
      </w:pPr>
    </w:p>
    <w:p w:rsidR="008F4CFC" w:rsidRPr="008F4CFC" w:rsidRDefault="008F4CFC" w:rsidP="008F4CFC">
      <w:pPr>
        <w:tabs>
          <w:tab w:val="left" w:pos="851"/>
        </w:tabs>
        <w:spacing w:after="240" w:line="360" w:lineRule="auto"/>
        <w:rPr>
          <w:rFonts w:ascii="Arial" w:hAnsi="Arial" w:cs="Arial"/>
          <w:b/>
          <w:color w:val="000000" w:themeColor="text1"/>
          <w:sz w:val="24"/>
          <w:szCs w:val="24"/>
        </w:rPr>
      </w:pPr>
      <w:r w:rsidRPr="008F4CFC">
        <w:rPr>
          <w:rFonts w:ascii="Arial" w:hAnsi="Arial" w:cs="Arial"/>
          <w:b/>
          <w:color w:val="000000" w:themeColor="text1"/>
          <w:sz w:val="24"/>
          <w:szCs w:val="24"/>
        </w:rPr>
        <w:lastRenderedPageBreak/>
        <w:t xml:space="preserve"> INTRODUÇÃO </w:t>
      </w:r>
    </w:p>
    <w:p w:rsidR="00675593" w:rsidRPr="00457314" w:rsidRDefault="008F4CFC" w:rsidP="008F4CFC">
      <w:pPr>
        <w:tabs>
          <w:tab w:val="left" w:pos="851"/>
        </w:tabs>
        <w:spacing w:after="240" w:line="360" w:lineRule="auto"/>
        <w:rPr>
          <w:rFonts w:ascii="Arial" w:hAnsi="Arial" w:cs="Arial"/>
          <w:color w:val="000000" w:themeColor="text1"/>
          <w:sz w:val="24"/>
          <w:szCs w:val="24"/>
        </w:rPr>
      </w:pPr>
      <w:r w:rsidRPr="008F4CFC">
        <w:rPr>
          <w:rFonts w:ascii="Arial" w:hAnsi="Arial" w:cs="Arial"/>
          <w:color w:val="000000" w:themeColor="text1"/>
          <w:sz w:val="24"/>
          <w:szCs w:val="24"/>
        </w:rPr>
        <w:tab/>
      </w:r>
      <w:r w:rsidR="00675593" w:rsidRPr="00457314">
        <w:rPr>
          <w:rFonts w:ascii="Arial" w:hAnsi="Arial" w:cs="Arial"/>
          <w:color w:val="000000" w:themeColor="text1"/>
          <w:sz w:val="24"/>
          <w:szCs w:val="24"/>
        </w:rPr>
        <w:t>A carnaúba é um importante fator de renda para o extrativismo vegetal no Piauí, e o foco da sua utilização se encontra na produção da cera obtida a partir das folhas ou palhas, embora tudo dessa palmeira possa ser aproveitado</w:t>
      </w:r>
      <w:r w:rsidR="00736A28">
        <w:rPr>
          <w:color w:val="000000" w:themeColor="text1"/>
        </w:rPr>
        <w:t xml:space="preserve"> </w:t>
      </w:r>
      <w:r w:rsidR="00736A28" w:rsidRPr="00736A28">
        <w:rPr>
          <w:rFonts w:ascii="Arial" w:hAnsi="Arial" w:cs="Arial"/>
          <w:color w:val="000000" w:themeColor="text1"/>
          <w:sz w:val="24"/>
          <w:szCs w:val="24"/>
        </w:rPr>
        <w:t>(GOMES; NASCIMENTO, 2006)</w:t>
      </w:r>
      <w:r w:rsidR="00675593" w:rsidRPr="00736A28">
        <w:rPr>
          <w:rFonts w:ascii="Arial" w:hAnsi="Arial" w:cs="Arial"/>
          <w:color w:val="000000" w:themeColor="text1"/>
          <w:sz w:val="24"/>
          <w:szCs w:val="24"/>
        </w:rPr>
        <w:t xml:space="preserve">. </w:t>
      </w:r>
    </w:p>
    <w:p w:rsidR="00675593" w:rsidRPr="00457314" w:rsidRDefault="00675593" w:rsidP="00953F37">
      <w:pPr>
        <w:tabs>
          <w:tab w:val="left" w:pos="851"/>
        </w:tabs>
        <w:spacing w:after="240" w:line="360" w:lineRule="auto"/>
        <w:rPr>
          <w:rFonts w:ascii="Arial" w:hAnsi="Arial" w:cs="Arial"/>
          <w:color w:val="000000" w:themeColor="text1"/>
          <w:sz w:val="24"/>
          <w:szCs w:val="24"/>
        </w:rPr>
      </w:pPr>
      <w:r w:rsidRPr="00457314">
        <w:rPr>
          <w:rFonts w:ascii="Arial" w:hAnsi="Arial" w:cs="Arial"/>
          <w:color w:val="000000" w:themeColor="text1"/>
          <w:sz w:val="24"/>
          <w:szCs w:val="24"/>
        </w:rPr>
        <w:tab/>
        <w:t xml:space="preserve">O seu fruto geralmente é </w:t>
      </w:r>
      <w:r>
        <w:rPr>
          <w:rFonts w:ascii="Arial" w:hAnsi="Arial" w:cs="Arial"/>
          <w:color w:val="000000" w:themeColor="text1"/>
          <w:sz w:val="24"/>
          <w:szCs w:val="24"/>
        </w:rPr>
        <w:t>utilizado</w:t>
      </w:r>
      <w:r w:rsidRPr="00457314">
        <w:rPr>
          <w:rFonts w:ascii="Arial" w:hAnsi="Arial" w:cs="Arial"/>
          <w:color w:val="000000" w:themeColor="text1"/>
          <w:sz w:val="24"/>
          <w:szCs w:val="24"/>
        </w:rPr>
        <w:t xml:space="preserve"> para alimentação animal, porém o consumo humano pode ser estimulado levando em consideração a sua composição química, </w:t>
      </w:r>
      <w:r>
        <w:rPr>
          <w:rFonts w:ascii="Arial" w:hAnsi="Arial" w:cs="Arial"/>
          <w:color w:val="000000" w:themeColor="text1"/>
          <w:sz w:val="24"/>
          <w:szCs w:val="24"/>
        </w:rPr>
        <w:t xml:space="preserve">já que este </w:t>
      </w:r>
      <w:r w:rsidRPr="00457314">
        <w:rPr>
          <w:rFonts w:ascii="Arial" w:hAnsi="Arial" w:cs="Arial"/>
          <w:color w:val="000000" w:themeColor="text1"/>
          <w:sz w:val="24"/>
          <w:szCs w:val="24"/>
        </w:rPr>
        <w:t>possui um bom valor nutricional</w:t>
      </w:r>
      <w:r>
        <w:rPr>
          <w:rFonts w:ascii="Arial" w:hAnsi="Arial" w:cs="Arial"/>
          <w:color w:val="000000" w:themeColor="text1"/>
          <w:sz w:val="24"/>
          <w:szCs w:val="24"/>
        </w:rPr>
        <w:t>,</w:t>
      </w:r>
      <w:r w:rsidRPr="00457314">
        <w:rPr>
          <w:rFonts w:ascii="Arial" w:hAnsi="Arial" w:cs="Arial"/>
          <w:color w:val="000000" w:themeColor="text1"/>
          <w:sz w:val="24"/>
          <w:szCs w:val="24"/>
        </w:rPr>
        <w:t xml:space="preserve"> o que inclui constituintes como carboidratos, proteínas, lipídeos, fibras e minerais como K e </w:t>
      </w:r>
      <w:proofErr w:type="gramStart"/>
      <w:r w:rsidRPr="00457314">
        <w:rPr>
          <w:rFonts w:ascii="Arial" w:hAnsi="Arial" w:cs="Arial"/>
          <w:color w:val="000000" w:themeColor="text1"/>
          <w:sz w:val="24"/>
          <w:szCs w:val="24"/>
        </w:rPr>
        <w:t>Mg</w:t>
      </w:r>
      <w:proofErr w:type="gramEnd"/>
      <w:r w:rsidRPr="00457314">
        <w:rPr>
          <w:rFonts w:ascii="Arial" w:hAnsi="Arial" w:cs="Arial"/>
          <w:color w:val="000000" w:themeColor="text1"/>
          <w:sz w:val="24"/>
          <w:szCs w:val="24"/>
        </w:rPr>
        <w:t xml:space="preserve"> (ALVES, COELHO, 2008; BEZERRA, 2013).</w:t>
      </w:r>
    </w:p>
    <w:p w:rsidR="00675593" w:rsidRPr="00457314" w:rsidRDefault="00675593" w:rsidP="00953F37">
      <w:pPr>
        <w:spacing w:before="120" w:after="120" w:line="360" w:lineRule="auto"/>
        <w:ind w:firstLine="708"/>
        <w:rPr>
          <w:rFonts w:ascii="Arial" w:hAnsi="Arial" w:cs="Arial"/>
          <w:color w:val="000000" w:themeColor="text1"/>
          <w:sz w:val="24"/>
          <w:szCs w:val="24"/>
        </w:rPr>
      </w:pPr>
      <w:r w:rsidRPr="00457314">
        <w:rPr>
          <w:rFonts w:ascii="Arial" w:hAnsi="Arial" w:cs="Arial"/>
          <w:color w:val="000000" w:themeColor="text1"/>
          <w:sz w:val="24"/>
          <w:szCs w:val="24"/>
        </w:rPr>
        <w:t xml:space="preserve">Além destes nutrientes, o fruto da carnaúba possui substâncias </w:t>
      </w:r>
      <w:proofErr w:type="spellStart"/>
      <w:r w:rsidRPr="00457314">
        <w:rPr>
          <w:rFonts w:ascii="Arial" w:hAnsi="Arial" w:cs="Arial"/>
          <w:color w:val="000000" w:themeColor="text1"/>
          <w:sz w:val="24"/>
          <w:szCs w:val="24"/>
        </w:rPr>
        <w:t>bioativas</w:t>
      </w:r>
      <w:proofErr w:type="spellEnd"/>
      <w:r w:rsidRPr="00457314">
        <w:rPr>
          <w:rFonts w:ascii="Arial" w:hAnsi="Arial" w:cs="Arial"/>
          <w:color w:val="000000" w:themeColor="text1"/>
          <w:sz w:val="24"/>
          <w:szCs w:val="24"/>
        </w:rPr>
        <w:t xml:space="preserve"> como compostos fenólicos, antocianinas, carotenoides, flavonoides e vitamina C. A ingestão dessas substâncias é importante, pois possuem ação antioxidante e ajudam o corpo humano a combater radicais livres, atuando assim na prevenção de algumas doenças, contribuindo para manutenção da saúde de quem os consome (RUFINO, 2008).</w:t>
      </w:r>
    </w:p>
    <w:p w:rsidR="00675593" w:rsidRPr="00457314" w:rsidRDefault="00675593" w:rsidP="00953F37">
      <w:pPr>
        <w:spacing w:before="120" w:after="120" w:line="360" w:lineRule="auto"/>
        <w:ind w:firstLine="708"/>
        <w:rPr>
          <w:rFonts w:ascii="Arial" w:hAnsi="Arial" w:cs="Arial"/>
          <w:color w:val="000000" w:themeColor="text1"/>
          <w:sz w:val="24"/>
          <w:szCs w:val="24"/>
        </w:rPr>
      </w:pPr>
      <w:r w:rsidRPr="00457314">
        <w:rPr>
          <w:rFonts w:ascii="Arial" w:hAnsi="Arial" w:cs="Arial"/>
          <w:color w:val="000000" w:themeColor="text1"/>
          <w:sz w:val="24"/>
          <w:szCs w:val="24"/>
        </w:rPr>
        <w:t xml:space="preserve">A composição química </w:t>
      </w:r>
      <w:r w:rsidR="00746D30">
        <w:rPr>
          <w:rFonts w:ascii="Arial" w:hAnsi="Arial" w:cs="Arial"/>
          <w:color w:val="000000" w:themeColor="text1"/>
          <w:sz w:val="24"/>
          <w:szCs w:val="24"/>
        </w:rPr>
        <w:t xml:space="preserve">do fruto da carnaúba é </w:t>
      </w:r>
      <w:r w:rsidRPr="00457314">
        <w:rPr>
          <w:rFonts w:ascii="Arial" w:hAnsi="Arial" w:cs="Arial"/>
          <w:color w:val="000000" w:themeColor="text1"/>
          <w:sz w:val="24"/>
          <w:szCs w:val="24"/>
        </w:rPr>
        <w:t xml:space="preserve">um importante </w:t>
      </w:r>
      <w:r w:rsidR="006A2FB3">
        <w:rPr>
          <w:rFonts w:ascii="Arial" w:hAnsi="Arial" w:cs="Arial"/>
          <w:color w:val="000000" w:themeColor="text1"/>
          <w:sz w:val="24"/>
          <w:szCs w:val="24"/>
        </w:rPr>
        <w:t>atrativo</w:t>
      </w:r>
      <w:r w:rsidR="00746D30">
        <w:rPr>
          <w:rFonts w:ascii="Arial" w:hAnsi="Arial" w:cs="Arial"/>
          <w:color w:val="000000" w:themeColor="text1"/>
          <w:sz w:val="24"/>
          <w:szCs w:val="24"/>
        </w:rPr>
        <w:t xml:space="preserve"> para </w:t>
      </w:r>
      <w:r w:rsidRPr="00457314">
        <w:rPr>
          <w:rFonts w:ascii="Arial" w:hAnsi="Arial" w:cs="Arial"/>
          <w:color w:val="000000" w:themeColor="text1"/>
          <w:sz w:val="24"/>
          <w:szCs w:val="24"/>
        </w:rPr>
        <w:t>o consumo, porém</w:t>
      </w:r>
      <w:r w:rsidR="00746D30">
        <w:rPr>
          <w:rFonts w:ascii="Arial" w:hAnsi="Arial" w:cs="Arial"/>
          <w:color w:val="000000" w:themeColor="text1"/>
          <w:sz w:val="24"/>
          <w:szCs w:val="24"/>
        </w:rPr>
        <w:t>,</w:t>
      </w:r>
      <w:r w:rsidRPr="00457314">
        <w:rPr>
          <w:rFonts w:ascii="Arial" w:hAnsi="Arial" w:cs="Arial"/>
          <w:color w:val="000000" w:themeColor="text1"/>
          <w:sz w:val="24"/>
          <w:szCs w:val="24"/>
        </w:rPr>
        <w:t xml:space="preserve"> </w:t>
      </w:r>
      <w:r w:rsidR="006A2FB3">
        <w:rPr>
          <w:rFonts w:ascii="Arial" w:hAnsi="Arial" w:cs="Arial"/>
          <w:color w:val="000000" w:themeColor="text1"/>
          <w:sz w:val="24"/>
          <w:szCs w:val="24"/>
        </w:rPr>
        <w:t xml:space="preserve">como a oferta do fruto ocorre apenas na forma in natura, seu consumo ocorre apenas </w:t>
      </w:r>
      <w:r w:rsidRPr="00457314">
        <w:rPr>
          <w:rFonts w:ascii="Arial" w:hAnsi="Arial" w:cs="Arial"/>
          <w:color w:val="000000" w:themeColor="text1"/>
          <w:sz w:val="24"/>
          <w:szCs w:val="24"/>
        </w:rPr>
        <w:t xml:space="preserve">no </w:t>
      </w:r>
      <w:r w:rsidR="006A2FB3">
        <w:rPr>
          <w:rFonts w:ascii="Arial" w:hAnsi="Arial" w:cs="Arial"/>
          <w:color w:val="000000" w:themeColor="text1"/>
          <w:sz w:val="24"/>
          <w:szCs w:val="24"/>
        </w:rPr>
        <w:t xml:space="preserve">período </w:t>
      </w:r>
      <w:r w:rsidRPr="00457314">
        <w:rPr>
          <w:rFonts w:ascii="Arial" w:hAnsi="Arial" w:cs="Arial"/>
          <w:color w:val="000000" w:themeColor="text1"/>
          <w:sz w:val="24"/>
          <w:szCs w:val="24"/>
        </w:rPr>
        <w:t>da safra</w:t>
      </w:r>
      <w:r w:rsidR="00384166">
        <w:rPr>
          <w:rFonts w:ascii="Arial" w:hAnsi="Arial" w:cs="Arial"/>
          <w:color w:val="000000" w:themeColor="text1"/>
          <w:sz w:val="24"/>
          <w:szCs w:val="24"/>
        </w:rPr>
        <w:t xml:space="preserve"> (Janeiro à Abril)</w:t>
      </w:r>
      <w:r w:rsidR="006A2FB3">
        <w:rPr>
          <w:rFonts w:ascii="Arial" w:hAnsi="Arial" w:cs="Arial"/>
          <w:color w:val="000000" w:themeColor="text1"/>
          <w:sz w:val="24"/>
          <w:szCs w:val="24"/>
        </w:rPr>
        <w:t xml:space="preserve"> e</w:t>
      </w:r>
      <w:r w:rsidRPr="00457314">
        <w:rPr>
          <w:rFonts w:ascii="Arial" w:hAnsi="Arial" w:cs="Arial"/>
          <w:color w:val="000000" w:themeColor="text1"/>
          <w:sz w:val="24"/>
          <w:szCs w:val="24"/>
        </w:rPr>
        <w:t xml:space="preserve">, </w:t>
      </w:r>
      <w:r w:rsidR="006A2FB3">
        <w:rPr>
          <w:rFonts w:ascii="Arial" w:hAnsi="Arial" w:cs="Arial"/>
          <w:color w:val="000000" w:themeColor="text1"/>
          <w:sz w:val="24"/>
          <w:szCs w:val="24"/>
        </w:rPr>
        <w:t xml:space="preserve">portanto, </w:t>
      </w:r>
      <w:r w:rsidRPr="00457314">
        <w:rPr>
          <w:rFonts w:ascii="Arial" w:hAnsi="Arial" w:cs="Arial"/>
          <w:color w:val="000000" w:themeColor="text1"/>
          <w:sz w:val="24"/>
          <w:szCs w:val="24"/>
        </w:rPr>
        <w:t>limitado</w:t>
      </w:r>
      <w:r w:rsidR="006A2FB3">
        <w:rPr>
          <w:rFonts w:ascii="Arial" w:hAnsi="Arial" w:cs="Arial"/>
          <w:color w:val="000000" w:themeColor="text1"/>
          <w:sz w:val="24"/>
          <w:szCs w:val="24"/>
        </w:rPr>
        <w:t xml:space="preserve"> e sazonal</w:t>
      </w:r>
      <w:r w:rsidRPr="00457314">
        <w:rPr>
          <w:rFonts w:ascii="Arial" w:hAnsi="Arial" w:cs="Arial"/>
          <w:color w:val="000000" w:themeColor="text1"/>
          <w:sz w:val="24"/>
          <w:szCs w:val="24"/>
        </w:rPr>
        <w:t>. Assim, u</w:t>
      </w:r>
      <w:r w:rsidR="001C2B52">
        <w:rPr>
          <w:rFonts w:ascii="Arial" w:hAnsi="Arial" w:cs="Arial"/>
          <w:color w:val="000000" w:themeColor="text1"/>
          <w:sz w:val="24"/>
          <w:szCs w:val="24"/>
        </w:rPr>
        <w:t>ma alternativa viável para torná</w:t>
      </w:r>
      <w:r w:rsidRPr="00457314">
        <w:rPr>
          <w:rFonts w:ascii="Arial" w:hAnsi="Arial" w:cs="Arial"/>
          <w:color w:val="000000" w:themeColor="text1"/>
          <w:sz w:val="24"/>
          <w:szCs w:val="24"/>
        </w:rPr>
        <w:t>-lo disponível o ano todo é através do seu processamento, a exemplo da elaboração de polpa, que pode ser conservada pelo congelamento ou liofiliza</w:t>
      </w:r>
      <w:r w:rsidR="00883B98">
        <w:rPr>
          <w:rFonts w:ascii="Arial" w:hAnsi="Arial" w:cs="Arial"/>
          <w:color w:val="000000" w:themeColor="text1"/>
          <w:sz w:val="24"/>
          <w:szCs w:val="24"/>
        </w:rPr>
        <w:t>da</w:t>
      </w:r>
      <w:r w:rsidRPr="00457314">
        <w:rPr>
          <w:rFonts w:ascii="Arial" w:hAnsi="Arial" w:cs="Arial"/>
          <w:color w:val="000000" w:themeColor="text1"/>
          <w:sz w:val="24"/>
          <w:szCs w:val="24"/>
        </w:rPr>
        <w:t xml:space="preserve">, contribuindo para melhor aproveitamento da palmeira e geração de renda, pois agrega valor ao fruto perecível (MONTEIRO, 2006). </w:t>
      </w:r>
    </w:p>
    <w:p w:rsidR="00675593" w:rsidRPr="00A863C0" w:rsidRDefault="00675593" w:rsidP="00953F37">
      <w:pPr>
        <w:tabs>
          <w:tab w:val="left" w:pos="851"/>
        </w:tabs>
        <w:spacing w:after="240" w:line="360" w:lineRule="auto"/>
        <w:rPr>
          <w:rFonts w:ascii="Arial" w:hAnsi="Arial" w:cs="Arial"/>
          <w:color w:val="000000" w:themeColor="text1"/>
          <w:sz w:val="24"/>
          <w:szCs w:val="24"/>
        </w:rPr>
      </w:pPr>
      <w:r w:rsidRPr="00A863C0">
        <w:rPr>
          <w:rFonts w:ascii="Arial" w:hAnsi="Arial" w:cs="Arial"/>
          <w:color w:val="000000" w:themeColor="text1"/>
          <w:sz w:val="24"/>
          <w:szCs w:val="24"/>
        </w:rPr>
        <w:tab/>
        <w:t>É importante salientar que o processamento não deve ser apenas uma forma de armazenar e comercializar o fruto</w:t>
      </w:r>
      <w:r w:rsidR="00341AF5">
        <w:rPr>
          <w:rFonts w:ascii="Arial" w:hAnsi="Arial" w:cs="Arial"/>
          <w:color w:val="000000" w:themeColor="text1"/>
          <w:sz w:val="24"/>
          <w:szCs w:val="24"/>
        </w:rPr>
        <w:t xml:space="preserve"> por um longo período, mas deve</w:t>
      </w:r>
      <w:r w:rsidR="00883B98">
        <w:rPr>
          <w:rFonts w:ascii="Arial" w:hAnsi="Arial" w:cs="Arial"/>
          <w:color w:val="000000" w:themeColor="text1"/>
          <w:sz w:val="24"/>
          <w:szCs w:val="24"/>
        </w:rPr>
        <w:t xml:space="preserve"> manter o </w:t>
      </w:r>
      <w:r w:rsidRPr="00A863C0">
        <w:rPr>
          <w:rFonts w:ascii="Arial" w:hAnsi="Arial" w:cs="Arial"/>
          <w:color w:val="000000" w:themeColor="text1"/>
          <w:sz w:val="24"/>
          <w:szCs w:val="24"/>
        </w:rPr>
        <w:t>máxim</w:t>
      </w:r>
      <w:r w:rsidR="00883B98">
        <w:rPr>
          <w:rFonts w:ascii="Arial" w:hAnsi="Arial" w:cs="Arial"/>
          <w:color w:val="000000" w:themeColor="text1"/>
          <w:sz w:val="24"/>
          <w:szCs w:val="24"/>
        </w:rPr>
        <w:t xml:space="preserve">o </w:t>
      </w:r>
      <w:r w:rsidRPr="00A863C0">
        <w:rPr>
          <w:rFonts w:ascii="Arial" w:hAnsi="Arial" w:cs="Arial"/>
          <w:color w:val="000000" w:themeColor="text1"/>
          <w:sz w:val="24"/>
          <w:szCs w:val="24"/>
        </w:rPr>
        <w:t>da</w:t>
      </w:r>
      <w:r>
        <w:rPr>
          <w:rFonts w:ascii="Arial" w:hAnsi="Arial" w:cs="Arial"/>
          <w:color w:val="000000" w:themeColor="text1"/>
          <w:sz w:val="24"/>
          <w:szCs w:val="24"/>
        </w:rPr>
        <w:t xml:space="preserve"> composição química encontrada</w:t>
      </w:r>
      <w:r w:rsidRPr="00A863C0">
        <w:rPr>
          <w:rFonts w:ascii="Arial" w:hAnsi="Arial" w:cs="Arial"/>
          <w:color w:val="000000" w:themeColor="text1"/>
          <w:sz w:val="24"/>
          <w:szCs w:val="24"/>
        </w:rPr>
        <w:t xml:space="preserve"> no fruto </w:t>
      </w:r>
      <w:r w:rsidRPr="00A863C0">
        <w:rPr>
          <w:rFonts w:ascii="Arial" w:hAnsi="Arial" w:cs="Arial"/>
          <w:i/>
          <w:color w:val="000000" w:themeColor="text1"/>
          <w:sz w:val="24"/>
          <w:szCs w:val="24"/>
        </w:rPr>
        <w:t>in natura</w:t>
      </w:r>
      <w:r w:rsidRPr="00A863C0">
        <w:rPr>
          <w:rFonts w:ascii="Arial" w:hAnsi="Arial" w:cs="Arial"/>
          <w:color w:val="000000" w:themeColor="text1"/>
          <w:sz w:val="24"/>
          <w:szCs w:val="24"/>
        </w:rPr>
        <w:t xml:space="preserve"> afim de que os benefícios possam ser estendidos para quem consome também o alimento processado, </w:t>
      </w:r>
      <w:r w:rsidR="00883B98">
        <w:rPr>
          <w:rFonts w:ascii="Arial" w:hAnsi="Arial" w:cs="Arial"/>
          <w:color w:val="000000" w:themeColor="text1"/>
          <w:sz w:val="24"/>
          <w:szCs w:val="24"/>
        </w:rPr>
        <w:t>entretanto,</w:t>
      </w:r>
      <w:r w:rsidRPr="00A863C0">
        <w:rPr>
          <w:rFonts w:ascii="Arial" w:hAnsi="Arial" w:cs="Arial"/>
          <w:color w:val="000000" w:themeColor="text1"/>
          <w:sz w:val="24"/>
          <w:szCs w:val="24"/>
        </w:rPr>
        <w:t xml:space="preserve"> estudos tem evidenciado que técnicas de processamento podem afetar</w:t>
      </w:r>
      <w:r>
        <w:rPr>
          <w:rFonts w:ascii="Arial" w:hAnsi="Arial" w:cs="Arial"/>
          <w:color w:val="000000" w:themeColor="text1"/>
          <w:sz w:val="24"/>
          <w:szCs w:val="24"/>
        </w:rPr>
        <w:t xml:space="preserve"> drasticamente</w:t>
      </w:r>
      <w:r w:rsidRPr="00A863C0">
        <w:rPr>
          <w:rFonts w:ascii="Arial" w:hAnsi="Arial" w:cs="Arial"/>
          <w:color w:val="000000" w:themeColor="text1"/>
          <w:sz w:val="24"/>
          <w:szCs w:val="24"/>
        </w:rPr>
        <w:t xml:space="preserve"> as características químicas dos frutos</w:t>
      </w:r>
      <w:r w:rsidR="00384166">
        <w:rPr>
          <w:rFonts w:ascii="Arial" w:hAnsi="Arial" w:cs="Arial"/>
          <w:color w:val="000000" w:themeColor="text1"/>
          <w:sz w:val="24"/>
          <w:szCs w:val="24"/>
        </w:rPr>
        <w:t xml:space="preserve"> (</w:t>
      </w:r>
      <w:r w:rsidR="00384166" w:rsidRPr="00BD1997">
        <w:rPr>
          <w:rFonts w:ascii="Arial" w:hAnsi="Arial" w:cs="Arial"/>
          <w:color w:val="000000" w:themeColor="text1"/>
          <w:sz w:val="24"/>
          <w:szCs w:val="24"/>
        </w:rPr>
        <w:t xml:space="preserve">SANTOS </w:t>
      </w:r>
      <w:proofErr w:type="gramStart"/>
      <w:r w:rsidR="00384166" w:rsidRPr="00BD1997">
        <w:rPr>
          <w:rFonts w:ascii="Arial" w:hAnsi="Arial" w:cs="Arial"/>
          <w:color w:val="000000" w:themeColor="text1"/>
          <w:sz w:val="24"/>
          <w:szCs w:val="24"/>
        </w:rPr>
        <w:t>et</w:t>
      </w:r>
      <w:proofErr w:type="gramEnd"/>
      <w:r w:rsidR="00384166" w:rsidRPr="00BD1997">
        <w:rPr>
          <w:rFonts w:ascii="Arial" w:hAnsi="Arial" w:cs="Arial"/>
          <w:color w:val="000000" w:themeColor="text1"/>
          <w:sz w:val="24"/>
          <w:szCs w:val="24"/>
        </w:rPr>
        <w:t xml:space="preserve"> al., 201</w:t>
      </w:r>
      <w:r w:rsidR="00384166">
        <w:rPr>
          <w:rFonts w:ascii="Arial" w:hAnsi="Arial" w:cs="Arial"/>
          <w:color w:val="000000" w:themeColor="text1"/>
          <w:sz w:val="24"/>
          <w:szCs w:val="24"/>
        </w:rPr>
        <w:t xml:space="preserve">4; </w:t>
      </w:r>
      <w:r w:rsidR="00384166">
        <w:rPr>
          <w:rFonts w:ascii="Arial" w:hAnsi="Arial" w:cs="Arial"/>
          <w:sz w:val="24"/>
          <w:szCs w:val="24"/>
        </w:rPr>
        <w:t>RAHMAN;</w:t>
      </w:r>
      <w:r w:rsidR="00384166" w:rsidRPr="00C234A0">
        <w:rPr>
          <w:rFonts w:ascii="Arial" w:hAnsi="Arial" w:cs="Arial"/>
          <w:sz w:val="24"/>
          <w:szCs w:val="24"/>
        </w:rPr>
        <w:t xml:space="preserve"> HOQUE</w:t>
      </w:r>
      <w:r w:rsidR="00384166">
        <w:rPr>
          <w:rFonts w:ascii="Arial" w:hAnsi="Arial" w:cs="Arial"/>
          <w:sz w:val="24"/>
          <w:szCs w:val="24"/>
        </w:rPr>
        <w:t xml:space="preserve">; ZZAMAN, </w:t>
      </w:r>
      <w:r w:rsidR="00384166" w:rsidRPr="00C234A0">
        <w:rPr>
          <w:rFonts w:ascii="Arial" w:hAnsi="Arial" w:cs="Arial"/>
          <w:sz w:val="24"/>
          <w:szCs w:val="24"/>
        </w:rPr>
        <w:t>2015)</w:t>
      </w:r>
      <w:r w:rsidRPr="00A863C0">
        <w:rPr>
          <w:rFonts w:ascii="Arial" w:hAnsi="Arial" w:cs="Arial"/>
          <w:color w:val="000000" w:themeColor="text1"/>
          <w:sz w:val="24"/>
          <w:szCs w:val="24"/>
        </w:rPr>
        <w:t xml:space="preserve">. </w:t>
      </w:r>
    </w:p>
    <w:p w:rsidR="00D21899" w:rsidRPr="00675593" w:rsidRDefault="00675593" w:rsidP="00953F37">
      <w:pPr>
        <w:tabs>
          <w:tab w:val="left" w:pos="851"/>
        </w:tabs>
        <w:spacing w:after="240" w:line="360" w:lineRule="auto"/>
        <w:rPr>
          <w:rFonts w:ascii="Arial" w:hAnsi="Arial" w:cs="Arial"/>
          <w:color w:val="000000" w:themeColor="text1"/>
          <w:sz w:val="24"/>
          <w:szCs w:val="24"/>
        </w:rPr>
      </w:pPr>
      <w:r>
        <w:rPr>
          <w:rFonts w:ascii="Arial" w:hAnsi="Arial" w:cs="Arial"/>
          <w:color w:val="000000" w:themeColor="text1"/>
          <w:sz w:val="24"/>
          <w:szCs w:val="24"/>
        </w:rPr>
        <w:lastRenderedPageBreak/>
        <w:tab/>
      </w:r>
      <w:r w:rsidRPr="00457314">
        <w:rPr>
          <w:rFonts w:ascii="Arial" w:hAnsi="Arial" w:cs="Arial"/>
          <w:color w:val="000000" w:themeColor="text1"/>
          <w:sz w:val="24"/>
          <w:szCs w:val="24"/>
        </w:rPr>
        <w:t xml:space="preserve">Nesse sentido, o estudo da influência </w:t>
      </w:r>
      <w:r w:rsidR="00736A28" w:rsidRPr="00457314">
        <w:rPr>
          <w:rFonts w:ascii="Arial" w:hAnsi="Arial" w:cs="Arial"/>
          <w:color w:val="000000" w:themeColor="text1"/>
          <w:sz w:val="24"/>
          <w:szCs w:val="24"/>
        </w:rPr>
        <w:t>d</w:t>
      </w:r>
      <w:r w:rsidR="00736A28">
        <w:rPr>
          <w:rFonts w:ascii="Arial" w:hAnsi="Arial" w:cs="Arial"/>
          <w:color w:val="000000" w:themeColor="text1"/>
          <w:sz w:val="24"/>
          <w:szCs w:val="24"/>
        </w:rPr>
        <w:t>e</w:t>
      </w:r>
      <w:r w:rsidR="00736A28" w:rsidRPr="00457314">
        <w:rPr>
          <w:rFonts w:ascii="Arial" w:hAnsi="Arial" w:cs="Arial"/>
          <w:color w:val="000000" w:themeColor="text1"/>
          <w:sz w:val="24"/>
          <w:szCs w:val="24"/>
        </w:rPr>
        <w:t xml:space="preserve"> </w:t>
      </w:r>
      <w:r w:rsidRPr="00457314">
        <w:rPr>
          <w:rFonts w:ascii="Arial" w:hAnsi="Arial" w:cs="Arial"/>
          <w:color w:val="000000" w:themeColor="text1"/>
          <w:sz w:val="24"/>
          <w:szCs w:val="24"/>
        </w:rPr>
        <w:t xml:space="preserve">diferentes </w:t>
      </w:r>
      <w:r w:rsidR="00736A28">
        <w:rPr>
          <w:rFonts w:ascii="Arial" w:hAnsi="Arial" w:cs="Arial"/>
          <w:color w:val="000000" w:themeColor="text1"/>
          <w:sz w:val="24"/>
          <w:szCs w:val="24"/>
        </w:rPr>
        <w:t xml:space="preserve">processos tecnológicos </w:t>
      </w:r>
      <w:r w:rsidRPr="00457314">
        <w:rPr>
          <w:rFonts w:ascii="Arial" w:hAnsi="Arial" w:cs="Arial"/>
          <w:color w:val="000000" w:themeColor="text1"/>
          <w:sz w:val="24"/>
          <w:szCs w:val="24"/>
        </w:rPr>
        <w:t>(congela</w:t>
      </w:r>
      <w:r w:rsidR="00736A28">
        <w:rPr>
          <w:rFonts w:ascii="Arial" w:hAnsi="Arial" w:cs="Arial"/>
          <w:color w:val="000000" w:themeColor="text1"/>
          <w:sz w:val="24"/>
          <w:szCs w:val="24"/>
        </w:rPr>
        <w:t>mento</w:t>
      </w:r>
      <w:r w:rsidRPr="00457314">
        <w:rPr>
          <w:rFonts w:ascii="Arial" w:hAnsi="Arial" w:cs="Arial"/>
          <w:color w:val="000000" w:themeColor="text1"/>
          <w:sz w:val="24"/>
          <w:szCs w:val="24"/>
        </w:rPr>
        <w:t xml:space="preserve"> e </w:t>
      </w:r>
      <w:r w:rsidR="00736A28" w:rsidRPr="00457314">
        <w:rPr>
          <w:rFonts w:ascii="Arial" w:hAnsi="Arial" w:cs="Arial"/>
          <w:color w:val="000000" w:themeColor="text1"/>
          <w:sz w:val="24"/>
          <w:szCs w:val="24"/>
        </w:rPr>
        <w:t>liofiliza</w:t>
      </w:r>
      <w:r w:rsidR="00736A28">
        <w:rPr>
          <w:rFonts w:ascii="Arial" w:hAnsi="Arial" w:cs="Arial"/>
          <w:color w:val="000000" w:themeColor="text1"/>
          <w:sz w:val="24"/>
          <w:szCs w:val="24"/>
        </w:rPr>
        <w:t>ção</w:t>
      </w:r>
      <w:r>
        <w:rPr>
          <w:rFonts w:ascii="Arial" w:hAnsi="Arial" w:cs="Arial"/>
          <w:color w:val="000000" w:themeColor="text1"/>
          <w:sz w:val="24"/>
          <w:szCs w:val="24"/>
        </w:rPr>
        <w:t xml:space="preserve">) sobre os compostos </w:t>
      </w:r>
      <w:proofErr w:type="spellStart"/>
      <w:r>
        <w:rPr>
          <w:rFonts w:ascii="Arial" w:hAnsi="Arial" w:cs="Arial"/>
          <w:color w:val="000000" w:themeColor="text1"/>
          <w:sz w:val="24"/>
          <w:szCs w:val="24"/>
        </w:rPr>
        <w:t>bioativos</w:t>
      </w:r>
      <w:proofErr w:type="spellEnd"/>
      <w:r>
        <w:rPr>
          <w:rFonts w:ascii="Arial" w:hAnsi="Arial" w:cs="Arial"/>
          <w:color w:val="000000" w:themeColor="text1"/>
          <w:sz w:val="24"/>
          <w:szCs w:val="24"/>
        </w:rPr>
        <w:t>,</w:t>
      </w:r>
      <w:r w:rsidR="00C52121">
        <w:rPr>
          <w:rFonts w:ascii="Arial" w:hAnsi="Arial" w:cs="Arial"/>
          <w:color w:val="000000" w:themeColor="text1"/>
          <w:sz w:val="24"/>
          <w:szCs w:val="24"/>
        </w:rPr>
        <w:t xml:space="preserve"> </w:t>
      </w:r>
      <w:r w:rsidRPr="00457314">
        <w:rPr>
          <w:rFonts w:ascii="Arial" w:hAnsi="Arial" w:cs="Arial"/>
          <w:color w:val="000000" w:themeColor="text1"/>
          <w:sz w:val="24"/>
          <w:szCs w:val="24"/>
        </w:rPr>
        <w:t>atividade antioxidante</w:t>
      </w:r>
      <w:r>
        <w:rPr>
          <w:rFonts w:ascii="Arial" w:hAnsi="Arial" w:cs="Arial"/>
          <w:color w:val="000000" w:themeColor="text1"/>
          <w:sz w:val="24"/>
          <w:szCs w:val="24"/>
        </w:rPr>
        <w:t xml:space="preserve"> e </w:t>
      </w:r>
      <w:r w:rsidR="00883B98">
        <w:rPr>
          <w:rFonts w:ascii="Arial" w:hAnsi="Arial" w:cs="Arial"/>
          <w:color w:val="000000" w:themeColor="text1"/>
          <w:sz w:val="24"/>
          <w:szCs w:val="24"/>
        </w:rPr>
        <w:t>composição mineral</w:t>
      </w:r>
      <w:r w:rsidR="00736A28">
        <w:rPr>
          <w:rFonts w:ascii="Arial" w:hAnsi="Arial" w:cs="Arial"/>
          <w:color w:val="000000" w:themeColor="text1"/>
          <w:sz w:val="24"/>
          <w:szCs w:val="24"/>
        </w:rPr>
        <w:t xml:space="preserve"> da polpa de carnaúba</w:t>
      </w:r>
      <w:r w:rsidRPr="00457314">
        <w:rPr>
          <w:rFonts w:ascii="Arial" w:hAnsi="Arial" w:cs="Arial"/>
          <w:color w:val="000000" w:themeColor="text1"/>
          <w:sz w:val="24"/>
          <w:szCs w:val="24"/>
        </w:rPr>
        <w:t xml:space="preserve"> é relevante, pois avalia </w:t>
      </w:r>
      <w:r>
        <w:rPr>
          <w:rFonts w:ascii="Arial" w:hAnsi="Arial" w:cs="Arial"/>
          <w:color w:val="000000" w:themeColor="text1"/>
          <w:sz w:val="24"/>
          <w:szCs w:val="24"/>
        </w:rPr>
        <w:t>que perdas podem ser sofridas pelas matérias-primas vegetais após diferentes processamentos</w:t>
      </w:r>
      <w:r w:rsidRPr="00457314">
        <w:rPr>
          <w:rFonts w:ascii="Arial" w:hAnsi="Arial" w:cs="Arial"/>
          <w:color w:val="000000" w:themeColor="text1"/>
          <w:sz w:val="24"/>
          <w:szCs w:val="24"/>
        </w:rPr>
        <w:t xml:space="preserve">, bem como se </w:t>
      </w:r>
      <w:r>
        <w:rPr>
          <w:rFonts w:ascii="Arial" w:hAnsi="Arial" w:cs="Arial"/>
          <w:color w:val="000000" w:themeColor="text1"/>
          <w:sz w:val="24"/>
          <w:szCs w:val="24"/>
        </w:rPr>
        <w:t>est</w:t>
      </w:r>
      <w:r w:rsidRPr="00457314">
        <w:rPr>
          <w:rFonts w:ascii="Arial" w:hAnsi="Arial" w:cs="Arial"/>
          <w:color w:val="000000" w:themeColor="text1"/>
          <w:sz w:val="24"/>
          <w:szCs w:val="24"/>
        </w:rPr>
        <w:t xml:space="preserve">as alterações são significativas e desmerecem a tecnologia empregada, contribuindo assim </w:t>
      </w:r>
      <w:r>
        <w:rPr>
          <w:rFonts w:ascii="Arial" w:hAnsi="Arial" w:cs="Arial"/>
          <w:color w:val="000000" w:themeColor="text1"/>
          <w:sz w:val="24"/>
          <w:szCs w:val="24"/>
        </w:rPr>
        <w:t>para</w:t>
      </w:r>
      <w:r w:rsidRPr="00457314">
        <w:rPr>
          <w:rFonts w:ascii="Arial" w:hAnsi="Arial" w:cs="Arial"/>
          <w:color w:val="000000" w:themeColor="text1"/>
          <w:sz w:val="24"/>
          <w:szCs w:val="24"/>
        </w:rPr>
        <w:t xml:space="preserve"> ampliação de um campo de estudo pouco explorado.</w:t>
      </w:r>
    </w:p>
    <w:p w:rsidR="00D21899" w:rsidRDefault="00D21899" w:rsidP="00E512CF">
      <w:pPr>
        <w:spacing w:line="360" w:lineRule="auto"/>
        <w:rPr>
          <w:rFonts w:ascii="Arial" w:hAnsi="Arial" w:cs="Arial"/>
          <w:b/>
          <w:color w:val="000000" w:themeColor="text1"/>
          <w:sz w:val="24"/>
          <w:szCs w:val="24"/>
        </w:rPr>
      </w:pPr>
    </w:p>
    <w:p w:rsidR="00D21899" w:rsidRDefault="00D21899" w:rsidP="00E512CF">
      <w:pPr>
        <w:spacing w:line="360" w:lineRule="auto"/>
        <w:rPr>
          <w:rFonts w:ascii="Arial" w:hAnsi="Arial" w:cs="Arial"/>
          <w:b/>
          <w:color w:val="000000" w:themeColor="text1"/>
          <w:sz w:val="24"/>
          <w:szCs w:val="24"/>
        </w:rPr>
      </w:pPr>
    </w:p>
    <w:p w:rsidR="00D21899" w:rsidRDefault="00D21899"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F737AE" w:rsidRDefault="00F737AE" w:rsidP="00E512CF">
      <w:pPr>
        <w:spacing w:line="360" w:lineRule="auto"/>
        <w:rPr>
          <w:rFonts w:ascii="Arial" w:hAnsi="Arial" w:cs="Arial"/>
          <w:b/>
          <w:color w:val="000000" w:themeColor="text1"/>
          <w:sz w:val="24"/>
          <w:szCs w:val="24"/>
        </w:rPr>
      </w:pPr>
    </w:p>
    <w:p w:rsidR="003819EA" w:rsidRDefault="003819EA" w:rsidP="00E512CF">
      <w:pPr>
        <w:spacing w:line="360" w:lineRule="auto"/>
        <w:rPr>
          <w:rFonts w:ascii="Arial" w:hAnsi="Arial" w:cs="Arial"/>
          <w:b/>
          <w:color w:val="000000" w:themeColor="text1"/>
          <w:sz w:val="24"/>
          <w:szCs w:val="24"/>
        </w:rPr>
      </w:pPr>
    </w:p>
    <w:p w:rsidR="008F4CFC" w:rsidRDefault="008F4CFC" w:rsidP="00C16CBF">
      <w:pPr>
        <w:spacing w:line="360" w:lineRule="auto"/>
        <w:rPr>
          <w:rFonts w:ascii="Arial" w:hAnsi="Arial" w:cs="Arial"/>
          <w:b/>
          <w:color w:val="000000" w:themeColor="text1"/>
          <w:sz w:val="24"/>
          <w:szCs w:val="24"/>
        </w:rPr>
      </w:pPr>
    </w:p>
    <w:p w:rsidR="008F4CFC" w:rsidRDefault="008F4CFC" w:rsidP="00C16CBF">
      <w:pPr>
        <w:spacing w:line="360" w:lineRule="auto"/>
        <w:rPr>
          <w:rFonts w:ascii="Arial" w:hAnsi="Arial" w:cs="Arial"/>
          <w:b/>
          <w:color w:val="000000" w:themeColor="text1"/>
          <w:sz w:val="24"/>
          <w:szCs w:val="24"/>
        </w:rPr>
      </w:pPr>
    </w:p>
    <w:p w:rsidR="00C16CBF" w:rsidRDefault="00C16CBF" w:rsidP="00C16CBF">
      <w:pPr>
        <w:spacing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lastRenderedPageBreak/>
        <w:t>2</w:t>
      </w:r>
      <w:proofErr w:type="gramEnd"/>
      <w:r>
        <w:rPr>
          <w:rFonts w:ascii="Arial" w:hAnsi="Arial" w:cs="Arial"/>
          <w:b/>
          <w:color w:val="000000" w:themeColor="text1"/>
          <w:sz w:val="24"/>
          <w:szCs w:val="24"/>
        </w:rPr>
        <w:t xml:space="preserve"> REFERENCIAL BIBLIOGRÁFICO</w:t>
      </w:r>
    </w:p>
    <w:p w:rsidR="00C16CBF" w:rsidRPr="00BD1997" w:rsidRDefault="00C16CBF" w:rsidP="00C16CBF">
      <w:pPr>
        <w:numPr>
          <w:ilvl w:val="12"/>
          <w:numId w:val="0"/>
        </w:numPr>
        <w:spacing w:line="360" w:lineRule="auto"/>
        <w:rPr>
          <w:rFonts w:ascii="Arial" w:hAnsi="Arial" w:cs="Arial"/>
          <w:b/>
          <w:color w:val="000000" w:themeColor="text1"/>
          <w:sz w:val="24"/>
          <w:szCs w:val="24"/>
        </w:rPr>
      </w:pPr>
      <w:r w:rsidRPr="00BD1997">
        <w:rPr>
          <w:rFonts w:ascii="Arial" w:hAnsi="Arial" w:cs="Arial"/>
          <w:b/>
          <w:color w:val="000000" w:themeColor="text1"/>
          <w:sz w:val="24"/>
          <w:szCs w:val="24"/>
        </w:rPr>
        <w:t>2.1 Carnaúba</w:t>
      </w:r>
    </w:p>
    <w:p w:rsidR="00C16CBF" w:rsidRPr="00BD1997" w:rsidRDefault="00C16CBF" w:rsidP="00C16CBF">
      <w:pPr>
        <w:adjustRightInd w:val="0"/>
        <w:spacing w:before="120" w:after="120" w:line="360" w:lineRule="auto"/>
        <w:ind w:firstLine="708"/>
        <w:rPr>
          <w:rFonts w:ascii="Arial" w:hAnsi="Arial" w:cs="Arial"/>
          <w:i/>
          <w:iCs/>
          <w:color w:val="000000" w:themeColor="text1"/>
          <w:sz w:val="24"/>
          <w:szCs w:val="24"/>
        </w:rPr>
      </w:pPr>
      <w:r w:rsidRPr="00BD1997">
        <w:rPr>
          <w:rFonts w:ascii="Arial" w:hAnsi="Arial" w:cs="Arial"/>
          <w:color w:val="000000" w:themeColor="text1"/>
          <w:sz w:val="24"/>
          <w:szCs w:val="24"/>
        </w:rPr>
        <w:t xml:space="preserve">A carnaubeira é uma palmeira nativa do </w:t>
      </w:r>
      <w:proofErr w:type="spellStart"/>
      <w:proofErr w:type="gramStart"/>
      <w:r w:rsidRPr="00BD1997">
        <w:rPr>
          <w:rFonts w:ascii="Arial" w:hAnsi="Arial" w:cs="Arial"/>
          <w:color w:val="000000" w:themeColor="text1"/>
          <w:sz w:val="24"/>
          <w:szCs w:val="24"/>
        </w:rPr>
        <w:t>semi-árido</w:t>
      </w:r>
      <w:proofErr w:type="spellEnd"/>
      <w:proofErr w:type="gramEnd"/>
      <w:r w:rsidRPr="00BD1997">
        <w:rPr>
          <w:rFonts w:ascii="Arial" w:hAnsi="Arial" w:cs="Arial"/>
          <w:color w:val="000000" w:themeColor="text1"/>
          <w:sz w:val="24"/>
          <w:szCs w:val="24"/>
        </w:rPr>
        <w:t xml:space="preserve"> do Nordeste brasileiro, e tem o seu nome derivado do Tupi, que significa árvore que arranha, visto que possui uma camada espinhosa que cobre a parte mais baixa do tronco (Figura </w:t>
      </w:r>
      <w:r>
        <w:rPr>
          <w:rFonts w:ascii="Arial" w:hAnsi="Arial" w:cs="Arial"/>
          <w:color w:val="000000" w:themeColor="text1"/>
          <w:sz w:val="24"/>
          <w:szCs w:val="24"/>
        </w:rPr>
        <w:t>0</w:t>
      </w:r>
      <w:r w:rsidRPr="00BD1997">
        <w:rPr>
          <w:rFonts w:ascii="Arial" w:hAnsi="Arial" w:cs="Arial"/>
          <w:color w:val="000000" w:themeColor="text1"/>
          <w:sz w:val="24"/>
          <w:szCs w:val="24"/>
        </w:rPr>
        <w:t xml:space="preserve">1). Em 1963, Moore restaurou o nome </w:t>
      </w:r>
      <w:proofErr w:type="spellStart"/>
      <w:r w:rsidRPr="00BD1997">
        <w:rPr>
          <w:rFonts w:ascii="Arial" w:hAnsi="Arial" w:cs="Arial"/>
          <w:color w:val="000000" w:themeColor="text1"/>
          <w:sz w:val="24"/>
          <w:szCs w:val="24"/>
        </w:rPr>
        <w:t>prunifera</w:t>
      </w:r>
      <w:proofErr w:type="spellEnd"/>
      <w:r w:rsidRPr="00BD1997">
        <w:rPr>
          <w:rFonts w:ascii="Arial" w:hAnsi="Arial" w:cs="Arial"/>
          <w:color w:val="000000" w:themeColor="text1"/>
          <w:sz w:val="24"/>
          <w:szCs w:val="24"/>
        </w:rPr>
        <w:t xml:space="preserve"> dado por Miller, intitulando-a </w:t>
      </w:r>
      <w:proofErr w:type="spellStart"/>
      <w:r w:rsidRPr="00BD1997">
        <w:rPr>
          <w:rFonts w:ascii="Arial" w:hAnsi="Arial" w:cs="Arial"/>
          <w:i/>
          <w:iCs/>
          <w:color w:val="000000" w:themeColor="text1"/>
          <w:sz w:val="24"/>
          <w:szCs w:val="24"/>
        </w:rPr>
        <w:t>Copernicia</w:t>
      </w:r>
      <w:proofErr w:type="spellEnd"/>
      <w:r w:rsidRPr="00BD1997">
        <w:rPr>
          <w:rFonts w:ascii="Arial" w:hAnsi="Arial" w:cs="Arial"/>
          <w:i/>
          <w:iCs/>
          <w:color w:val="000000" w:themeColor="text1"/>
          <w:sz w:val="24"/>
          <w:szCs w:val="24"/>
        </w:rPr>
        <w:t xml:space="preserve"> </w:t>
      </w:r>
      <w:proofErr w:type="spellStart"/>
      <w:r w:rsidRPr="00BD1997">
        <w:rPr>
          <w:rFonts w:ascii="Arial" w:hAnsi="Arial" w:cs="Arial"/>
          <w:i/>
          <w:iCs/>
          <w:color w:val="000000" w:themeColor="text1"/>
          <w:sz w:val="24"/>
          <w:szCs w:val="24"/>
        </w:rPr>
        <w:t>prunifera</w:t>
      </w:r>
      <w:proofErr w:type="spellEnd"/>
      <w:r w:rsidRPr="00BD1997">
        <w:rPr>
          <w:rFonts w:ascii="Arial" w:hAnsi="Arial" w:cs="Arial"/>
          <w:i/>
          <w:iCs/>
          <w:color w:val="000000" w:themeColor="text1"/>
          <w:sz w:val="24"/>
          <w:szCs w:val="24"/>
        </w:rPr>
        <w:t xml:space="preserve"> </w:t>
      </w:r>
      <w:r w:rsidRPr="00BD1997">
        <w:rPr>
          <w:rFonts w:ascii="Arial" w:hAnsi="Arial" w:cs="Arial"/>
          <w:color w:val="000000" w:themeColor="text1"/>
          <w:sz w:val="24"/>
          <w:szCs w:val="24"/>
        </w:rPr>
        <w:t xml:space="preserve">(CARVALHO, 2005). Os nomes científicos hoje utilizados são </w:t>
      </w:r>
      <w:proofErr w:type="spellStart"/>
      <w:r w:rsidRPr="00BD1997">
        <w:rPr>
          <w:rFonts w:ascii="Arial" w:hAnsi="Arial" w:cs="Arial"/>
          <w:i/>
          <w:iCs/>
          <w:color w:val="000000" w:themeColor="text1"/>
          <w:sz w:val="24"/>
          <w:szCs w:val="24"/>
        </w:rPr>
        <w:t>Copernicia</w:t>
      </w:r>
      <w:proofErr w:type="spellEnd"/>
      <w:r w:rsidRPr="00BD1997">
        <w:rPr>
          <w:rFonts w:ascii="Arial" w:hAnsi="Arial" w:cs="Arial"/>
          <w:i/>
          <w:iCs/>
          <w:color w:val="000000" w:themeColor="text1"/>
          <w:sz w:val="24"/>
          <w:szCs w:val="24"/>
        </w:rPr>
        <w:t xml:space="preserve"> </w:t>
      </w:r>
      <w:proofErr w:type="spellStart"/>
      <w:r w:rsidRPr="00BD1997">
        <w:rPr>
          <w:rFonts w:ascii="Arial" w:hAnsi="Arial" w:cs="Arial"/>
          <w:i/>
          <w:iCs/>
          <w:color w:val="000000" w:themeColor="text1"/>
          <w:sz w:val="24"/>
          <w:szCs w:val="24"/>
        </w:rPr>
        <w:t>cerífera</w:t>
      </w:r>
      <w:proofErr w:type="spellEnd"/>
      <w:r w:rsidRPr="00BD1997">
        <w:rPr>
          <w:rFonts w:ascii="Arial" w:hAnsi="Arial" w:cs="Arial"/>
          <w:i/>
          <w:iCs/>
          <w:color w:val="000000" w:themeColor="text1"/>
          <w:sz w:val="24"/>
          <w:szCs w:val="24"/>
        </w:rPr>
        <w:t xml:space="preserve"> </w:t>
      </w:r>
      <w:r w:rsidRPr="00BD1997">
        <w:rPr>
          <w:rFonts w:ascii="Arial" w:hAnsi="Arial" w:cs="Arial"/>
          <w:color w:val="000000" w:themeColor="text1"/>
          <w:sz w:val="24"/>
          <w:szCs w:val="24"/>
        </w:rPr>
        <w:t xml:space="preserve">ou </w:t>
      </w:r>
      <w:proofErr w:type="spellStart"/>
      <w:r w:rsidRPr="00BD1997">
        <w:rPr>
          <w:rFonts w:ascii="Arial" w:hAnsi="Arial" w:cs="Arial"/>
          <w:i/>
          <w:iCs/>
          <w:color w:val="000000" w:themeColor="text1"/>
          <w:sz w:val="24"/>
          <w:szCs w:val="24"/>
        </w:rPr>
        <w:t>Copernicia</w:t>
      </w:r>
      <w:proofErr w:type="spellEnd"/>
      <w:r w:rsidRPr="00BD1997">
        <w:rPr>
          <w:rFonts w:ascii="Arial" w:hAnsi="Arial" w:cs="Arial"/>
          <w:i/>
          <w:iCs/>
          <w:color w:val="000000" w:themeColor="text1"/>
          <w:sz w:val="24"/>
          <w:szCs w:val="24"/>
        </w:rPr>
        <w:t xml:space="preserve"> </w:t>
      </w:r>
      <w:proofErr w:type="spellStart"/>
      <w:r w:rsidRPr="00BD1997">
        <w:rPr>
          <w:rFonts w:ascii="Arial" w:hAnsi="Arial" w:cs="Arial"/>
          <w:i/>
          <w:iCs/>
          <w:color w:val="000000" w:themeColor="text1"/>
          <w:sz w:val="24"/>
          <w:szCs w:val="24"/>
        </w:rPr>
        <w:t>prunifera</w:t>
      </w:r>
      <w:proofErr w:type="spellEnd"/>
      <w:r w:rsidRPr="00BD1997">
        <w:rPr>
          <w:rFonts w:ascii="Arial" w:hAnsi="Arial" w:cs="Arial"/>
          <w:color w:val="000000" w:themeColor="text1"/>
          <w:sz w:val="24"/>
          <w:szCs w:val="24"/>
        </w:rPr>
        <w:t xml:space="preserve">. Segundo a classificação científica, a carnaúba pertence ao reino </w:t>
      </w:r>
      <w:proofErr w:type="spellStart"/>
      <w:r w:rsidRPr="00BD1997">
        <w:rPr>
          <w:rFonts w:ascii="Arial" w:hAnsi="Arial" w:cs="Arial"/>
          <w:color w:val="000000" w:themeColor="text1"/>
          <w:sz w:val="24"/>
          <w:szCs w:val="24"/>
        </w:rPr>
        <w:t>Plantae</w:t>
      </w:r>
      <w:proofErr w:type="spellEnd"/>
      <w:r w:rsidRPr="00BD1997">
        <w:rPr>
          <w:rFonts w:ascii="Arial" w:hAnsi="Arial" w:cs="Arial"/>
          <w:color w:val="000000" w:themeColor="text1"/>
          <w:sz w:val="24"/>
          <w:szCs w:val="24"/>
        </w:rPr>
        <w:t xml:space="preserve">, divisão </w:t>
      </w:r>
      <w:proofErr w:type="spellStart"/>
      <w:r w:rsidRPr="00BD1997">
        <w:rPr>
          <w:rFonts w:ascii="Arial" w:hAnsi="Arial" w:cs="Arial"/>
          <w:color w:val="000000" w:themeColor="text1"/>
          <w:sz w:val="24"/>
          <w:szCs w:val="24"/>
        </w:rPr>
        <w:t>Magnoliophyta</w:t>
      </w:r>
      <w:proofErr w:type="spellEnd"/>
      <w:r w:rsidRPr="00BD1997">
        <w:rPr>
          <w:rFonts w:ascii="Arial" w:hAnsi="Arial" w:cs="Arial"/>
          <w:color w:val="000000" w:themeColor="text1"/>
          <w:sz w:val="24"/>
          <w:szCs w:val="24"/>
        </w:rPr>
        <w:t xml:space="preserve">, classe </w:t>
      </w:r>
      <w:proofErr w:type="spellStart"/>
      <w:r w:rsidRPr="00BD1997">
        <w:rPr>
          <w:rFonts w:ascii="Arial" w:hAnsi="Arial" w:cs="Arial"/>
          <w:color w:val="000000" w:themeColor="text1"/>
          <w:sz w:val="24"/>
          <w:szCs w:val="24"/>
        </w:rPr>
        <w:t>Liliopsida</w:t>
      </w:r>
      <w:proofErr w:type="spellEnd"/>
      <w:r w:rsidRPr="00BD1997">
        <w:rPr>
          <w:rFonts w:ascii="Arial" w:hAnsi="Arial" w:cs="Arial"/>
          <w:color w:val="000000" w:themeColor="text1"/>
          <w:sz w:val="24"/>
          <w:szCs w:val="24"/>
        </w:rPr>
        <w:t xml:space="preserve">, ordem </w:t>
      </w:r>
      <w:proofErr w:type="spellStart"/>
      <w:r w:rsidRPr="00BD1997">
        <w:rPr>
          <w:rFonts w:ascii="Arial" w:hAnsi="Arial" w:cs="Arial"/>
          <w:color w:val="000000" w:themeColor="text1"/>
          <w:sz w:val="24"/>
          <w:szCs w:val="24"/>
        </w:rPr>
        <w:t>Arecales</w:t>
      </w:r>
      <w:proofErr w:type="spellEnd"/>
      <w:r w:rsidRPr="00BD1997">
        <w:rPr>
          <w:rFonts w:ascii="Arial" w:hAnsi="Arial" w:cs="Arial"/>
          <w:color w:val="000000" w:themeColor="text1"/>
          <w:sz w:val="24"/>
          <w:szCs w:val="24"/>
        </w:rPr>
        <w:t xml:space="preserve">, família </w:t>
      </w:r>
      <w:proofErr w:type="spellStart"/>
      <w:r w:rsidRPr="00BD1997">
        <w:rPr>
          <w:rFonts w:ascii="Arial" w:hAnsi="Arial" w:cs="Arial"/>
          <w:color w:val="000000" w:themeColor="text1"/>
          <w:sz w:val="24"/>
          <w:szCs w:val="24"/>
        </w:rPr>
        <w:t>Arecaceae</w:t>
      </w:r>
      <w:proofErr w:type="spellEnd"/>
      <w:r w:rsidRPr="00BD1997">
        <w:rPr>
          <w:rFonts w:ascii="Arial" w:hAnsi="Arial" w:cs="Arial"/>
          <w:color w:val="000000" w:themeColor="text1"/>
          <w:sz w:val="24"/>
          <w:szCs w:val="24"/>
        </w:rPr>
        <w:t xml:space="preserve">, gênero </w:t>
      </w:r>
      <w:proofErr w:type="spellStart"/>
      <w:r w:rsidRPr="00BD1997">
        <w:rPr>
          <w:rFonts w:ascii="Arial" w:hAnsi="Arial" w:cs="Arial"/>
          <w:i/>
          <w:iCs/>
          <w:color w:val="000000" w:themeColor="text1"/>
          <w:sz w:val="24"/>
          <w:szCs w:val="24"/>
        </w:rPr>
        <w:t>Copernicia</w:t>
      </w:r>
      <w:proofErr w:type="spellEnd"/>
      <w:r w:rsidRPr="00BD1997">
        <w:rPr>
          <w:rFonts w:ascii="Arial" w:hAnsi="Arial" w:cs="Arial"/>
          <w:i/>
          <w:iCs/>
          <w:color w:val="000000" w:themeColor="text1"/>
          <w:sz w:val="24"/>
          <w:szCs w:val="24"/>
        </w:rPr>
        <w:t xml:space="preserve"> </w:t>
      </w:r>
      <w:r w:rsidRPr="00BD1997">
        <w:rPr>
          <w:rFonts w:ascii="Arial" w:hAnsi="Arial" w:cs="Arial"/>
          <w:color w:val="000000" w:themeColor="text1"/>
          <w:sz w:val="24"/>
          <w:szCs w:val="24"/>
        </w:rPr>
        <w:t xml:space="preserve">e espécie </w:t>
      </w:r>
      <w:proofErr w:type="spellStart"/>
      <w:r w:rsidRPr="00BD1997">
        <w:rPr>
          <w:rFonts w:ascii="Arial" w:hAnsi="Arial" w:cs="Arial"/>
          <w:i/>
          <w:iCs/>
          <w:color w:val="000000" w:themeColor="text1"/>
          <w:sz w:val="24"/>
          <w:szCs w:val="24"/>
        </w:rPr>
        <w:t>Copernicia</w:t>
      </w:r>
      <w:proofErr w:type="spellEnd"/>
      <w:r w:rsidRPr="00BD1997">
        <w:rPr>
          <w:rFonts w:ascii="Arial" w:hAnsi="Arial" w:cs="Arial"/>
          <w:i/>
          <w:iCs/>
          <w:color w:val="000000" w:themeColor="text1"/>
          <w:sz w:val="24"/>
          <w:szCs w:val="24"/>
        </w:rPr>
        <w:t xml:space="preserve"> </w:t>
      </w:r>
      <w:proofErr w:type="spellStart"/>
      <w:r w:rsidRPr="00BD1997">
        <w:rPr>
          <w:rFonts w:ascii="Arial" w:hAnsi="Arial" w:cs="Arial"/>
          <w:i/>
          <w:iCs/>
          <w:color w:val="000000" w:themeColor="text1"/>
          <w:sz w:val="24"/>
          <w:szCs w:val="24"/>
        </w:rPr>
        <w:t>prunifera</w:t>
      </w:r>
      <w:proofErr w:type="spellEnd"/>
      <w:r w:rsidRPr="00BD1997">
        <w:rPr>
          <w:rFonts w:ascii="Arial" w:hAnsi="Arial" w:cs="Arial"/>
          <w:i/>
          <w:iCs/>
          <w:color w:val="000000" w:themeColor="text1"/>
          <w:sz w:val="24"/>
          <w:szCs w:val="24"/>
        </w:rPr>
        <w:t xml:space="preserve"> </w:t>
      </w:r>
      <w:r w:rsidRPr="00BD1997">
        <w:rPr>
          <w:rFonts w:ascii="Arial" w:hAnsi="Arial" w:cs="Arial"/>
          <w:iCs/>
          <w:color w:val="000000" w:themeColor="text1"/>
          <w:sz w:val="24"/>
          <w:szCs w:val="24"/>
        </w:rPr>
        <w:t>(BEZERRA, 2013).</w:t>
      </w:r>
    </w:p>
    <w:p w:rsidR="00C16CBF" w:rsidRPr="004B569C" w:rsidRDefault="00C16CBF" w:rsidP="00C16CBF">
      <w:pPr>
        <w:adjustRightInd w:val="0"/>
        <w:spacing w:before="120" w:after="0"/>
        <w:ind w:firstLine="708"/>
        <w:jc w:val="center"/>
        <w:rPr>
          <w:rFonts w:ascii="Arial" w:hAnsi="Arial" w:cs="Arial"/>
          <w:iCs/>
          <w:color w:val="000000" w:themeColor="text1"/>
          <w:sz w:val="20"/>
          <w:szCs w:val="20"/>
        </w:rPr>
      </w:pPr>
      <w:r w:rsidRPr="004B569C">
        <w:rPr>
          <w:rFonts w:ascii="Arial" w:hAnsi="Arial" w:cs="Arial"/>
          <w:iCs/>
          <w:color w:val="000000" w:themeColor="text1"/>
          <w:sz w:val="20"/>
          <w:szCs w:val="20"/>
        </w:rPr>
        <w:t xml:space="preserve">Figura </w:t>
      </w:r>
      <w:r>
        <w:rPr>
          <w:rFonts w:ascii="Arial" w:hAnsi="Arial" w:cs="Arial"/>
          <w:iCs/>
          <w:color w:val="000000" w:themeColor="text1"/>
          <w:sz w:val="20"/>
          <w:szCs w:val="20"/>
        </w:rPr>
        <w:t>0</w:t>
      </w:r>
      <w:r w:rsidRPr="004B569C">
        <w:rPr>
          <w:rFonts w:ascii="Arial" w:hAnsi="Arial" w:cs="Arial"/>
          <w:iCs/>
          <w:color w:val="000000" w:themeColor="text1"/>
          <w:sz w:val="20"/>
          <w:szCs w:val="20"/>
        </w:rPr>
        <w:t>1 - Carnaubeira</w:t>
      </w:r>
    </w:p>
    <w:p w:rsidR="00C16CBF" w:rsidRDefault="00C16CBF" w:rsidP="00C16CBF">
      <w:pPr>
        <w:adjustRightInd w:val="0"/>
        <w:spacing w:before="120" w:line="360" w:lineRule="auto"/>
        <w:ind w:firstLine="708"/>
        <w:jc w:val="center"/>
        <w:rPr>
          <w:rFonts w:ascii="Arial" w:hAnsi="Arial" w:cs="Arial"/>
          <w:color w:val="000000" w:themeColor="text1"/>
          <w:sz w:val="24"/>
          <w:szCs w:val="24"/>
        </w:rPr>
      </w:pPr>
      <w:r w:rsidRPr="004B569C">
        <w:rPr>
          <w:rFonts w:ascii="Arial" w:hAnsi="Arial" w:cs="Arial"/>
          <w:noProof/>
          <w:color w:val="000000" w:themeColor="text1"/>
          <w:sz w:val="20"/>
          <w:szCs w:val="20"/>
          <w:lang w:eastAsia="pt-BR"/>
        </w:rPr>
        <mc:AlternateContent>
          <mc:Choice Requires="wps">
            <w:drawing>
              <wp:anchor distT="0" distB="0" distL="114300" distR="114300" simplePos="0" relativeHeight="251709440" behindDoc="0" locked="0" layoutInCell="1" allowOverlap="1" wp14:anchorId="66EFA1A4" wp14:editId="1218F031">
                <wp:simplePos x="0" y="0"/>
                <wp:positionH relativeFrom="column">
                  <wp:posOffset>1928495</wp:posOffset>
                </wp:positionH>
                <wp:positionV relativeFrom="paragraph">
                  <wp:posOffset>2678430</wp:posOffset>
                </wp:positionV>
                <wp:extent cx="2374265" cy="390525"/>
                <wp:effectExtent l="0" t="0" r="1270" b="952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90525"/>
                        </a:xfrm>
                        <a:prstGeom prst="rect">
                          <a:avLst/>
                        </a:prstGeom>
                        <a:solidFill>
                          <a:srgbClr val="FFFFFF"/>
                        </a:solidFill>
                        <a:ln w="9525">
                          <a:noFill/>
                          <a:miter lim="800000"/>
                          <a:headEnd/>
                          <a:tailEnd/>
                        </a:ln>
                      </wps:spPr>
                      <wps:txbx>
                        <w:txbxContent>
                          <w:p w:rsidR="0030549C" w:rsidRPr="004B569C" w:rsidRDefault="0030549C" w:rsidP="00C16CBF">
                            <w:pPr>
                              <w:adjustRightInd w:val="0"/>
                              <w:spacing w:before="120" w:line="360" w:lineRule="auto"/>
                              <w:jc w:val="center"/>
                              <w:rPr>
                                <w:rFonts w:ascii="Arial" w:hAnsi="Arial" w:cs="Arial"/>
                                <w:color w:val="000000" w:themeColor="text1"/>
                                <w:sz w:val="24"/>
                                <w:szCs w:val="24"/>
                              </w:rPr>
                            </w:pPr>
                            <w:r>
                              <w:rPr>
                                <w:rFonts w:ascii="Arial" w:hAnsi="Arial" w:cs="Arial"/>
                                <w:color w:val="000000" w:themeColor="text1"/>
                                <w:sz w:val="20"/>
                                <w:szCs w:val="20"/>
                              </w:rPr>
                              <w:t>Fonte: f</w:t>
                            </w:r>
                            <w:r w:rsidRPr="004B569C">
                              <w:rPr>
                                <w:rFonts w:ascii="Arial" w:hAnsi="Arial" w:cs="Arial"/>
                                <w:color w:val="000000" w:themeColor="text1"/>
                                <w:sz w:val="20"/>
                                <w:szCs w:val="20"/>
                              </w:rPr>
                              <w:t>lickr.com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7" type="#_x0000_t202" style="position:absolute;left:0;text-align:left;margin-left:151.85pt;margin-top:210.9pt;width:186.95pt;height:30.75pt;z-index:2517094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" stroked="f">
                <v:textbox>
                  <w:txbxContent>
                    <w:p w:rsidR="00341AF5" w:rsidRPr="004B569C" w:rsidRDefault="00341AF5" w:rsidP="00C16CBF">
                      <w:pPr>
                        <w:adjustRightInd w:val="0"/>
                        <w:spacing w:before="120" w:line="360" w:lineRule="auto"/>
                        <w:jc w:val="center"/>
                        <w:rPr>
                          <w:rFonts w:ascii="Arial" w:hAnsi="Arial" w:cs="Arial"/>
                          <w:color w:val="000000" w:themeColor="text1"/>
                          <w:sz w:val="24"/>
                          <w:szCs w:val="24"/>
                        </w:rPr>
                      </w:pPr>
                      <w:r>
                        <w:rPr>
                          <w:rFonts w:ascii="Arial" w:hAnsi="Arial" w:cs="Arial"/>
                          <w:color w:val="000000" w:themeColor="text1"/>
                          <w:sz w:val="20"/>
                          <w:szCs w:val="20"/>
                        </w:rPr>
                        <w:t>Fonte: f</w:t>
                      </w:r>
                      <w:r w:rsidRPr="004B569C">
                        <w:rPr>
                          <w:rFonts w:ascii="Arial" w:hAnsi="Arial" w:cs="Arial"/>
                          <w:color w:val="000000" w:themeColor="text1"/>
                          <w:sz w:val="20"/>
                          <w:szCs w:val="20"/>
                        </w:rPr>
                        <w:t>lickr.com</w:t>
                      </w:r>
                    </w:p>
                  </w:txbxContent>
                </v:textbox>
              </v:shape>
            </w:pict>
          </mc:Fallback>
        </mc:AlternateContent>
      </w:r>
      <w:r w:rsidRPr="00BD1997">
        <w:rPr>
          <w:rFonts w:ascii="Arial" w:hAnsi="Arial" w:cs="Arial"/>
          <w:i/>
          <w:iCs/>
          <w:noProof/>
          <w:color w:val="000000" w:themeColor="text1"/>
          <w:sz w:val="24"/>
          <w:szCs w:val="24"/>
          <w:lang w:eastAsia="pt-BR"/>
        </w:rPr>
        <w:drawing>
          <wp:inline distT="0" distB="0" distL="0" distR="0" wp14:anchorId="18787378" wp14:editId="5FF2874D">
            <wp:extent cx="2066712" cy="2705100"/>
            <wp:effectExtent l="19050" t="19050" r="10160" b="19050"/>
            <wp:docPr id="5" name="Imagem 1" descr="5481141312_ea110e02c6_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481141312_ea110e02c6_z"/>
                    <pic:cNvPicPr>
                      <a:picLocks noChangeAspect="1" noChangeArrowheads="1"/>
                    </pic:cNvPicPr>
                  </pic:nvPicPr>
                  <pic:blipFill>
                    <a:blip r:embed="rId11" cstate="print"/>
                    <a:srcRect/>
                    <a:stretch>
                      <a:fillRect/>
                    </a:stretch>
                  </pic:blipFill>
                  <pic:spPr bwMode="auto">
                    <a:xfrm>
                      <a:off x="0" y="0"/>
                      <a:ext cx="2066290" cy="2704548"/>
                    </a:xfrm>
                    <a:prstGeom prst="rect">
                      <a:avLst/>
                    </a:prstGeom>
                    <a:noFill/>
                    <a:ln w="3175">
                      <a:solidFill>
                        <a:schemeClr val="tx1"/>
                      </a:solidFill>
                      <a:miter lim="800000"/>
                      <a:headEnd/>
                      <a:tailEnd/>
                    </a:ln>
                  </pic:spPr>
                </pic:pic>
              </a:graphicData>
            </a:graphic>
          </wp:inline>
        </w:drawing>
      </w:r>
      <w:r w:rsidRPr="00BD1997">
        <w:rPr>
          <w:rFonts w:ascii="Arial" w:hAnsi="Arial" w:cs="Arial"/>
          <w:color w:val="000000" w:themeColor="text1"/>
          <w:sz w:val="24"/>
          <w:szCs w:val="24"/>
        </w:rPr>
        <w:t>.</w:t>
      </w:r>
    </w:p>
    <w:p w:rsidR="00C16CBF" w:rsidRDefault="00C16CBF" w:rsidP="00C16CBF">
      <w:pPr>
        <w:spacing w:after="0" w:line="360" w:lineRule="auto"/>
        <w:ind w:firstLine="709"/>
        <w:rPr>
          <w:rFonts w:ascii="Arial" w:hAnsi="Arial" w:cs="Arial"/>
          <w:color w:val="000000" w:themeColor="text1"/>
          <w:sz w:val="20"/>
          <w:szCs w:val="20"/>
        </w:rPr>
      </w:pPr>
    </w:p>
    <w:p w:rsidR="00C16CBF" w:rsidRPr="00BD1997" w:rsidRDefault="00C16CBF" w:rsidP="00C16CBF">
      <w:pPr>
        <w:spacing w:after="24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Foi denominada “árvore da vida” pelo naturalista </w:t>
      </w:r>
      <w:proofErr w:type="spellStart"/>
      <w:r w:rsidRPr="00BD1997">
        <w:rPr>
          <w:rFonts w:ascii="Arial" w:hAnsi="Arial" w:cs="Arial"/>
          <w:color w:val="000000" w:themeColor="text1"/>
          <w:sz w:val="24"/>
          <w:szCs w:val="24"/>
        </w:rPr>
        <w:t>Humbolt</w:t>
      </w:r>
      <w:proofErr w:type="spellEnd"/>
      <w:r w:rsidRPr="00BD1997">
        <w:rPr>
          <w:rFonts w:ascii="Arial" w:hAnsi="Arial" w:cs="Arial"/>
          <w:color w:val="000000" w:themeColor="text1"/>
          <w:sz w:val="24"/>
          <w:szCs w:val="24"/>
        </w:rPr>
        <w:t xml:space="preserve"> tendo em vista suas numerosas e significativas finalidades, mantendo-se no grupo das árvores mais assediadas para consumo humano (</w:t>
      </w:r>
      <w:proofErr w:type="gramStart"/>
      <w:r w:rsidRPr="00BD1997">
        <w:rPr>
          <w:rFonts w:ascii="Arial" w:hAnsi="Arial" w:cs="Arial"/>
          <w:color w:val="000000" w:themeColor="text1"/>
          <w:sz w:val="24"/>
          <w:szCs w:val="24"/>
        </w:rPr>
        <w:t>CRESPO, 2007</w:t>
      </w:r>
      <w:proofErr w:type="gramEnd"/>
      <w:r w:rsidRPr="00BD1997">
        <w:rPr>
          <w:rFonts w:ascii="Arial" w:hAnsi="Arial" w:cs="Arial"/>
          <w:color w:val="000000" w:themeColor="text1"/>
          <w:sz w:val="24"/>
          <w:szCs w:val="24"/>
        </w:rPr>
        <w:t xml:space="preserve">).  </w:t>
      </w:r>
    </w:p>
    <w:p w:rsidR="00C16CBF" w:rsidRPr="00BD1997" w:rsidRDefault="00C16CBF" w:rsidP="00C16CBF">
      <w:pPr>
        <w:adjustRightInd w:val="0"/>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Árvore símbolo do Estado do Piauí, de acordo com Reis Filho (2005), a carnaúba está presente em 138 municípios dos 223 municípios piauienses. A exploração da planta está em torno da extração do pó </w:t>
      </w:r>
      <w:proofErr w:type="spellStart"/>
      <w:r w:rsidRPr="00BD1997">
        <w:rPr>
          <w:rFonts w:ascii="Arial" w:hAnsi="Arial" w:cs="Arial"/>
          <w:color w:val="000000" w:themeColor="text1"/>
          <w:sz w:val="24"/>
          <w:szCs w:val="24"/>
        </w:rPr>
        <w:t>cerífico</w:t>
      </w:r>
      <w:proofErr w:type="spellEnd"/>
      <w:r w:rsidRPr="00BD1997">
        <w:rPr>
          <w:rFonts w:ascii="Arial" w:hAnsi="Arial" w:cs="Arial"/>
          <w:color w:val="000000" w:themeColor="text1"/>
          <w:sz w:val="24"/>
          <w:szCs w:val="24"/>
        </w:rPr>
        <w:t xml:space="preserve"> das folhas ou palhas, que é processado em cera, produto bastante apreciado por variados setores da </w:t>
      </w:r>
      <w:r w:rsidRPr="00BD1997">
        <w:rPr>
          <w:rFonts w:ascii="Arial" w:hAnsi="Arial" w:cs="Arial"/>
          <w:color w:val="000000" w:themeColor="text1"/>
          <w:sz w:val="24"/>
          <w:szCs w:val="24"/>
        </w:rPr>
        <w:lastRenderedPageBreak/>
        <w:t xml:space="preserve">indústria. As palhas da carnaúba também são muito utilizadas na atividade artesanal, tendo grande expressão econômica (GOMES; NASCIMENTO, 2006). O Estado do Piauí é o principal produtor de pó </w:t>
      </w:r>
      <w:proofErr w:type="spellStart"/>
      <w:r w:rsidRPr="00BD1997">
        <w:rPr>
          <w:rFonts w:ascii="Arial" w:hAnsi="Arial" w:cs="Arial"/>
          <w:color w:val="000000" w:themeColor="text1"/>
          <w:sz w:val="24"/>
          <w:szCs w:val="24"/>
        </w:rPr>
        <w:t>cerífero</w:t>
      </w:r>
      <w:proofErr w:type="spellEnd"/>
      <w:r w:rsidRPr="00BD1997">
        <w:rPr>
          <w:rFonts w:ascii="Arial" w:hAnsi="Arial" w:cs="Arial"/>
          <w:color w:val="000000" w:themeColor="text1"/>
          <w:sz w:val="24"/>
          <w:szCs w:val="24"/>
        </w:rPr>
        <w:t xml:space="preserve"> com uma produção de 11 625 toneladas, seguido por Ceará (5 662 toneladas), Maranhão (513 toneladas) e Rio Grande do Norte (44 toneladas). O município que mais produz no Piauí é Campo Maior (IBGE, 2012). </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O fruto da carnaúba é uma baga arredondada em torno de dois centímetros de comprimento, glabra, de epicarpo escassamente carnoso que envolve um caroço muito duro, provido de albúmen branco, duro e oleoso, e aglomeram-se às centenas, em grandes cachos pendentes (Figura </w:t>
      </w:r>
      <w:r>
        <w:rPr>
          <w:rFonts w:ascii="Arial" w:hAnsi="Arial" w:cs="Arial"/>
          <w:color w:val="000000" w:themeColor="text1"/>
          <w:sz w:val="24"/>
          <w:szCs w:val="24"/>
        </w:rPr>
        <w:t>0</w:t>
      </w:r>
      <w:r w:rsidRPr="00BD1997">
        <w:rPr>
          <w:rFonts w:ascii="Arial" w:hAnsi="Arial" w:cs="Arial"/>
          <w:color w:val="000000" w:themeColor="text1"/>
          <w:sz w:val="24"/>
          <w:szCs w:val="24"/>
        </w:rPr>
        <w:t xml:space="preserve">2). Os frutos, quando começam a amadurecer mudam de coloração, de cor verde para uma cor que varia entre roxo-escura ou quase preta (Figura </w:t>
      </w:r>
      <w:r>
        <w:rPr>
          <w:rFonts w:ascii="Arial" w:hAnsi="Arial" w:cs="Arial"/>
          <w:color w:val="000000" w:themeColor="text1"/>
          <w:sz w:val="24"/>
          <w:szCs w:val="24"/>
        </w:rPr>
        <w:t>0</w:t>
      </w:r>
      <w:r w:rsidRPr="00BD1997">
        <w:rPr>
          <w:rFonts w:ascii="Arial" w:hAnsi="Arial" w:cs="Arial"/>
          <w:color w:val="000000" w:themeColor="text1"/>
          <w:sz w:val="24"/>
          <w:szCs w:val="24"/>
        </w:rPr>
        <w:t>3), e adquirem sabor ligeiramente adocicado (BRAGA, 2001).</w:t>
      </w:r>
    </w:p>
    <w:p w:rsidR="00C16CBF" w:rsidRPr="004B569C" w:rsidRDefault="00C16CBF" w:rsidP="00C16CBF">
      <w:pPr>
        <w:spacing w:before="120" w:after="0" w:line="360" w:lineRule="auto"/>
        <w:ind w:firstLine="708"/>
        <w:jc w:val="center"/>
        <w:rPr>
          <w:rFonts w:ascii="Arial" w:hAnsi="Arial" w:cs="Arial"/>
          <w:color w:val="000000" w:themeColor="text1"/>
          <w:sz w:val="20"/>
          <w:szCs w:val="20"/>
        </w:rPr>
      </w:pPr>
      <w:r w:rsidRPr="004B569C">
        <w:rPr>
          <w:rFonts w:ascii="Arial" w:hAnsi="Arial" w:cs="Arial"/>
          <w:color w:val="000000" w:themeColor="text1"/>
          <w:sz w:val="20"/>
          <w:szCs w:val="20"/>
        </w:rPr>
        <w:t xml:space="preserve">Figura </w:t>
      </w:r>
      <w:r>
        <w:rPr>
          <w:rFonts w:ascii="Arial" w:hAnsi="Arial" w:cs="Arial"/>
          <w:color w:val="000000" w:themeColor="text1"/>
          <w:sz w:val="20"/>
          <w:szCs w:val="20"/>
        </w:rPr>
        <w:t>0</w:t>
      </w:r>
      <w:r w:rsidRPr="004B569C">
        <w:rPr>
          <w:rFonts w:ascii="Arial" w:hAnsi="Arial" w:cs="Arial"/>
          <w:color w:val="000000" w:themeColor="text1"/>
          <w:sz w:val="20"/>
          <w:szCs w:val="20"/>
        </w:rPr>
        <w:t>2 – Cachos com frutos da carnaúba</w:t>
      </w:r>
    </w:p>
    <w:p w:rsidR="00C16CBF" w:rsidRDefault="00341AF5" w:rsidP="00C16CBF">
      <w:pPr>
        <w:spacing w:before="120" w:line="360" w:lineRule="auto"/>
        <w:ind w:firstLine="708"/>
        <w:jc w:val="center"/>
        <w:rPr>
          <w:rFonts w:ascii="Arial" w:hAnsi="Arial" w:cs="Arial"/>
          <w:color w:val="000000" w:themeColor="text1"/>
          <w:sz w:val="24"/>
          <w:szCs w:val="24"/>
        </w:rPr>
      </w:pPr>
      <w:r>
        <w:rPr>
          <w:noProof/>
          <w:lang w:eastAsia="pt-BR"/>
        </w:rPr>
        <w:drawing>
          <wp:inline distT="0" distB="0" distL="0" distR="0">
            <wp:extent cx="2466975" cy="1849755"/>
            <wp:effectExtent l="19050" t="19050" r="28575" b="17145"/>
            <wp:docPr id="8" name="Imagem 8" descr="https://encrypted-tbn3.gstatic.com/images?q=tbn:ANd9GcRBJ3oUoKAn_pbeJ1pMZN-Vrpgmk53Qy_HFhsUmoDA3Ac6C6Bd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3.gstatic.com/images?q=tbn:ANd9GcRBJ3oUoKAn_pbeJ1pMZN-Vrpgmk53Qy_HFhsUmoDA3Ac6C6Bd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66975" cy="1849755"/>
                    </a:xfrm>
                    <a:prstGeom prst="rect">
                      <a:avLst/>
                    </a:prstGeom>
                    <a:noFill/>
                    <a:ln w="3175">
                      <a:solidFill>
                        <a:schemeClr val="tx1"/>
                      </a:solidFill>
                    </a:ln>
                  </pic:spPr>
                </pic:pic>
              </a:graphicData>
            </a:graphic>
          </wp:inline>
        </w:drawing>
      </w:r>
    </w:p>
    <w:p w:rsidR="00C16CBF" w:rsidRPr="004B569C" w:rsidRDefault="00C16CBF" w:rsidP="00C16CBF">
      <w:pPr>
        <w:spacing w:before="120" w:line="360" w:lineRule="auto"/>
        <w:ind w:firstLine="708"/>
        <w:jc w:val="center"/>
        <w:rPr>
          <w:rFonts w:ascii="Arial" w:hAnsi="Arial" w:cs="Arial"/>
          <w:color w:val="000000" w:themeColor="text1"/>
          <w:sz w:val="24"/>
          <w:szCs w:val="24"/>
        </w:rPr>
      </w:pPr>
      <w:r w:rsidRPr="004B569C">
        <w:rPr>
          <w:rFonts w:ascii="Arial" w:hAnsi="Arial" w:cs="Arial"/>
          <w:color w:val="000000" w:themeColor="text1"/>
          <w:sz w:val="20"/>
          <w:szCs w:val="20"/>
        </w:rPr>
        <w:t xml:space="preserve">Fonte: </w:t>
      </w:r>
      <w:hyperlink r:id="rId13" w:history="1">
        <w:r w:rsidR="00341AF5">
          <w:rPr>
            <w:rStyle w:val="Hyperlink"/>
            <w:rFonts w:ascii="Arial" w:hAnsi="Arial" w:cs="Arial"/>
            <w:color w:val="000000" w:themeColor="text1"/>
            <w:sz w:val="20"/>
            <w:szCs w:val="20"/>
            <w:u w:val="none"/>
          </w:rPr>
          <w:t>flickr.com</w:t>
        </w:r>
      </w:hyperlink>
    </w:p>
    <w:p w:rsidR="00C16CBF" w:rsidRPr="004B569C" w:rsidRDefault="00C16CBF" w:rsidP="00C16CBF">
      <w:pPr>
        <w:spacing w:before="240" w:after="0" w:line="360" w:lineRule="auto"/>
        <w:jc w:val="center"/>
        <w:rPr>
          <w:rFonts w:ascii="Arial" w:hAnsi="Arial" w:cs="Arial"/>
          <w:color w:val="000000" w:themeColor="text1"/>
          <w:sz w:val="20"/>
          <w:szCs w:val="20"/>
        </w:rPr>
      </w:pPr>
      <w:r w:rsidRPr="004B569C">
        <w:rPr>
          <w:rFonts w:ascii="Arial" w:hAnsi="Arial" w:cs="Arial"/>
          <w:color w:val="000000" w:themeColor="text1"/>
          <w:sz w:val="20"/>
          <w:szCs w:val="20"/>
        </w:rPr>
        <w:t xml:space="preserve">Figura </w:t>
      </w:r>
      <w:r>
        <w:rPr>
          <w:rFonts w:ascii="Arial" w:hAnsi="Arial" w:cs="Arial"/>
          <w:color w:val="000000" w:themeColor="text1"/>
          <w:sz w:val="20"/>
          <w:szCs w:val="20"/>
        </w:rPr>
        <w:t>0</w:t>
      </w:r>
      <w:r w:rsidRPr="004B569C">
        <w:rPr>
          <w:rFonts w:ascii="Arial" w:hAnsi="Arial" w:cs="Arial"/>
          <w:color w:val="000000" w:themeColor="text1"/>
          <w:sz w:val="20"/>
          <w:szCs w:val="20"/>
        </w:rPr>
        <w:t>3 – Fruto da carnaúba</w:t>
      </w:r>
    </w:p>
    <w:p w:rsidR="00C16CBF" w:rsidRPr="00BD1997" w:rsidRDefault="00C16CBF" w:rsidP="00C16CBF">
      <w:pPr>
        <w:spacing w:before="240" w:line="360" w:lineRule="auto"/>
        <w:ind w:firstLine="708"/>
        <w:jc w:val="center"/>
        <w:rPr>
          <w:rFonts w:ascii="Arial" w:hAnsi="Arial" w:cs="Arial"/>
          <w:color w:val="000000" w:themeColor="text1"/>
          <w:sz w:val="24"/>
          <w:szCs w:val="24"/>
        </w:rPr>
      </w:pPr>
      <w:r w:rsidRPr="00BD1997">
        <w:rPr>
          <w:rFonts w:ascii="Arial" w:hAnsi="Arial" w:cs="Arial"/>
          <w:noProof/>
          <w:color w:val="000000" w:themeColor="text1"/>
          <w:sz w:val="24"/>
          <w:szCs w:val="24"/>
          <w:lang w:eastAsia="pt-BR"/>
        </w:rPr>
        <w:drawing>
          <wp:inline distT="0" distB="0" distL="0" distR="0" wp14:anchorId="6FAA4FAA" wp14:editId="73BF0DDD">
            <wp:extent cx="2581275" cy="1609725"/>
            <wp:effectExtent l="19050" t="19050" r="9525" b="28575"/>
            <wp:docPr id="298" name="Imagem 3" descr="c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x"/>
                    <pic:cNvPicPr>
                      <a:picLocks noChangeAspect="1" noChangeArrowheads="1"/>
                    </pic:cNvPicPr>
                  </pic:nvPicPr>
                  <pic:blipFill>
                    <a:blip r:embed="rId14" cstate="print"/>
                    <a:srcRect/>
                    <a:stretch>
                      <a:fillRect/>
                    </a:stretch>
                  </pic:blipFill>
                  <pic:spPr bwMode="auto">
                    <a:xfrm>
                      <a:off x="0" y="0"/>
                      <a:ext cx="2583590" cy="1611169"/>
                    </a:xfrm>
                    <a:prstGeom prst="rect">
                      <a:avLst/>
                    </a:prstGeom>
                    <a:ln w="3175" cap="sq" cmpd="thickThin">
                      <a:solidFill>
                        <a:srgbClr val="000000"/>
                      </a:solidFill>
                      <a:prstDash val="solid"/>
                      <a:miter lim="800000"/>
                    </a:ln>
                    <a:effectLst>
                      <a:innerShdw blurRad="76200">
                        <a:srgbClr val="000000"/>
                      </a:innerShdw>
                    </a:effectLst>
                  </pic:spPr>
                </pic:pic>
              </a:graphicData>
            </a:graphic>
          </wp:inline>
        </w:drawing>
      </w:r>
    </w:p>
    <w:p w:rsidR="00C16CBF" w:rsidRPr="00BD1997" w:rsidRDefault="00C16CBF" w:rsidP="00C16CBF">
      <w:pPr>
        <w:spacing w:after="120" w:line="360" w:lineRule="auto"/>
        <w:ind w:firstLine="709"/>
        <w:jc w:val="center"/>
        <w:rPr>
          <w:rFonts w:ascii="Arial" w:hAnsi="Arial" w:cs="Arial"/>
          <w:color w:val="000000" w:themeColor="text1"/>
          <w:sz w:val="24"/>
          <w:szCs w:val="24"/>
        </w:rPr>
      </w:pPr>
      <w:r w:rsidRPr="00BD1997">
        <w:rPr>
          <w:rFonts w:ascii="Arial" w:hAnsi="Arial" w:cs="Arial"/>
          <w:color w:val="000000" w:themeColor="text1"/>
          <w:sz w:val="24"/>
          <w:szCs w:val="24"/>
        </w:rPr>
        <w:t>Fonte: BEZERRA, 2013.</w:t>
      </w:r>
    </w:p>
    <w:p w:rsidR="00C16CBF" w:rsidRPr="00BD1997" w:rsidRDefault="00C16CBF" w:rsidP="00C16CBF">
      <w:pPr>
        <w:spacing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lastRenderedPageBreak/>
        <w:t xml:space="preserve">Os frutos da carnaubeira são basicamente aproveitados para alimentação animal, porém, grande parte é desperdiçada na época da safra, devido ao curto período de vida útil da fruta </w:t>
      </w:r>
      <w:r w:rsidRPr="00BD1997">
        <w:rPr>
          <w:rFonts w:ascii="Arial" w:hAnsi="Arial" w:cs="Arial"/>
          <w:i/>
          <w:color w:val="000000" w:themeColor="text1"/>
          <w:sz w:val="24"/>
          <w:szCs w:val="24"/>
        </w:rPr>
        <w:t>in natura</w:t>
      </w:r>
      <w:r w:rsidRPr="00BD1997">
        <w:rPr>
          <w:rFonts w:ascii="Arial" w:hAnsi="Arial" w:cs="Arial"/>
          <w:color w:val="000000" w:themeColor="text1"/>
          <w:sz w:val="24"/>
          <w:szCs w:val="24"/>
        </w:rPr>
        <w:t>, bem como pela falta de processamento, seja para consumo humano ou animal (ALVES; COELHO, 2008).</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 consumo humano da fruta pode ser </w:t>
      </w:r>
      <w:proofErr w:type="gramStart"/>
      <w:r w:rsidRPr="00BD1997">
        <w:rPr>
          <w:rFonts w:ascii="Arial" w:hAnsi="Arial" w:cs="Arial"/>
          <w:color w:val="000000" w:themeColor="text1"/>
          <w:sz w:val="24"/>
          <w:szCs w:val="24"/>
        </w:rPr>
        <w:t>melhor</w:t>
      </w:r>
      <w:proofErr w:type="gramEnd"/>
      <w:r w:rsidRPr="00BD1997">
        <w:rPr>
          <w:rFonts w:ascii="Arial" w:hAnsi="Arial" w:cs="Arial"/>
          <w:color w:val="000000" w:themeColor="text1"/>
          <w:sz w:val="24"/>
          <w:szCs w:val="24"/>
        </w:rPr>
        <w:t xml:space="preserve"> explorado, dadas as suas características nutricionais significativas: teores de cinzas (3,60 g/100 g), proteínas (6,70 g/100 g), carboidratos (42,79 g/100 g), teores de lipídios (1,18 g/100 g), umidade (45,73 g/100 g), fibras alimentares totais (26,52 g/100 g) e alto teor calórico (208,58 Kcal/100 g). Possui minerais como o K (1284,00 </w:t>
      </w:r>
      <w:proofErr w:type="gramStart"/>
      <w:r w:rsidRPr="00BD1997">
        <w:rPr>
          <w:rFonts w:ascii="Arial" w:hAnsi="Arial" w:cs="Arial"/>
          <w:color w:val="000000" w:themeColor="text1"/>
          <w:sz w:val="24"/>
          <w:szCs w:val="24"/>
        </w:rPr>
        <w:t>mg</w:t>
      </w:r>
      <w:proofErr w:type="gramEnd"/>
      <w:r w:rsidRPr="00BD1997">
        <w:rPr>
          <w:rFonts w:ascii="Arial" w:hAnsi="Arial" w:cs="Arial"/>
          <w:color w:val="000000" w:themeColor="text1"/>
          <w:sz w:val="24"/>
          <w:szCs w:val="24"/>
        </w:rPr>
        <w:t>/100 g) e Mg (66,00 mg/100 g), corr</w:t>
      </w:r>
      <w:r w:rsidR="00BA7018">
        <w:rPr>
          <w:rFonts w:ascii="Arial" w:hAnsi="Arial" w:cs="Arial"/>
          <w:color w:val="000000" w:themeColor="text1"/>
          <w:sz w:val="24"/>
          <w:szCs w:val="24"/>
        </w:rPr>
        <w:t>espondendo a aproximadamente 25</w:t>
      </w:r>
      <w:r w:rsidRPr="00BD1997">
        <w:rPr>
          <w:rFonts w:ascii="Arial" w:hAnsi="Arial" w:cs="Arial"/>
          <w:color w:val="000000" w:themeColor="text1"/>
          <w:sz w:val="24"/>
          <w:szCs w:val="24"/>
        </w:rPr>
        <w:t>% da ingestão diária recomendada destes (BEZERRA, 2013).</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Outro aspecto que pode contribuir para o incentivo do consumo e produção</w:t>
      </w:r>
      <w:r>
        <w:rPr>
          <w:rFonts w:ascii="Arial" w:hAnsi="Arial" w:cs="Arial"/>
          <w:color w:val="000000" w:themeColor="text1"/>
          <w:sz w:val="24"/>
          <w:szCs w:val="24"/>
        </w:rPr>
        <w:t xml:space="preserve"> de alimentos a base do fruto de</w:t>
      </w:r>
      <w:r w:rsidRPr="00BD1997">
        <w:rPr>
          <w:rFonts w:ascii="Arial" w:hAnsi="Arial" w:cs="Arial"/>
          <w:color w:val="000000" w:themeColor="text1"/>
          <w:sz w:val="24"/>
          <w:szCs w:val="24"/>
        </w:rPr>
        <w:t xml:space="preserve"> carnaúba se encontra no fato de que, </w:t>
      </w:r>
      <w:r>
        <w:rPr>
          <w:rFonts w:ascii="Arial" w:hAnsi="Arial" w:cs="Arial"/>
          <w:color w:val="000000" w:themeColor="text1"/>
          <w:sz w:val="24"/>
          <w:szCs w:val="24"/>
        </w:rPr>
        <w:t>os frutos possuem</w:t>
      </w:r>
      <w:r w:rsidRPr="00BD1997">
        <w:rPr>
          <w:rFonts w:ascii="Arial" w:hAnsi="Arial" w:cs="Arial"/>
          <w:color w:val="000000" w:themeColor="text1"/>
          <w:sz w:val="24"/>
          <w:szCs w:val="24"/>
        </w:rPr>
        <w:t xml:space="preserve"> na sua composição substâncias </w:t>
      </w:r>
      <w:proofErr w:type="spellStart"/>
      <w:r>
        <w:rPr>
          <w:rFonts w:ascii="Arial" w:hAnsi="Arial" w:cs="Arial"/>
          <w:color w:val="000000" w:themeColor="text1"/>
          <w:sz w:val="24"/>
          <w:szCs w:val="24"/>
        </w:rPr>
        <w:t>bioativas</w:t>
      </w:r>
      <w:proofErr w:type="spellEnd"/>
      <w:r>
        <w:rPr>
          <w:rFonts w:ascii="Arial" w:hAnsi="Arial" w:cs="Arial"/>
          <w:color w:val="000000" w:themeColor="text1"/>
          <w:sz w:val="24"/>
          <w:szCs w:val="24"/>
        </w:rPr>
        <w:t xml:space="preserve"> </w:t>
      </w:r>
      <w:r w:rsidRPr="00BD1997">
        <w:rPr>
          <w:rFonts w:ascii="Arial" w:hAnsi="Arial" w:cs="Arial"/>
          <w:color w:val="000000" w:themeColor="text1"/>
          <w:sz w:val="24"/>
          <w:szCs w:val="24"/>
        </w:rPr>
        <w:t>importantes</w:t>
      </w:r>
      <w:r>
        <w:rPr>
          <w:rFonts w:ascii="Arial" w:hAnsi="Arial" w:cs="Arial"/>
          <w:color w:val="000000" w:themeColor="text1"/>
          <w:sz w:val="24"/>
          <w:szCs w:val="24"/>
        </w:rPr>
        <w:t xml:space="preserve">, a exemplo de compostos fenólicos (flavonoides, antocianinas), carotenoides e ácido ascórbico, que possuem atividade antioxidante, cuja ação está relacionada </w:t>
      </w:r>
      <w:proofErr w:type="gramStart"/>
      <w:r>
        <w:rPr>
          <w:rFonts w:ascii="Arial" w:hAnsi="Arial" w:cs="Arial"/>
          <w:color w:val="000000" w:themeColor="text1"/>
          <w:sz w:val="24"/>
          <w:szCs w:val="24"/>
        </w:rPr>
        <w:t>a</w:t>
      </w:r>
      <w:proofErr w:type="gramEnd"/>
      <w:r w:rsidRPr="00BD1997">
        <w:rPr>
          <w:rFonts w:ascii="Arial" w:hAnsi="Arial" w:cs="Arial"/>
          <w:color w:val="000000" w:themeColor="text1"/>
          <w:sz w:val="24"/>
          <w:szCs w:val="24"/>
        </w:rPr>
        <w:t xml:space="preserve"> prevenção de algumas doenças, trazendo benefícios à saúde de quem os consome.</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r w:rsidRPr="00BD1997">
        <w:rPr>
          <w:rFonts w:ascii="Arial" w:hAnsi="Arial" w:cs="Arial"/>
          <w:b/>
          <w:color w:val="000000" w:themeColor="text1"/>
          <w:sz w:val="24"/>
          <w:szCs w:val="24"/>
        </w:rPr>
        <w:t xml:space="preserve">2.2 Compostos </w:t>
      </w:r>
      <w:proofErr w:type="spellStart"/>
      <w:r w:rsidRPr="00BD1997">
        <w:rPr>
          <w:rFonts w:ascii="Arial" w:hAnsi="Arial" w:cs="Arial"/>
          <w:b/>
          <w:color w:val="000000" w:themeColor="text1"/>
          <w:sz w:val="24"/>
          <w:szCs w:val="24"/>
        </w:rPr>
        <w:t>bioativos</w:t>
      </w:r>
      <w:proofErr w:type="spellEnd"/>
      <w:r w:rsidRPr="00BD1997">
        <w:rPr>
          <w:rFonts w:ascii="Arial" w:hAnsi="Arial" w:cs="Arial"/>
          <w:b/>
          <w:color w:val="000000" w:themeColor="text1"/>
          <w:sz w:val="24"/>
          <w:szCs w:val="24"/>
        </w:rPr>
        <w:t xml:space="preserve"> </w:t>
      </w:r>
    </w:p>
    <w:p w:rsidR="00C16CBF"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 ingestão de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e substâncias presentes em determinados alimentos, os chamados alimentos funcionais, pode contribuir para a minimização da incidência de doenças crônicas não transmissíveis tais como acidente cardiovascular, câncer, acidente vascular cerebral, arteriosclerose, enfermidades hepáticas, dentre outras (MORAES; COLLA, 2006). </w:t>
      </w:r>
    </w:p>
    <w:p w:rsidR="00C16CBF" w:rsidRPr="00FA3461" w:rsidRDefault="00C16CBF" w:rsidP="00C16CBF">
      <w:pPr>
        <w:spacing w:before="120" w:after="120" w:line="360" w:lineRule="auto"/>
        <w:ind w:firstLine="708"/>
        <w:rPr>
          <w:rFonts w:ascii="Arial" w:hAnsi="Arial" w:cs="Arial"/>
          <w:sz w:val="24"/>
          <w:szCs w:val="24"/>
        </w:rPr>
      </w:pPr>
      <w:r>
        <w:rPr>
          <w:rFonts w:ascii="Arial" w:hAnsi="Arial" w:cs="Arial"/>
          <w:sz w:val="24"/>
          <w:szCs w:val="24"/>
        </w:rPr>
        <w:t xml:space="preserve">Os compostos </w:t>
      </w:r>
      <w:proofErr w:type="spellStart"/>
      <w:r>
        <w:rPr>
          <w:rFonts w:ascii="Arial" w:hAnsi="Arial" w:cs="Arial"/>
          <w:sz w:val="24"/>
          <w:szCs w:val="24"/>
        </w:rPr>
        <w:t>bioativos</w:t>
      </w:r>
      <w:proofErr w:type="spellEnd"/>
      <w:r>
        <w:rPr>
          <w:rFonts w:ascii="Arial" w:hAnsi="Arial" w:cs="Arial"/>
          <w:sz w:val="24"/>
          <w:szCs w:val="24"/>
        </w:rPr>
        <w:t xml:space="preserve"> podem ser considerados </w:t>
      </w:r>
      <w:r w:rsidRPr="00A77905">
        <w:rPr>
          <w:rFonts w:ascii="Arial" w:hAnsi="Arial" w:cs="Arial"/>
          <w:sz w:val="24"/>
          <w:szCs w:val="24"/>
        </w:rPr>
        <w:t>funcionais</w:t>
      </w:r>
      <w:proofErr w:type="gramStart"/>
      <w:r>
        <w:rPr>
          <w:rFonts w:ascii="Arial" w:hAnsi="Arial" w:cs="Arial"/>
          <w:sz w:val="24"/>
          <w:szCs w:val="24"/>
        </w:rPr>
        <w:t xml:space="preserve"> pois</w:t>
      </w:r>
      <w:proofErr w:type="gramEnd"/>
      <w:r w:rsidRPr="00A77905">
        <w:rPr>
          <w:rFonts w:ascii="Arial" w:hAnsi="Arial" w:cs="Arial"/>
          <w:sz w:val="24"/>
          <w:szCs w:val="24"/>
        </w:rPr>
        <w:t xml:space="preserve"> apresentam </w:t>
      </w:r>
      <w:r>
        <w:rPr>
          <w:rFonts w:ascii="Arial" w:hAnsi="Arial" w:cs="Arial"/>
          <w:sz w:val="24"/>
          <w:szCs w:val="24"/>
        </w:rPr>
        <w:t>as seguintes</w:t>
      </w:r>
      <w:r w:rsidRPr="00A77905">
        <w:rPr>
          <w:rFonts w:ascii="Arial" w:hAnsi="Arial" w:cs="Arial"/>
          <w:sz w:val="24"/>
          <w:szCs w:val="24"/>
        </w:rPr>
        <w:t xml:space="preserve"> características: pertencem a alimentos do reino vegetal; são substâncias orgânicas e geralmente de baixo peso molecular; não são indispensáveis nem sintetizados pelo organismo humano e apresentam ação protetora na saúde humana quando presentes na dieta em quantidades significativas</w:t>
      </w:r>
      <w:r>
        <w:rPr>
          <w:rFonts w:ascii="Arial" w:hAnsi="Arial" w:cs="Arial"/>
          <w:sz w:val="24"/>
          <w:szCs w:val="24"/>
        </w:rPr>
        <w:t xml:space="preserve"> (NOGUEIRA, 2013)</w:t>
      </w:r>
      <w:r w:rsidRPr="00A77905">
        <w:rPr>
          <w:rFonts w:ascii="Arial" w:hAnsi="Arial" w:cs="Arial"/>
          <w:sz w:val="24"/>
          <w:szCs w:val="24"/>
        </w:rPr>
        <w:t>.</w:t>
      </w:r>
    </w:p>
    <w:p w:rsidR="00C16CBF" w:rsidRDefault="00C16CBF" w:rsidP="00C16CBF">
      <w:pPr>
        <w:spacing w:before="120" w:after="120" w:line="360" w:lineRule="auto"/>
        <w:ind w:firstLine="708"/>
        <w:rPr>
          <w:rFonts w:ascii="Arial" w:hAnsi="Arial" w:cs="Arial"/>
          <w:sz w:val="24"/>
          <w:szCs w:val="24"/>
        </w:rPr>
      </w:pPr>
      <w:r w:rsidRPr="00BD1997">
        <w:rPr>
          <w:rFonts w:ascii="Arial" w:hAnsi="Arial" w:cs="Arial"/>
          <w:sz w:val="24"/>
          <w:szCs w:val="24"/>
        </w:rPr>
        <w:t xml:space="preserve">O estudo desses compostos </w:t>
      </w:r>
      <w:proofErr w:type="spellStart"/>
      <w:r w:rsidRPr="00BD1997">
        <w:rPr>
          <w:rFonts w:ascii="Arial" w:hAnsi="Arial" w:cs="Arial"/>
          <w:sz w:val="24"/>
          <w:szCs w:val="24"/>
        </w:rPr>
        <w:t>bioativos</w:t>
      </w:r>
      <w:proofErr w:type="spellEnd"/>
      <w:r w:rsidRPr="00BD1997">
        <w:rPr>
          <w:rFonts w:ascii="Arial" w:hAnsi="Arial" w:cs="Arial"/>
          <w:sz w:val="24"/>
          <w:szCs w:val="24"/>
        </w:rPr>
        <w:t xml:space="preserve"> </w:t>
      </w:r>
      <w:r>
        <w:rPr>
          <w:rFonts w:ascii="Arial" w:hAnsi="Arial" w:cs="Arial"/>
          <w:sz w:val="24"/>
          <w:szCs w:val="24"/>
        </w:rPr>
        <w:t xml:space="preserve">em </w:t>
      </w:r>
      <w:r w:rsidRPr="00BD1997">
        <w:rPr>
          <w:rFonts w:ascii="Arial" w:hAnsi="Arial" w:cs="Arial"/>
          <w:sz w:val="24"/>
          <w:szCs w:val="24"/>
        </w:rPr>
        <w:t xml:space="preserve">alimentos inspirou o conceito de alimentos funcionais. O termo alimento funcional originou-se no Japão em 1980, </w:t>
      </w:r>
      <w:r w:rsidRPr="00BD1997">
        <w:rPr>
          <w:rFonts w:ascii="Arial" w:hAnsi="Arial" w:cs="Arial"/>
          <w:sz w:val="24"/>
          <w:szCs w:val="24"/>
        </w:rPr>
        <w:lastRenderedPageBreak/>
        <w:t xml:space="preserve">quando foi utilizado pela indústria para descrever alimentos fortificados com ingredientes específicos, inferindo-lhes certos benefícios à saúde. Compostos </w:t>
      </w:r>
      <w:proofErr w:type="spellStart"/>
      <w:r w:rsidRPr="00BD1997">
        <w:rPr>
          <w:rFonts w:ascii="Arial" w:hAnsi="Arial" w:cs="Arial"/>
          <w:sz w:val="24"/>
          <w:szCs w:val="24"/>
        </w:rPr>
        <w:t>bioativos</w:t>
      </w:r>
      <w:proofErr w:type="spellEnd"/>
      <w:r w:rsidRPr="00BD1997">
        <w:rPr>
          <w:rFonts w:ascii="Arial" w:hAnsi="Arial" w:cs="Arial"/>
          <w:sz w:val="24"/>
          <w:szCs w:val="24"/>
        </w:rPr>
        <w:t xml:space="preserve"> são constituintes </w:t>
      </w:r>
      <w:proofErr w:type="spellStart"/>
      <w:r w:rsidRPr="00BD1997">
        <w:rPr>
          <w:rFonts w:ascii="Arial" w:hAnsi="Arial" w:cs="Arial"/>
          <w:sz w:val="24"/>
          <w:szCs w:val="24"/>
        </w:rPr>
        <w:t>extranutricionais</w:t>
      </w:r>
      <w:proofErr w:type="spellEnd"/>
      <w:r w:rsidRPr="00BD1997">
        <w:rPr>
          <w:rFonts w:ascii="Arial" w:hAnsi="Arial" w:cs="Arial"/>
          <w:sz w:val="24"/>
          <w:szCs w:val="24"/>
        </w:rPr>
        <w:t xml:space="preserve"> e ocorrem tipicamente em pequenas quantidades nos alimentos (CARRATU; SANZINI, 2005).</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Dada a importância funcional desses compostos na saúde humana, inúmeros pesquisadores têm realizado estudos buscando determinar as concentrações destes compostos nos alimentos mais consumidos, e em especial nas frutas. Estudos epidemiológicos também têm demonstrado o efeito protetor de dietas ricas em frutas e vegetais contra doenças cardiovasculares e certos tipos de câncer, devido, em parte, aos antioxidantes contidos nestes alimentos (RODRIGUES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2003; GRANDIS et al., 2005; MELO et al., 2006). Estas respostas se devem a alguns compostos presentes nesses alimentos, como fenólicos,</w:t>
      </w:r>
      <w:r>
        <w:rPr>
          <w:rFonts w:ascii="Arial" w:hAnsi="Arial" w:cs="Arial"/>
          <w:color w:val="000000" w:themeColor="text1"/>
          <w:sz w:val="24"/>
          <w:szCs w:val="24"/>
        </w:rPr>
        <w:t xml:space="preserve"> flavonoides, antocianinas,</w:t>
      </w:r>
      <w:r w:rsidRPr="00BD1997">
        <w:rPr>
          <w:rFonts w:ascii="Arial" w:hAnsi="Arial" w:cs="Arial"/>
          <w:color w:val="000000" w:themeColor="text1"/>
          <w:sz w:val="24"/>
          <w:szCs w:val="24"/>
        </w:rPr>
        <w:t xml:space="preserve"> vitamina C e carotenoides. </w:t>
      </w:r>
    </w:p>
    <w:p w:rsidR="00C16CBF" w:rsidRPr="00BD1997" w:rsidRDefault="00C16CBF" w:rsidP="00C16CBF">
      <w:pPr>
        <w:spacing w:before="120" w:after="120" w:line="360" w:lineRule="auto"/>
        <w:ind w:firstLine="708"/>
        <w:rPr>
          <w:rFonts w:ascii="Arial" w:hAnsi="Arial" w:cs="Arial"/>
          <w:color w:val="000000" w:themeColor="text1"/>
          <w:sz w:val="24"/>
          <w:szCs w:val="24"/>
        </w:rPr>
      </w:pPr>
    </w:p>
    <w:p w:rsidR="00C16CBF" w:rsidRPr="00BD1997" w:rsidRDefault="00C16CBF" w:rsidP="00C16CBF">
      <w:pPr>
        <w:numPr>
          <w:ilvl w:val="12"/>
          <w:numId w:val="0"/>
        </w:numPr>
        <w:spacing w:line="360" w:lineRule="auto"/>
        <w:rPr>
          <w:rFonts w:ascii="Arial" w:hAnsi="Arial" w:cs="Arial"/>
          <w:b/>
          <w:color w:val="000000" w:themeColor="text1"/>
          <w:sz w:val="24"/>
          <w:szCs w:val="24"/>
        </w:rPr>
      </w:pPr>
      <w:r w:rsidRPr="00BD1997">
        <w:rPr>
          <w:rFonts w:ascii="Arial" w:hAnsi="Arial" w:cs="Arial"/>
          <w:b/>
          <w:color w:val="000000" w:themeColor="text1"/>
          <w:sz w:val="24"/>
          <w:szCs w:val="24"/>
        </w:rPr>
        <w:t xml:space="preserve">2.2.1 Compostos Fenólicos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Os fenólicos são compostos que tem como estrutura básica um anel aromático podendo ter uma ou mais hidroxilas, e são divididos em classes, conforme a sua estrutura, e em subclasses, de acordo com o número e posição dos seus grupos hidroxilas e de outros grupos substituintes que existem na molécula (MELO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2009).</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Estes compostos constituem um grupo quimicamente heterogêneo, com aproximadamente 10.000 compostos. Alguns compostos fenólicos são solúveis em solventes orgânicos, outros são ácidos carboxílicos e glicosídeos solúveis em água e existem compostos fenólicos que são polímeros insolúveis (TAIZ; ZEIGER, 2009).</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Nas plantas, são formados a partir do metabolismo secundário e tem importância no crescimento e reprodução. A sua presença tem relação com a proteção, conferindo-a maior resistência a micro</w:t>
      </w:r>
      <w:r>
        <w:rPr>
          <w:rFonts w:ascii="Arial" w:hAnsi="Arial" w:cs="Arial"/>
          <w:color w:val="000000" w:themeColor="text1"/>
          <w:sz w:val="24"/>
          <w:szCs w:val="24"/>
        </w:rPr>
        <w:t>-o</w:t>
      </w:r>
      <w:r w:rsidRPr="00BD1997">
        <w:rPr>
          <w:rFonts w:ascii="Arial" w:hAnsi="Arial" w:cs="Arial"/>
          <w:color w:val="000000" w:themeColor="text1"/>
          <w:sz w:val="24"/>
          <w:szCs w:val="24"/>
        </w:rPr>
        <w:t xml:space="preserve">rganismos e pragas. Esses compostos também podem ser formados sob algumas condições adversas como injúrias e radiação ultravioleta, dentre outros </w:t>
      </w:r>
      <w:r w:rsidRPr="00BD1997">
        <w:rPr>
          <w:rFonts w:ascii="Arial" w:hAnsi="Arial" w:cs="Arial"/>
          <w:color w:val="000000" w:themeColor="text1"/>
          <w:sz w:val="24"/>
          <w:szCs w:val="24"/>
          <w:shd w:val="clear" w:color="auto" w:fill="FFFFFF"/>
        </w:rPr>
        <w:t xml:space="preserve">(EVERETTE </w:t>
      </w:r>
      <w:proofErr w:type="gramStart"/>
      <w:r w:rsidRPr="00BD1997">
        <w:rPr>
          <w:rFonts w:ascii="Arial" w:hAnsi="Arial" w:cs="Arial"/>
          <w:color w:val="000000" w:themeColor="text1"/>
          <w:sz w:val="24"/>
          <w:szCs w:val="24"/>
          <w:shd w:val="clear" w:color="auto" w:fill="FFFFFF"/>
        </w:rPr>
        <w:t>et</w:t>
      </w:r>
      <w:proofErr w:type="gramEnd"/>
      <w:r w:rsidRPr="00BD1997">
        <w:rPr>
          <w:rFonts w:ascii="Arial" w:hAnsi="Arial" w:cs="Arial"/>
          <w:color w:val="000000" w:themeColor="text1"/>
          <w:sz w:val="24"/>
          <w:szCs w:val="24"/>
          <w:shd w:val="clear" w:color="auto" w:fill="FFFFFF"/>
        </w:rPr>
        <w:t xml:space="preserve"> al., 2010;</w:t>
      </w:r>
      <w:r w:rsidRPr="00BD1997">
        <w:rPr>
          <w:rFonts w:ascii="Arial" w:hAnsi="Arial" w:cs="Arial"/>
          <w:color w:val="000000" w:themeColor="text1"/>
          <w:sz w:val="24"/>
          <w:szCs w:val="24"/>
        </w:rPr>
        <w:t xml:space="preserve"> BATTESTIN; MATSUDA; MACEDO, 2004</w:t>
      </w:r>
      <w:r w:rsidRPr="00BD1997">
        <w:rPr>
          <w:rFonts w:ascii="Arial" w:hAnsi="Arial" w:cs="Arial"/>
          <w:color w:val="000000" w:themeColor="text1"/>
          <w:sz w:val="24"/>
          <w:szCs w:val="24"/>
          <w:shd w:val="clear" w:color="auto" w:fill="FFFFFF"/>
        </w:rPr>
        <w:t>)</w:t>
      </w:r>
      <w:r w:rsidRPr="00BD1997">
        <w:rPr>
          <w:rFonts w:ascii="Arial" w:hAnsi="Arial" w:cs="Arial"/>
          <w:color w:val="000000" w:themeColor="text1"/>
          <w:sz w:val="24"/>
          <w:szCs w:val="24"/>
        </w:rPr>
        <w:t xml:space="preserve">. Nas frutas apresentam variações quantitativas e qualitativas na composição desses constituintes em função de fatores intrínsecos (cultivar, variedade, estádio de maturação) e extrínsecos (condições climáticas e </w:t>
      </w:r>
      <w:r w:rsidRPr="00BD1997">
        <w:rPr>
          <w:rFonts w:ascii="Arial" w:hAnsi="Arial" w:cs="Arial"/>
          <w:color w:val="000000" w:themeColor="text1"/>
          <w:sz w:val="24"/>
          <w:szCs w:val="24"/>
        </w:rPr>
        <w:lastRenderedPageBreak/>
        <w:t xml:space="preserve">edáficas). Por sua vez, a eficácia da ação antioxidante depende da concentração destes </w:t>
      </w:r>
      <w:proofErr w:type="spellStart"/>
      <w:r w:rsidRPr="00BD1997">
        <w:rPr>
          <w:rFonts w:ascii="Arial" w:hAnsi="Arial" w:cs="Arial"/>
          <w:color w:val="000000" w:themeColor="text1"/>
          <w:sz w:val="24"/>
          <w:szCs w:val="24"/>
        </w:rPr>
        <w:t>fitoquímicos</w:t>
      </w:r>
      <w:proofErr w:type="spellEnd"/>
      <w:r w:rsidRPr="00BD1997">
        <w:rPr>
          <w:rFonts w:ascii="Arial" w:hAnsi="Arial" w:cs="Arial"/>
          <w:color w:val="000000" w:themeColor="text1"/>
          <w:sz w:val="24"/>
          <w:szCs w:val="24"/>
        </w:rPr>
        <w:t xml:space="preserve"> no alimento (MELO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2008).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Os compostos fenólicos são agrupados em flavonoides e não flavonoides. Os principais flavonoides incluem as antocianinas, flavonas, </w:t>
      </w:r>
      <w:proofErr w:type="spellStart"/>
      <w:r w:rsidRPr="00BD1997">
        <w:rPr>
          <w:rFonts w:ascii="Arial" w:hAnsi="Arial" w:cs="Arial"/>
          <w:color w:val="000000" w:themeColor="text1"/>
          <w:sz w:val="24"/>
          <w:szCs w:val="24"/>
        </w:rPr>
        <w:t>isoflavonas</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flavanonas</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isoflavonas</w:t>
      </w:r>
      <w:proofErr w:type="spellEnd"/>
      <w:r w:rsidRPr="00BD1997">
        <w:rPr>
          <w:rFonts w:ascii="Arial" w:hAnsi="Arial" w:cs="Arial"/>
          <w:color w:val="000000" w:themeColor="text1"/>
          <w:sz w:val="24"/>
          <w:szCs w:val="24"/>
        </w:rPr>
        <w:t xml:space="preserve">, flavonóis (catequinas) e as </w:t>
      </w:r>
      <w:proofErr w:type="spellStart"/>
      <w:r w:rsidRPr="00BD1997">
        <w:rPr>
          <w:rFonts w:ascii="Arial" w:hAnsi="Arial" w:cs="Arial"/>
          <w:color w:val="000000" w:themeColor="text1"/>
          <w:sz w:val="24"/>
          <w:szCs w:val="24"/>
        </w:rPr>
        <w:t>proantocianidinas</w:t>
      </w:r>
      <w:proofErr w:type="spellEnd"/>
      <w:r w:rsidRPr="00BD1997">
        <w:rPr>
          <w:rFonts w:ascii="Arial" w:hAnsi="Arial" w:cs="Arial"/>
          <w:color w:val="000000" w:themeColor="text1"/>
          <w:sz w:val="24"/>
          <w:szCs w:val="24"/>
        </w:rPr>
        <w:t xml:space="preserve">. Exemplos de fenólicos não flavonoides são o </w:t>
      </w:r>
      <w:proofErr w:type="spellStart"/>
      <w:r w:rsidRPr="00BD1997">
        <w:rPr>
          <w:rFonts w:ascii="Arial" w:hAnsi="Arial" w:cs="Arial"/>
          <w:color w:val="000000" w:themeColor="text1"/>
          <w:sz w:val="24"/>
          <w:szCs w:val="24"/>
        </w:rPr>
        <w:t>resveratrol</w:t>
      </w:r>
      <w:proofErr w:type="spellEnd"/>
      <w:r w:rsidRPr="00BD1997">
        <w:rPr>
          <w:rFonts w:ascii="Arial" w:hAnsi="Arial" w:cs="Arial"/>
          <w:color w:val="000000" w:themeColor="text1"/>
          <w:sz w:val="24"/>
          <w:szCs w:val="24"/>
        </w:rPr>
        <w:t xml:space="preserve">, encontrado em uvas e no vinho, o ácido </w:t>
      </w:r>
      <w:proofErr w:type="spellStart"/>
      <w:r w:rsidRPr="00BD1997">
        <w:rPr>
          <w:rFonts w:ascii="Arial" w:hAnsi="Arial" w:cs="Arial"/>
          <w:color w:val="000000" w:themeColor="text1"/>
          <w:sz w:val="24"/>
          <w:szCs w:val="24"/>
        </w:rPr>
        <w:t>elágico</w:t>
      </w:r>
      <w:proofErr w:type="spellEnd"/>
      <w:r w:rsidRPr="00BD1997">
        <w:rPr>
          <w:rFonts w:ascii="Arial" w:hAnsi="Arial" w:cs="Arial"/>
          <w:color w:val="000000" w:themeColor="text1"/>
          <w:sz w:val="24"/>
          <w:szCs w:val="24"/>
        </w:rPr>
        <w:t xml:space="preserve">, encontrado em caqui e romã, e o ácido </w:t>
      </w:r>
      <w:proofErr w:type="spellStart"/>
      <w:r w:rsidRPr="00BD1997">
        <w:rPr>
          <w:rFonts w:ascii="Arial" w:hAnsi="Arial" w:cs="Arial"/>
          <w:color w:val="000000" w:themeColor="text1"/>
          <w:sz w:val="24"/>
          <w:szCs w:val="24"/>
        </w:rPr>
        <w:t>clorogênico</w:t>
      </w:r>
      <w:proofErr w:type="spellEnd"/>
      <w:r w:rsidRPr="00BD1997">
        <w:rPr>
          <w:rFonts w:ascii="Arial" w:hAnsi="Arial" w:cs="Arial"/>
          <w:color w:val="000000" w:themeColor="text1"/>
          <w:sz w:val="24"/>
          <w:szCs w:val="24"/>
        </w:rPr>
        <w:t>, encontrado em café, kiwi, maçã e nas pequenas frutas (CHITARRA; CHITARRA, 2005).</w:t>
      </w:r>
    </w:p>
    <w:p w:rsidR="00C16CBF" w:rsidRDefault="00C16CBF" w:rsidP="00C16CBF">
      <w:pPr>
        <w:spacing w:before="240" w:line="360" w:lineRule="auto"/>
        <w:ind w:firstLine="708"/>
        <w:rPr>
          <w:rFonts w:ascii="Arial" w:hAnsi="Arial" w:cs="Arial"/>
          <w:color w:val="000000" w:themeColor="text1"/>
          <w:sz w:val="20"/>
          <w:szCs w:val="20"/>
        </w:rPr>
      </w:pPr>
      <w:r w:rsidRPr="00EB69D4">
        <w:rPr>
          <w:rFonts w:ascii="Arial" w:hAnsi="Arial" w:cs="Arial"/>
          <w:color w:val="000000" w:themeColor="text1"/>
          <w:sz w:val="24"/>
          <w:szCs w:val="24"/>
        </w:rPr>
        <w:t xml:space="preserve">A estrutura básica dos </w:t>
      </w:r>
      <w:proofErr w:type="spellStart"/>
      <w:r w:rsidRPr="00EB69D4">
        <w:rPr>
          <w:rFonts w:ascii="Arial" w:hAnsi="Arial" w:cs="Arial"/>
          <w:color w:val="000000" w:themeColor="text1"/>
          <w:sz w:val="24"/>
          <w:szCs w:val="24"/>
        </w:rPr>
        <w:t>flavonóides</w:t>
      </w:r>
      <w:proofErr w:type="spellEnd"/>
      <w:r w:rsidRPr="00EB69D4">
        <w:rPr>
          <w:rFonts w:ascii="Arial" w:hAnsi="Arial" w:cs="Arial"/>
          <w:color w:val="000000" w:themeColor="text1"/>
          <w:sz w:val="24"/>
          <w:szCs w:val="24"/>
        </w:rPr>
        <w:t xml:space="preserve"> consiste de 15 carbonos distribuídos em dois anéis aromáticos, A e B (Figura 04) interligados via carbono heterocíclico do </w:t>
      </w:r>
      <w:proofErr w:type="spellStart"/>
      <w:r w:rsidRPr="00EB69D4">
        <w:rPr>
          <w:rFonts w:ascii="Arial" w:hAnsi="Arial" w:cs="Arial"/>
          <w:color w:val="000000" w:themeColor="text1"/>
          <w:sz w:val="24"/>
          <w:szCs w:val="24"/>
        </w:rPr>
        <w:t>pirano</w:t>
      </w:r>
      <w:proofErr w:type="spellEnd"/>
      <w:r w:rsidRPr="00EB69D4">
        <w:rPr>
          <w:rFonts w:ascii="Arial" w:hAnsi="Arial" w:cs="Arial"/>
          <w:color w:val="000000" w:themeColor="text1"/>
          <w:sz w:val="24"/>
          <w:szCs w:val="24"/>
        </w:rPr>
        <w:t xml:space="preserve">. Conforme o estado de oxidação da cadeia heterocíclica do </w:t>
      </w:r>
      <w:proofErr w:type="spellStart"/>
      <w:r w:rsidRPr="00EB69D4">
        <w:rPr>
          <w:rFonts w:ascii="Arial" w:hAnsi="Arial" w:cs="Arial"/>
          <w:color w:val="000000" w:themeColor="text1"/>
          <w:sz w:val="24"/>
          <w:szCs w:val="24"/>
        </w:rPr>
        <w:t>pirano</w:t>
      </w:r>
      <w:proofErr w:type="spellEnd"/>
      <w:r w:rsidRPr="00EB69D4">
        <w:rPr>
          <w:rFonts w:ascii="Arial" w:hAnsi="Arial" w:cs="Arial"/>
          <w:color w:val="000000" w:themeColor="text1"/>
          <w:sz w:val="24"/>
          <w:szCs w:val="24"/>
        </w:rPr>
        <w:t xml:space="preserve">, têm-se diferentes classes de </w:t>
      </w:r>
      <w:proofErr w:type="spellStart"/>
      <w:r w:rsidRPr="00EB69D4">
        <w:rPr>
          <w:rFonts w:ascii="Arial" w:hAnsi="Arial" w:cs="Arial"/>
          <w:color w:val="000000" w:themeColor="text1"/>
          <w:sz w:val="24"/>
          <w:szCs w:val="24"/>
        </w:rPr>
        <w:t>flavonóides</w:t>
      </w:r>
      <w:proofErr w:type="spellEnd"/>
      <w:r w:rsidRPr="00EB69D4">
        <w:rPr>
          <w:rFonts w:ascii="Arial" w:hAnsi="Arial" w:cs="Arial"/>
          <w:color w:val="000000" w:themeColor="text1"/>
          <w:sz w:val="24"/>
          <w:szCs w:val="24"/>
        </w:rPr>
        <w:t xml:space="preserve">: antocianinas, flavonóis, flavonas, </w:t>
      </w:r>
      <w:proofErr w:type="spellStart"/>
      <w:r w:rsidRPr="00EB69D4">
        <w:rPr>
          <w:rFonts w:ascii="Arial" w:hAnsi="Arial" w:cs="Arial"/>
          <w:color w:val="000000" w:themeColor="text1"/>
          <w:sz w:val="24"/>
          <w:szCs w:val="24"/>
        </w:rPr>
        <w:t>isoflavonas</w:t>
      </w:r>
      <w:proofErr w:type="spellEnd"/>
      <w:r w:rsidRPr="00EB69D4">
        <w:rPr>
          <w:rFonts w:ascii="Arial" w:hAnsi="Arial" w:cs="Arial"/>
          <w:color w:val="000000" w:themeColor="text1"/>
          <w:sz w:val="24"/>
          <w:szCs w:val="24"/>
        </w:rPr>
        <w:t xml:space="preserve">, </w:t>
      </w:r>
      <w:proofErr w:type="spellStart"/>
      <w:r w:rsidRPr="00EB69D4">
        <w:rPr>
          <w:rFonts w:ascii="Arial" w:hAnsi="Arial" w:cs="Arial"/>
          <w:color w:val="000000" w:themeColor="text1"/>
          <w:sz w:val="24"/>
          <w:szCs w:val="24"/>
        </w:rPr>
        <w:t>flavononas</w:t>
      </w:r>
      <w:proofErr w:type="spellEnd"/>
      <w:r w:rsidRPr="00EB69D4">
        <w:rPr>
          <w:rFonts w:ascii="Arial" w:hAnsi="Arial" w:cs="Arial"/>
          <w:color w:val="000000" w:themeColor="text1"/>
          <w:sz w:val="24"/>
          <w:szCs w:val="24"/>
        </w:rPr>
        <w:t xml:space="preserve"> e flavonas (CHEYNIER, 2005).</w:t>
      </w:r>
      <w:r w:rsidRPr="00156DCB">
        <w:rPr>
          <w:rFonts w:ascii="Arial" w:hAnsi="Arial" w:cs="Arial"/>
          <w:color w:val="000000" w:themeColor="text1"/>
          <w:sz w:val="24"/>
          <w:szCs w:val="24"/>
        </w:rPr>
        <w:t xml:space="preserve"> </w:t>
      </w:r>
    </w:p>
    <w:p w:rsidR="00C16CBF" w:rsidRPr="004B569C" w:rsidRDefault="00C16CBF" w:rsidP="00C16CBF">
      <w:pPr>
        <w:spacing w:before="240"/>
        <w:jc w:val="center"/>
        <w:rPr>
          <w:rFonts w:ascii="Arial" w:hAnsi="Arial" w:cs="Arial"/>
          <w:color w:val="000000" w:themeColor="text1"/>
          <w:sz w:val="20"/>
          <w:szCs w:val="20"/>
        </w:rPr>
      </w:pPr>
      <w:r w:rsidRPr="00BD1997">
        <w:rPr>
          <w:rFonts w:ascii="Arial" w:hAnsi="Arial" w:cs="Arial"/>
          <w:noProof/>
          <w:color w:val="000000" w:themeColor="text1"/>
          <w:sz w:val="24"/>
          <w:szCs w:val="24"/>
          <w:lang w:eastAsia="pt-BR"/>
        </w:rPr>
        <w:drawing>
          <wp:anchor distT="0" distB="0" distL="114300" distR="114300" simplePos="0" relativeHeight="251708416" behindDoc="1" locked="0" layoutInCell="1" allowOverlap="1" wp14:anchorId="3BCB34CA" wp14:editId="7DB50072">
            <wp:simplePos x="0" y="0"/>
            <wp:positionH relativeFrom="margin">
              <wp:posOffset>1541780</wp:posOffset>
            </wp:positionH>
            <wp:positionV relativeFrom="paragraph">
              <wp:posOffset>251460</wp:posOffset>
            </wp:positionV>
            <wp:extent cx="2719705" cy="1360805"/>
            <wp:effectExtent l="19050" t="19050" r="23495" b="10795"/>
            <wp:wrapThrough wrapText="bothSides">
              <wp:wrapPolygon edited="0">
                <wp:start x="-151" y="-302"/>
                <wp:lineTo x="-151" y="21469"/>
                <wp:lineTo x="21635" y="21469"/>
                <wp:lineTo x="21635" y="-302"/>
                <wp:lineTo x="-151" y="-302"/>
              </wp:wrapPolygon>
            </wp:wrapThrough>
            <wp:docPr id="299" name="Imagem 4" descr="Sem títul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m títuloe"/>
                    <pic:cNvPicPr>
                      <a:picLocks noChangeAspect="1" noChangeArrowheads="1"/>
                    </pic:cNvPicPr>
                  </pic:nvPicPr>
                  <pic:blipFill>
                    <a:blip r:embed="rId15" cstate="print"/>
                    <a:srcRect/>
                    <a:stretch>
                      <a:fillRect/>
                    </a:stretch>
                  </pic:blipFill>
                  <pic:spPr bwMode="auto">
                    <a:xfrm>
                      <a:off x="0" y="0"/>
                      <a:ext cx="2719705" cy="1360805"/>
                    </a:xfrm>
                    <a:prstGeom prst="rect">
                      <a:avLst/>
                    </a:prstGeom>
                    <a:noFill/>
                    <a:ln w="3175">
                      <a:solidFill>
                        <a:schemeClr val="tx1"/>
                      </a:solidFill>
                      <a:miter lim="800000"/>
                      <a:headEnd/>
                      <a:tailEnd/>
                    </a:ln>
                  </pic:spPr>
                </pic:pic>
              </a:graphicData>
            </a:graphic>
          </wp:anchor>
        </w:drawing>
      </w:r>
      <w:r w:rsidRPr="004B569C">
        <w:rPr>
          <w:rFonts w:ascii="Arial" w:hAnsi="Arial" w:cs="Arial"/>
          <w:color w:val="000000" w:themeColor="text1"/>
          <w:sz w:val="20"/>
          <w:szCs w:val="20"/>
        </w:rPr>
        <w:t xml:space="preserve">Figura </w:t>
      </w:r>
      <w:r>
        <w:rPr>
          <w:rFonts w:ascii="Arial" w:hAnsi="Arial" w:cs="Arial"/>
          <w:color w:val="000000" w:themeColor="text1"/>
          <w:sz w:val="20"/>
          <w:szCs w:val="20"/>
        </w:rPr>
        <w:t>04</w:t>
      </w:r>
      <w:r w:rsidRPr="004B569C">
        <w:rPr>
          <w:rFonts w:ascii="Arial" w:hAnsi="Arial" w:cs="Arial"/>
          <w:color w:val="000000" w:themeColor="text1"/>
          <w:sz w:val="20"/>
          <w:szCs w:val="20"/>
        </w:rPr>
        <w:t xml:space="preserve"> </w:t>
      </w:r>
      <w:proofErr w:type="gramStart"/>
      <w:r w:rsidRPr="004B569C">
        <w:rPr>
          <w:rFonts w:ascii="Arial" w:hAnsi="Arial" w:cs="Arial"/>
          <w:color w:val="000000" w:themeColor="text1"/>
          <w:sz w:val="20"/>
          <w:szCs w:val="20"/>
        </w:rPr>
        <w:t>–Estrutura</w:t>
      </w:r>
      <w:proofErr w:type="gramEnd"/>
      <w:r w:rsidRPr="004B569C">
        <w:rPr>
          <w:rFonts w:ascii="Arial" w:hAnsi="Arial" w:cs="Arial"/>
          <w:color w:val="000000" w:themeColor="text1"/>
          <w:sz w:val="20"/>
          <w:szCs w:val="20"/>
        </w:rPr>
        <w:t xml:space="preserve"> básica de um flavonoide</w:t>
      </w:r>
    </w:p>
    <w:p w:rsidR="00C16CBF" w:rsidRPr="00BD1997" w:rsidRDefault="00C16CBF" w:rsidP="00C16CBF">
      <w:pPr>
        <w:adjustRightInd w:val="0"/>
        <w:spacing w:before="120" w:after="120" w:line="360" w:lineRule="auto"/>
        <w:jc w:val="center"/>
        <w:rPr>
          <w:rFonts w:ascii="Arial" w:hAnsi="Arial" w:cs="Arial"/>
          <w:color w:val="000000" w:themeColor="text1"/>
          <w:sz w:val="24"/>
          <w:szCs w:val="24"/>
        </w:rPr>
      </w:pPr>
    </w:p>
    <w:p w:rsidR="00C16CBF" w:rsidRPr="00BD1997" w:rsidRDefault="00C16CBF" w:rsidP="00C16CBF">
      <w:pPr>
        <w:adjustRightInd w:val="0"/>
        <w:spacing w:before="120" w:after="120" w:line="360" w:lineRule="auto"/>
        <w:jc w:val="center"/>
        <w:rPr>
          <w:rFonts w:ascii="Arial" w:hAnsi="Arial" w:cs="Arial"/>
          <w:color w:val="000000" w:themeColor="text1"/>
          <w:sz w:val="24"/>
          <w:szCs w:val="24"/>
        </w:rPr>
      </w:pPr>
    </w:p>
    <w:p w:rsidR="00C16CBF" w:rsidRPr="00BD1997" w:rsidRDefault="00C16CBF" w:rsidP="00C16CBF">
      <w:pPr>
        <w:ind w:firstLine="708"/>
        <w:jc w:val="center"/>
        <w:rPr>
          <w:rFonts w:ascii="Arial" w:hAnsi="Arial" w:cs="Arial"/>
          <w:color w:val="000000" w:themeColor="text1"/>
          <w:sz w:val="24"/>
          <w:szCs w:val="24"/>
        </w:rPr>
      </w:pPr>
    </w:p>
    <w:p w:rsidR="00C16CBF" w:rsidRPr="00BD1997" w:rsidRDefault="00C16CBF" w:rsidP="00C16CBF">
      <w:pPr>
        <w:ind w:firstLine="708"/>
        <w:jc w:val="center"/>
        <w:rPr>
          <w:rFonts w:ascii="Arial" w:hAnsi="Arial" w:cs="Arial"/>
          <w:color w:val="000000" w:themeColor="text1"/>
          <w:sz w:val="24"/>
          <w:szCs w:val="24"/>
        </w:rPr>
      </w:pPr>
    </w:p>
    <w:p w:rsidR="00C16CBF" w:rsidRPr="004B569C" w:rsidRDefault="00C16CBF" w:rsidP="00C16CBF">
      <w:pPr>
        <w:jc w:val="center"/>
        <w:rPr>
          <w:rFonts w:ascii="Arial" w:hAnsi="Arial" w:cs="Arial"/>
          <w:color w:val="000000" w:themeColor="text1"/>
          <w:sz w:val="20"/>
          <w:szCs w:val="20"/>
        </w:rPr>
      </w:pPr>
      <w:r w:rsidRPr="004B569C">
        <w:rPr>
          <w:rFonts w:ascii="Arial" w:hAnsi="Arial" w:cs="Arial"/>
          <w:color w:val="000000" w:themeColor="text1"/>
          <w:sz w:val="20"/>
          <w:szCs w:val="20"/>
        </w:rPr>
        <w:t>Fonte: BALASUNDRAM, SUNDRAM e SAMMAN, 2006.</w:t>
      </w:r>
    </w:p>
    <w:p w:rsidR="00C16CBF" w:rsidRPr="00BD1997" w:rsidRDefault="00C16CBF" w:rsidP="00C16CBF">
      <w:pPr>
        <w:spacing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 relação entre a atividade antioxidante e a molécula flavonoide é complexa, e geralmente varia de acordo com a estrutura da molécula e as ligações nos anéis B e C (Figura </w:t>
      </w:r>
      <w:r>
        <w:rPr>
          <w:rFonts w:ascii="Arial" w:hAnsi="Arial" w:cs="Arial"/>
          <w:color w:val="000000" w:themeColor="text1"/>
          <w:sz w:val="24"/>
          <w:szCs w:val="24"/>
        </w:rPr>
        <w:t>0</w:t>
      </w:r>
      <w:r w:rsidRPr="00BD1997">
        <w:rPr>
          <w:rFonts w:ascii="Arial" w:hAnsi="Arial" w:cs="Arial"/>
          <w:color w:val="000000" w:themeColor="text1"/>
          <w:sz w:val="24"/>
          <w:szCs w:val="24"/>
        </w:rPr>
        <w:t xml:space="preserve">4). A capacidade antioxidante do flavonoide pode se elevar com o aumento do grau de </w:t>
      </w:r>
      <w:proofErr w:type="spellStart"/>
      <w:r w:rsidRPr="00BD1997">
        <w:rPr>
          <w:rFonts w:ascii="Arial" w:hAnsi="Arial" w:cs="Arial"/>
          <w:color w:val="000000" w:themeColor="text1"/>
          <w:sz w:val="24"/>
          <w:szCs w:val="24"/>
        </w:rPr>
        <w:t>hidroxilação</w:t>
      </w:r>
      <w:proofErr w:type="spellEnd"/>
      <w:r w:rsidRPr="00BD1997">
        <w:rPr>
          <w:rFonts w:ascii="Arial" w:hAnsi="Arial" w:cs="Arial"/>
          <w:color w:val="000000" w:themeColor="text1"/>
          <w:sz w:val="24"/>
          <w:szCs w:val="24"/>
        </w:rPr>
        <w:t xml:space="preserve"> no anel B, decorrente de ligações duplas entre os carbonos </w:t>
      </w:r>
      <w:proofErr w:type="gramStart"/>
      <w:r w:rsidRPr="00BD1997">
        <w:rPr>
          <w:rFonts w:ascii="Arial" w:hAnsi="Arial" w:cs="Arial"/>
          <w:color w:val="000000" w:themeColor="text1"/>
          <w:sz w:val="24"/>
          <w:szCs w:val="24"/>
        </w:rPr>
        <w:t>2</w:t>
      </w:r>
      <w:proofErr w:type="gramEnd"/>
      <w:r w:rsidRPr="00BD1997">
        <w:rPr>
          <w:rFonts w:ascii="Arial" w:hAnsi="Arial" w:cs="Arial"/>
          <w:color w:val="000000" w:themeColor="text1"/>
          <w:sz w:val="24"/>
          <w:szCs w:val="24"/>
        </w:rPr>
        <w:t xml:space="preserve"> e 3 combinadas com um grupo hidroxila (3-OH) no anel C, e quando ocorrem substituições dos grupos –OH no anel B por grupos </w:t>
      </w:r>
      <w:proofErr w:type="spellStart"/>
      <w:r w:rsidRPr="00BD1997">
        <w:rPr>
          <w:rFonts w:ascii="Arial" w:hAnsi="Arial" w:cs="Arial"/>
          <w:color w:val="000000" w:themeColor="text1"/>
          <w:sz w:val="24"/>
          <w:szCs w:val="24"/>
        </w:rPr>
        <w:t>metoxila</w:t>
      </w:r>
      <w:proofErr w:type="spellEnd"/>
      <w:r w:rsidRPr="00BD1997">
        <w:rPr>
          <w:rFonts w:ascii="Arial" w:hAnsi="Arial" w:cs="Arial"/>
          <w:color w:val="000000" w:themeColor="text1"/>
          <w:sz w:val="24"/>
          <w:szCs w:val="24"/>
        </w:rPr>
        <w:t>, alterando o potencial redox, e consequentemente a capacidade sequestrante dos flavonoides (BALASUNDRAM, SUNDRAM e SAMMAN, 2006; PRADO et al., 2008).</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Dado a sua capacidade antioxidante, os flavonoides podem agir em sistemas lipídicos onde são capazes de reduzir as modificações </w:t>
      </w:r>
      <w:proofErr w:type="spellStart"/>
      <w:r w:rsidRPr="00BD1997">
        <w:rPr>
          <w:rFonts w:ascii="Arial" w:hAnsi="Arial" w:cs="Arial"/>
          <w:color w:val="000000" w:themeColor="text1"/>
          <w:sz w:val="24"/>
          <w:szCs w:val="24"/>
        </w:rPr>
        <w:t>oxidativas</w:t>
      </w:r>
      <w:proofErr w:type="spellEnd"/>
      <w:r w:rsidRPr="00BD1997">
        <w:rPr>
          <w:rFonts w:ascii="Arial" w:hAnsi="Arial" w:cs="Arial"/>
          <w:color w:val="000000" w:themeColor="text1"/>
          <w:sz w:val="24"/>
          <w:szCs w:val="24"/>
        </w:rPr>
        <w:t xml:space="preserve"> de membranas por restrição das substâncias antioxidantes na bicamada lipídica (SO</w:t>
      </w:r>
      <w:r>
        <w:rPr>
          <w:rFonts w:ascii="Arial" w:hAnsi="Arial" w:cs="Arial"/>
          <w:color w:val="000000" w:themeColor="text1"/>
          <w:sz w:val="24"/>
          <w:szCs w:val="24"/>
        </w:rPr>
        <w:t xml:space="preserve">OBRATTEE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w:t>
      </w:r>
      <w:r w:rsidRPr="00BD1997">
        <w:rPr>
          <w:rFonts w:ascii="Arial" w:hAnsi="Arial" w:cs="Arial"/>
          <w:color w:val="000000" w:themeColor="text1"/>
          <w:sz w:val="24"/>
          <w:szCs w:val="24"/>
        </w:rPr>
        <w:lastRenderedPageBreak/>
        <w:t xml:space="preserve">2005). Existe um número considerável de evidências </w:t>
      </w:r>
      <w:r w:rsidRPr="00BD1997">
        <w:rPr>
          <w:rFonts w:ascii="Arial" w:hAnsi="Arial" w:cs="Arial"/>
          <w:i/>
          <w:color w:val="000000" w:themeColor="text1"/>
          <w:sz w:val="24"/>
          <w:szCs w:val="24"/>
        </w:rPr>
        <w:t>in vitro</w:t>
      </w:r>
      <w:r w:rsidRPr="00BD1997">
        <w:rPr>
          <w:rFonts w:ascii="Arial" w:hAnsi="Arial" w:cs="Arial"/>
          <w:color w:val="000000" w:themeColor="text1"/>
          <w:sz w:val="24"/>
          <w:szCs w:val="24"/>
        </w:rPr>
        <w:t xml:space="preserve"> (no exterior do organismo) e </w:t>
      </w:r>
      <w:proofErr w:type="spellStart"/>
      <w:r w:rsidRPr="00BD1997">
        <w:rPr>
          <w:rFonts w:ascii="Arial" w:hAnsi="Arial" w:cs="Arial"/>
          <w:i/>
          <w:color w:val="000000" w:themeColor="text1"/>
          <w:sz w:val="24"/>
          <w:szCs w:val="24"/>
        </w:rPr>
        <w:t>ex</w:t>
      </w:r>
      <w:proofErr w:type="spellEnd"/>
      <w:r w:rsidRPr="00BD1997">
        <w:rPr>
          <w:rFonts w:ascii="Arial" w:hAnsi="Arial" w:cs="Arial"/>
          <w:i/>
          <w:color w:val="000000" w:themeColor="text1"/>
          <w:sz w:val="24"/>
          <w:szCs w:val="24"/>
        </w:rPr>
        <w:t xml:space="preserve"> vivo</w:t>
      </w:r>
      <w:r w:rsidRPr="00BD1997">
        <w:rPr>
          <w:rFonts w:ascii="Arial" w:hAnsi="Arial" w:cs="Arial"/>
          <w:color w:val="000000" w:themeColor="text1"/>
          <w:sz w:val="24"/>
          <w:szCs w:val="24"/>
        </w:rPr>
        <w:t xml:space="preserve"> (no exterior das células) indicando possíveis benefícios dos </w:t>
      </w:r>
      <w:proofErr w:type="spellStart"/>
      <w:r w:rsidRPr="00BD1997">
        <w:rPr>
          <w:rFonts w:ascii="Arial" w:hAnsi="Arial" w:cs="Arial"/>
          <w:color w:val="000000" w:themeColor="text1"/>
          <w:sz w:val="24"/>
          <w:szCs w:val="24"/>
        </w:rPr>
        <w:t>flavonóides</w:t>
      </w:r>
      <w:proofErr w:type="spellEnd"/>
      <w:r w:rsidRPr="00BD1997">
        <w:rPr>
          <w:rFonts w:ascii="Arial" w:hAnsi="Arial" w:cs="Arial"/>
          <w:color w:val="000000" w:themeColor="text1"/>
          <w:sz w:val="24"/>
          <w:szCs w:val="24"/>
        </w:rPr>
        <w:t xml:space="preserve"> na prevenção de doenças cardiovasculares, trombóticas e câncer (RAUHA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2000). Outras propriedades, como ação </w:t>
      </w:r>
      <w:proofErr w:type="spellStart"/>
      <w:r w:rsidRPr="00BD1997">
        <w:rPr>
          <w:rFonts w:ascii="Arial" w:hAnsi="Arial" w:cs="Arial"/>
          <w:color w:val="000000" w:themeColor="text1"/>
          <w:sz w:val="24"/>
          <w:szCs w:val="24"/>
        </w:rPr>
        <w:t>antinflamatória</w:t>
      </w:r>
      <w:proofErr w:type="spellEnd"/>
      <w:r w:rsidRPr="00BD1997">
        <w:rPr>
          <w:rFonts w:ascii="Arial" w:hAnsi="Arial" w:cs="Arial"/>
          <w:color w:val="000000" w:themeColor="text1"/>
          <w:sz w:val="24"/>
          <w:szCs w:val="24"/>
        </w:rPr>
        <w:t xml:space="preserve">, antialérgica, </w:t>
      </w:r>
      <w:proofErr w:type="spellStart"/>
      <w:r w:rsidRPr="00BD1997">
        <w:rPr>
          <w:rFonts w:ascii="Arial" w:hAnsi="Arial" w:cs="Arial"/>
          <w:color w:val="000000" w:themeColor="text1"/>
          <w:sz w:val="24"/>
          <w:szCs w:val="24"/>
        </w:rPr>
        <w:t>antiulcerogênica</w:t>
      </w:r>
      <w:proofErr w:type="spellEnd"/>
      <w:r w:rsidRPr="00BD1997">
        <w:rPr>
          <w:rFonts w:ascii="Arial" w:hAnsi="Arial" w:cs="Arial"/>
          <w:color w:val="000000" w:themeColor="text1"/>
          <w:sz w:val="24"/>
          <w:szCs w:val="24"/>
        </w:rPr>
        <w:t xml:space="preserve"> e antiviral também são atribuídas aos flavonoides (ZUANAZZI, 2007).</w:t>
      </w:r>
    </w:p>
    <w:p w:rsidR="00C16CBF"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Dentro da classe dos flavonoides, um grupo tem sido amplamente estudado pelas suas características </w:t>
      </w:r>
      <w:proofErr w:type="spellStart"/>
      <w:r w:rsidRPr="00BD1997">
        <w:rPr>
          <w:rFonts w:ascii="Arial" w:hAnsi="Arial" w:cs="Arial"/>
          <w:color w:val="000000" w:themeColor="text1"/>
          <w:sz w:val="24"/>
          <w:szCs w:val="24"/>
        </w:rPr>
        <w:t>bioativas</w:t>
      </w:r>
      <w:proofErr w:type="spellEnd"/>
      <w:r w:rsidRPr="00BD1997">
        <w:rPr>
          <w:rFonts w:ascii="Arial" w:hAnsi="Arial" w:cs="Arial"/>
          <w:color w:val="000000" w:themeColor="text1"/>
          <w:sz w:val="24"/>
          <w:szCs w:val="24"/>
        </w:rPr>
        <w:t xml:space="preserve">, são as antocianinas.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Elas podem ser definidas quimicamente como cátions de O-glicosídeos de </w:t>
      </w:r>
      <w:proofErr w:type="gramStart"/>
      <w:r w:rsidRPr="00BD1997">
        <w:rPr>
          <w:rFonts w:ascii="Arial" w:hAnsi="Arial" w:cs="Arial"/>
          <w:color w:val="000000" w:themeColor="text1"/>
          <w:sz w:val="24"/>
          <w:szCs w:val="24"/>
        </w:rPr>
        <w:t>3,</w:t>
      </w:r>
      <w:proofErr w:type="gramEnd"/>
      <w:r w:rsidRPr="00BD1997">
        <w:rPr>
          <w:rFonts w:ascii="Arial" w:hAnsi="Arial" w:cs="Arial"/>
          <w:color w:val="000000" w:themeColor="text1"/>
          <w:sz w:val="24"/>
          <w:szCs w:val="24"/>
        </w:rPr>
        <w:t xml:space="preserve">5,7,3 – </w:t>
      </w:r>
      <w:proofErr w:type="spellStart"/>
      <w:r w:rsidRPr="00BD1997">
        <w:rPr>
          <w:rFonts w:ascii="Arial" w:hAnsi="Arial" w:cs="Arial"/>
          <w:color w:val="000000" w:themeColor="text1"/>
          <w:sz w:val="24"/>
          <w:szCs w:val="24"/>
        </w:rPr>
        <w:t>tetrahidroxiflavilium</w:t>
      </w:r>
      <w:proofErr w:type="spellEnd"/>
      <w:r w:rsidRPr="00BD1997">
        <w:rPr>
          <w:rFonts w:ascii="Arial" w:hAnsi="Arial" w:cs="Arial"/>
          <w:color w:val="000000" w:themeColor="text1"/>
          <w:sz w:val="24"/>
          <w:szCs w:val="24"/>
        </w:rPr>
        <w:t xml:space="preserve">, e são compostos hidrossolúveis responsáveis pelas cores vermelho-alaranjado, rosa, vermelho, violeta, azul e roxo de diversas plantas (BRIDLE; TIMBERLAKE, 1997; CASTAÑEDA-OVANDO et al., 2009). Em estudo realizado por Rufino (2008), foi </w:t>
      </w:r>
      <w:proofErr w:type="gramStart"/>
      <w:r w:rsidRPr="00BD1997">
        <w:rPr>
          <w:rFonts w:ascii="Arial" w:hAnsi="Arial" w:cs="Arial"/>
          <w:color w:val="000000" w:themeColor="text1"/>
          <w:sz w:val="24"/>
          <w:szCs w:val="24"/>
        </w:rPr>
        <w:t>verificado</w:t>
      </w:r>
      <w:proofErr w:type="gramEnd"/>
      <w:r w:rsidRPr="00BD1997">
        <w:rPr>
          <w:rFonts w:ascii="Arial" w:hAnsi="Arial" w:cs="Arial"/>
          <w:color w:val="000000" w:themeColor="text1"/>
          <w:sz w:val="24"/>
          <w:szCs w:val="24"/>
        </w:rPr>
        <w:t xml:space="preserve"> a quantidade de 66,4 miligramas de flavonoides e 4,1 miligramas de antocianinas em 100 g de </w:t>
      </w:r>
      <w:r>
        <w:rPr>
          <w:rFonts w:ascii="Arial" w:hAnsi="Arial" w:cs="Arial"/>
          <w:color w:val="000000" w:themeColor="text1"/>
          <w:sz w:val="24"/>
          <w:szCs w:val="24"/>
        </w:rPr>
        <w:t xml:space="preserve">polpa de carnaúba </w:t>
      </w:r>
      <w:r w:rsidRPr="00B40581">
        <w:rPr>
          <w:rFonts w:ascii="Arial" w:hAnsi="Arial" w:cs="Arial"/>
          <w:i/>
          <w:color w:val="000000" w:themeColor="text1"/>
          <w:sz w:val="24"/>
          <w:szCs w:val="24"/>
        </w:rPr>
        <w:t>in natura</w:t>
      </w:r>
      <w:r w:rsidRPr="00BD1997">
        <w:rPr>
          <w:rFonts w:ascii="Arial" w:hAnsi="Arial" w:cs="Arial"/>
          <w:color w:val="000000" w:themeColor="text1"/>
          <w:sz w:val="24"/>
          <w:szCs w:val="24"/>
        </w:rPr>
        <w:t>.</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 Além de utilizadas como corantes naturais para alimentos, o interesse pelas antocianinas decorre de evidências relacionadas ao seu potencial benéfico à saúde em virtude de sua ação antioxidante (ESPÍN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2000; WANG et al., 1997).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Estudos têm mostrado os efeitos terapêuticos positivos das antocianinas, tais como antioxidante, anti-inflamatórios, protetor de DNA e protet</w:t>
      </w:r>
      <w:r w:rsidR="00341AF5">
        <w:rPr>
          <w:rFonts w:ascii="Arial" w:hAnsi="Arial" w:cs="Arial"/>
          <w:color w:val="000000" w:themeColor="text1"/>
          <w:sz w:val="24"/>
          <w:szCs w:val="24"/>
        </w:rPr>
        <w:t xml:space="preserve">or de doenças cardiovasculares </w:t>
      </w:r>
      <w:r w:rsidRPr="00BD1997">
        <w:rPr>
          <w:rFonts w:ascii="Arial" w:hAnsi="Arial" w:cs="Arial"/>
          <w:color w:val="000000" w:themeColor="text1"/>
          <w:sz w:val="24"/>
          <w:szCs w:val="24"/>
        </w:rPr>
        <w:t xml:space="preserve">(VIZZOTO, 2012). </w:t>
      </w:r>
    </w:p>
    <w:p w:rsidR="00C16CBF" w:rsidRPr="00DB055F" w:rsidRDefault="00C16CBF" w:rsidP="00C16CBF">
      <w:pPr>
        <w:numPr>
          <w:ilvl w:val="12"/>
          <w:numId w:val="0"/>
        </w:numPr>
        <w:spacing w:before="240" w:after="240" w:line="360" w:lineRule="auto"/>
        <w:rPr>
          <w:rFonts w:ascii="Arial" w:hAnsi="Arial" w:cs="Arial"/>
          <w:b/>
          <w:strike/>
          <w:color w:val="000000" w:themeColor="text1"/>
          <w:sz w:val="24"/>
          <w:szCs w:val="24"/>
        </w:rPr>
      </w:pPr>
      <w:r w:rsidRPr="00BD1997">
        <w:rPr>
          <w:rFonts w:ascii="Arial" w:hAnsi="Arial" w:cs="Arial"/>
          <w:b/>
          <w:color w:val="000000" w:themeColor="text1"/>
          <w:sz w:val="24"/>
          <w:szCs w:val="24"/>
        </w:rPr>
        <w:t xml:space="preserve">2.2.2 </w:t>
      </w:r>
      <w:r w:rsidRPr="006D54EE">
        <w:rPr>
          <w:rFonts w:ascii="Arial" w:hAnsi="Arial" w:cs="Arial"/>
          <w:b/>
          <w:color w:val="000000" w:themeColor="text1"/>
          <w:sz w:val="24"/>
          <w:szCs w:val="24"/>
        </w:rPr>
        <w:t xml:space="preserve">Ácido ascórbico (Vitamina C) </w:t>
      </w:r>
    </w:p>
    <w:p w:rsidR="00C16CBF" w:rsidRPr="00FC0096" w:rsidRDefault="00C16CBF" w:rsidP="00C16CBF">
      <w:pPr>
        <w:spacing w:before="240" w:after="240" w:line="360" w:lineRule="auto"/>
        <w:ind w:firstLine="708"/>
        <w:rPr>
          <w:rFonts w:ascii="Arial" w:hAnsi="Arial" w:cs="Arial"/>
          <w:color w:val="000000" w:themeColor="text1"/>
          <w:sz w:val="24"/>
          <w:szCs w:val="24"/>
        </w:rPr>
      </w:pPr>
      <w:r w:rsidRPr="00FC0096">
        <w:rPr>
          <w:rFonts w:ascii="Arial" w:hAnsi="Arial" w:cs="Arial"/>
          <w:color w:val="000000" w:themeColor="text1"/>
          <w:sz w:val="24"/>
          <w:szCs w:val="24"/>
        </w:rPr>
        <w:t xml:space="preserve">O ácido ascórbico é um composto hidrossolúvel cuja ingestão diária pelo homem faz-se necessária, uma vez que o organismo humano não é capaz de sintetizá-la. Pode ser encontrada abundantemente em frutas e hortaliças e, em menor quantidade, em produtos cárneos e no leite de vaca </w:t>
      </w:r>
      <w:r w:rsidRPr="00FC0096">
        <w:rPr>
          <w:rFonts w:ascii="Arial" w:hAnsi="Arial" w:cs="Arial"/>
          <w:i/>
          <w:color w:val="000000" w:themeColor="text1"/>
          <w:sz w:val="24"/>
          <w:szCs w:val="24"/>
        </w:rPr>
        <w:t>in natura</w:t>
      </w:r>
      <w:r w:rsidRPr="00FC0096">
        <w:rPr>
          <w:rFonts w:ascii="Arial" w:hAnsi="Arial" w:cs="Arial"/>
          <w:color w:val="000000" w:themeColor="text1"/>
          <w:sz w:val="24"/>
          <w:szCs w:val="24"/>
        </w:rPr>
        <w:t xml:space="preserve"> (FRANCO, 2001; FRANKE </w:t>
      </w:r>
      <w:proofErr w:type="gramStart"/>
      <w:r w:rsidRPr="00FC0096">
        <w:rPr>
          <w:rFonts w:ascii="Arial" w:hAnsi="Arial" w:cs="Arial"/>
          <w:color w:val="000000" w:themeColor="text1"/>
          <w:sz w:val="24"/>
          <w:szCs w:val="24"/>
        </w:rPr>
        <w:t>et</w:t>
      </w:r>
      <w:proofErr w:type="gramEnd"/>
      <w:r w:rsidRPr="00FC0096">
        <w:rPr>
          <w:rFonts w:ascii="Arial" w:hAnsi="Arial" w:cs="Arial"/>
          <w:color w:val="000000" w:themeColor="text1"/>
          <w:sz w:val="24"/>
          <w:szCs w:val="24"/>
        </w:rPr>
        <w:t xml:space="preserve"> al., 2004; MOSER, BENDICH, 1991; SUNTORNSUK et al., 2002). Após ser oxidado no organismo em ácido </w:t>
      </w:r>
      <w:proofErr w:type="spellStart"/>
      <w:r w:rsidRPr="00FC0096">
        <w:rPr>
          <w:rFonts w:ascii="Arial" w:hAnsi="Arial" w:cs="Arial"/>
          <w:color w:val="000000" w:themeColor="text1"/>
          <w:sz w:val="24"/>
          <w:szCs w:val="24"/>
        </w:rPr>
        <w:t>deidroascórbico</w:t>
      </w:r>
      <w:proofErr w:type="spellEnd"/>
      <w:r w:rsidRPr="00FC0096">
        <w:rPr>
          <w:rFonts w:ascii="Arial" w:hAnsi="Arial" w:cs="Arial"/>
          <w:color w:val="000000" w:themeColor="text1"/>
          <w:sz w:val="24"/>
          <w:szCs w:val="24"/>
        </w:rPr>
        <w:t>, apresenta</w:t>
      </w:r>
      <w:r w:rsidR="008E197B">
        <w:rPr>
          <w:rFonts w:ascii="Arial" w:hAnsi="Arial" w:cs="Arial"/>
          <w:color w:val="000000" w:themeColor="text1"/>
          <w:sz w:val="24"/>
          <w:szCs w:val="24"/>
        </w:rPr>
        <w:t xml:space="preserve"> completa atividade vitamínica </w:t>
      </w:r>
      <w:r w:rsidRPr="00FC0096">
        <w:rPr>
          <w:rFonts w:ascii="Arial" w:hAnsi="Arial" w:cs="Arial"/>
          <w:color w:val="000000" w:themeColor="text1"/>
          <w:sz w:val="24"/>
          <w:szCs w:val="24"/>
        </w:rPr>
        <w:t xml:space="preserve">exerce importante papel na biossíntese de </w:t>
      </w:r>
      <w:proofErr w:type="spellStart"/>
      <w:r w:rsidRPr="00FC0096">
        <w:rPr>
          <w:rFonts w:ascii="Arial" w:hAnsi="Arial" w:cs="Arial"/>
          <w:color w:val="000000" w:themeColor="text1"/>
          <w:sz w:val="24"/>
          <w:szCs w:val="24"/>
        </w:rPr>
        <w:t>corticóides</w:t>
      </w:r>
      <w:proofErr w:type="spellEnd"/>
      <w:r w:rsidRPr="00FC0096">
        <w:rPr>
          <w:rFonts w:ascii="Arial" w:hAnsi="Arial" w:cs="Arial"/>
          <w:color w:val="000000" w:themeColor="text1"/>
          <w:sz w:val="24"/>
          <w:szCs w:val="24"/>
        </w:rPr>
        <w:t xml:space="preserve"> e catecolaminas, na síntese e manutenção dos tecidos, ossos, dentes e sangue (SILVA, 2008).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lastRenderedPageBreak/>
        <w:t xml:space="preserve">Além da prevenção do escorbuto, a vitamina C pode atuar em importantes processos metabólicos, como na síntese de lipídeos e proteínas, metabolismo de carboidratos, respiração celular, formação e manutenção de colágeno, regeneração dos tecidos, prevenção de sangramento, redução do risco de infecções e </w:t>
      </w:r>
      <w:r>
        <w:rPr>
          <w:rFonts w:ascii="Arial" w:hAnsi="Arial" w:cs="Arial"/>
          <w:color w:val="000000" w:themeColor="text1"/>
          <w:sz w:val="24"/>
          <w:szCs w:val="24"/>
        </w:rPr>
        <w:t>melhor</w:t>
      </w:r>
      <w:r w:rsidRPr="00BD1997">
        <w:rPr>
          <w:rFonts w:ascii="Arial" w:hAnsi="Arial" w:cs="Arial"/>
          <w:color w:val="000000" w:themeColor="text1"/>
          <w:sz w:val="24"/>
          <w:szCs w:val="24"/>
        </w:rPr>
        <w:t xml:space="preserve"> absorção de minerais (FRANKE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2004; GARDNER et al., 2000; HALLIWELL, 2001; KIM et al., 2002; MILANESIO et al., 1997; MOSER; BENDICH, 1991; SILVA, 2005; SUNTORNSUK et al., 2002). </w:t>
      </w:r>
    </w:p>
    <w:p w:rsidR="00C16CBF" w:rsidRPr="00603C7E" w:rsidRDefault="00C16CBF" w:rsidP="00C16CBF">
      <w:pPr>
        <w:spacing w:before="120" w:after="120" w:line="360" w:lineRule="auto"/>
        <w:ind w:firstLine="708"/>
        <w:rPr>
          <w:rFonts w:ascii="Arial" w:hAnsi="Arial" w:cs="Arial"/>
          <w:color w:val="000000" w:themeColor="text1"/>
          <w:sz w:val="24"/>
          <w:szCs w:val="24"/>
        </w:rPr>
      </w:pPr>
      <w:r w:rsidRPr="00603C7E">
        <w:rPr>
          <w:rFonts w:ascii="Arial" w:hAnsi="Arial" w:cs="Arial"/>
          <w:sz w:val="24"/>
          <w:szCs w:val="24"/>
        </w:rPr>
        <w:t xml:space="preserve">O ferro é um dos minerais que tem sua absorção aumentada pelo ácido ascórbico, uma vez que este acelera a mobilização deste mineral ao participar de processos óxido-redução, atuando assim na prevenção da anemia (ARANHA </w:t>
      </w:r>
      <w:proofErr w:type="gramStart"/>
      <w:r w:rsidRPr="00603C7E">
        <w:rPr>
          <w:rFonts w:ascii="Arial" w:hAnsi="Arial" w:cs="Arial"/>
          <w:sz w:val="24"/>
          <w:szCs w:val="24"/>
        </w:rPr>
        <w:t>et</w:t>
      </w:r>
      <w:proofErr w:type="gramEnd"/>
      <w:r w:rsidRPr="00603C7E">
        <w:rPr>
          <w:rFonts w:ascii="Arial" w:hAnsi="Arial" w:cs="Arial"/>
          <w:sz w:val="24"/>
          <w:szCs w:val="24"/>
        </w:rPr>
        <w:t xml:space="preserve"> al, 2000). </w:t>
      </w:r>
      <w:r>
        <w:rPr>
          <w:rFonts w:ascii="Arial" w:hAnsi="Arial" w:cs="Arial"/>
          <w:color w:val="000000" w:themeColor="text1"/>
          <w:sz w:val="24"/>
          <w:szCs w:val="24"/>
        </w:rPr>
        <w:t>Apesar de e</w:t>
      </w:r>
      <w:r w:rsidRPr="00603C7E">
        <w:rPr>
          <w:rFonts w:ascii="Arial" w:hAnsi="Arial" w:cs="Arial"/>
          <w:color w:val="000000" w:themeColor="text1"/>
          <w:sz w:val="24"/>
          <w:szCs w:val="24"/>
        </w:rPr>
        <w:t xml:space="preserve">studos </w:t>
      </w:r>
      <w:r w:rsidRPr="00603C7E">
        <w:rPr>
          <w:rFonts w:ascii="Arial" w:hAnsi="Arial" w:cs="Arial"/>
          <w:i/>
          <w:color w:val="000000" w:themeColor="text1"/>
          <w:sz w:val="24"/>
          <w:szCs w:val="24"/>
        </w:rPr>
        <w:t xml:space="preserve">in vitro </w:t>
      </w:r>
      <w:r w:rsidRPr="00603C7E">
        <w:rPr>
          <w:rFonts w:ascii="Arial" w:hAnsi="Arial" w:cs="Arial"/>
          <w:color w:val="000000" w:themeColor="text1"/>
          <w:sz w:val="24"/>
          <w:szCs w:val="24"/>
        </w:rPr>
        <w:t>mostrar</w:t>
      </w:r>
      <w:r>
        <w:rPr>
          <w:rFonts w:ascii="Arial" w:hAnsi="Arial" w:cs="Arial"/>
          <w:color w:val="000000" w:themeColor="text1"/>
          <w:sz w:val="24"/>
          <w:szCs w:val="24"/>
        </w:rPr>
        <w:t>e</w:t>
      </w:r>
      <w:r w:rsidRPr="00603C7E">
        <w:rPr>
          <w:rFonts w:ascii="Arial" w:hAnsi="Arial" w:cs="Arial"/>
          <w:color w:val="000000" w:themeColor="text1"/>
          <w:sz w:val="24"/>
          <w:szCs w:val="24"/>
        </w:rPr>
        <w:t xml:space="preserve">m que essa vitamina na presença de metais de transição, </w:t>
      </w:r>
      <w:r>
        <w:rPr>
          <w:rFonts w:ascii="Arial" w:hAnsi="Arial" w:cs="Arial"/>
          <w:color w:val="000000" w:themeColor="text1"/>
          <w:sz w:val="24"/>
          <w:szCs w:val="24"/>
        </w:rPr>
        <w:t>como</w:t>
      </w:r>
      <w:r w:rsidRPr="00603C7E">
        <w:rPr>
          <w:rFonts w:ascii="Arial" w:hAnsi="Arial" w:cs="Arial"/>
          <w:color w:val="000000" w:themeColor="text1"/>
          <w:sz w:val="24"/>
          <w:szCs w:val="24"/>
        </w:rPr>
        <w:t xml:space="preserve"> o ferro, pode atuar como molécula pró-oxidante e gerar os radicais livres H</w:t>
      </w:r>
      <w:r w:rsidRPr="00603C7E">
        <w:rPr>
          <w:rFonts w:ascii="Arial" w:hAnsi="Arial" w:cs="Arial"/>
          <w:color w:val="000000" w:themeColor="text1"/>
          <w:sz w:val="24"/>
          <w:szCs w:val="24"/>
          <w:vertAlign w:val="subscript"/>
        </w:rPr>
        <w:t>2</w:t>
      </w:r>
      <w:r w:rsidRPr="00603C7E">
        <w:rPr>
          <w:rFonts w:ascii="Arial" w:hAnsi="Arial" w:cs="Arial"/>
          <w:color w:val="000000" w:themeColor="text1"/>
          <w:sz w:val="24"/>
          <w:szCs w:val="24"/>
        </w:rPr>
        <w:t>O</w:t>
      </w:r>
      <w:r w:rsidRPr="00603C7E">
        <w:rPr>
          <w:rFonts w:ascii="Arial" w:hAnsi="Arial" w:cs="Arial"/>
          <w:color w:val="000000" w:themeColor="text1"/>
          <w:sz w:val="24"/>
          <w:szCs w:val="24"/>
          <w:vertAlign w:val="subscript"/>
        </w:rPr>
        <w:t>2</w:t>
      </w:r>
      <w:r w:rsidRPr="00603C7E">
        <w:rPr>
          <w:rFonts w:ascii="Arial" w:hAnsi="Arial" w:cs="Arial"/>
          <w:color w:val="000000" w:themeColor="text1"/>
          <w:sz w:val="24"/>
          <w:szCs w:val="24"/>
        </w:rPr>
        <w:t xml:space="preserve"> e OH</w:t>
      </w:r>
      <w:r w:rsidRPr="00603C7E">
        <w:rPr>
          <w:rFonts w:ascii="Arial" w:hAnsi="Arial" w:cs="Arial"/>
          <w:color w:val="000000" w:themeColor="text1"/>
          <w:sz w:val="24"/>
          <w:szCs w:val="24"/>
          <w:vertAlign w:val="superscript"/>
        </w:rPr>
        <w:t>-</w:t>
      </w:r>
      <w:r w:rsidRPr="00603C7E">
        <w:rPr>
          <w:rFonts w:ascii="Arial" w:hAnsi="Arial" w:cs="Arial"/>
          <w:color w:val="000000" w:themeColor="text1"/>
          <w:sz w:val="24"/>
          <w:szCs w:val="24"/>
        </w:rPr>
        <w:t xml:space="preserve">, </w:t>
      </w:r>
      <w:r>
        <w:rPr>
          <w:rFonts w:ascii="Arial" w:hAnsi="Arial" w:cs="Arial"/>
          <w:color w:val="000000" w:themeColor="text1"/>
          <w:sz w:val="24"/>
          <w:szCs w:val="24"/>
        </w:rPr>
        <w:t>deve-se ressaltar que</w:t>
      </w:r>
      <w:r w:rsidRPr="00603C7E">
        <w:rPr>
          <w:rFonts w:ascii="Arial" w:hAnsi="Arial" w:cs="Arial"/>
          <w:color w:val="000000" w:themeColor="text1"/>
          <w:sz w:val="24"/>
          <w:szCs w:val="24"/>
        </w:rPr>
        <w:t xml:space="preserve"> estes metais estão presentes em quantidades muito limitadas </w:t>
      </w:r>
      <w:r w:rsidRPr="00603C7E">
        <w:rPr>
          <w:rFonts w:ascii="Arial" w:hAnsi="Arial" w:cs="Arial"/>
          <w:i/>
          <w:color w:val="000000" w:themeColor="text1"/>
          <w:sz w:val="24"/>
          <w:szCs w:val="24"/>
        </w:rPr>
        <w:t>in vivo</w:t>
      </w:r>
      <w:r w:rsidRPr="00603C7E">
        <w:rPr>
          <w:rFonts w:ascii="Arial" w:hAnsi="Arial" w:cs="Arial"/>
          <w:color w:val="000000" w:themeColor="text1"/>
          <w:sz w:val="24"/>
          <w:szCs w:val="24"/>
        </w:rPr>
        <w:t xml:space="preserve">, </w:t>
      </w:r>
      <w:r>
        <w:rPr>
          <w:rFonts w:ascii="Arial" w:hAnsi="Arial" w:cs="Arial"/>
          <w:color w:val="000000" w:themeColor="text1"/>
          <w:sz w:val="24"/>
          <w:szCs w:val="24"/>
        </w:rPr>
        <w:t>de modo que</w:t>
      </w:r>
      <w:r w:rsidRPr="00603C7E">
        <w:rPr>
          <w:rFonts w:ascii="Arial" w:hAnsi="Arial" w:cs="Arial"/>
          <w:color w:val="000000" w:themeColor="text1"/>
          <w:sz w:val="24"/>
          <w:szCs w:val="24"/>
        </w:rPr>
        <w:t xml:space="preserve"> </w:t>
      </w:r>
      <w:r>
        <w:rPr>
          <w:rFonts w:ascii="Arial" w:hAnsi="Arial" w:cs="Arial"/>
          <w:color w:val="000000" w:themeColor="text1"/>
          <w:sz w:val="24"/>
          <w:szCs w:val="24"/>
        </w:rPr>
        <w:t>prevalece</w:t>
      </w:r>
      <w:r w:rsidRPr="00603C7E">
        <w:rPr>
          <w:rFonts w:ascii="Arial" w:hAnsi="Arial" w:cs="Arial"/>
          <w:color w:val="000000" w:themeColor="text1"/>
          <w:sz w:val="24"/>
          <w:szCs w:val="24"/>
        </w:rPr>
        <w:t xml:space="preserve"> a </w:t>
      </w:r>
      <w:r>
        <w:rPr>
          <w:rFonts w:ascii="Arial" w:hAnsi="Arial" w:cs="Arial"/>
          <w:color w:val="000000" w:themeColor="text1"/>
          <w:sz w:val="24"/>
          <w:szCs w:val="24"/>
        </w:rPr>
        <w:t>atuação do ácido ascórbico como</w:t>
      </w:r>
      <w:r w:rsidRPr="00603C7E">
        <w:rPr>
          <w:rFonts w:ascii="Arial" w:hAnsi="Arial" w:cs="Arial"/>
          <w:color w:val="000000" w:themeColor="text1"/>
          <w:sz w:val="24"/>
          <w:szCs w:val="24"/>
        </w:rPr>
        <w:t xml:space="preserve"> antioxidante (PENTEADO, 2003).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Gardner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(2000) avaliaram a capacidade antioxidante de sucos de diversas frutas e verificaram que o efeito foi maior naqueles sucos com altas concentrações de vitamina C, sendo o ácido ascórbico responsável por 65 a 100% do total da capacidade antioxidante de sucos derivados de frutas cítricas. Os autores referem-se ao ácido ascórbico como sendo um dos mais importantes antioxidantes hidrossolúveis nas células, com alta biodisponibilidade, sendo capaz de proteger as </w:t>
      </w:r>
      <w:proofErr w:type="spellStart"/>
      <w:r w:rsidRPr="00BD1997">
        <w:rPr>
          <w:rFonts w:ascii="Arial" w:hAnsi="Arial" w:cs="Arial"/>
          <w:color w:val="000000" w:themeColor="text1"/>
          <w:sz w:val="24"/>
          <w:szCs w:val="24"/>
        </w:rPr>
        <w:t>biomembranas</w:t>
      </w:r>
      <w:proofErr w:type="spellEnd"/>
      <w:r w:rsidRPr="00BD1997">
        <w:rPr>
          <w:rFonts w:ascii="Arial" w:hAnsi="Arial" w:cs="Arial"/>
          <w:color w:val="000000" w:themeColor="text1"/>
          <w:sz w:val="24"/>
          <w:szCs w:val="24"/>
        </w:rPr>
        <w:t xml:space="preserve"> e as LDL (lipoproteínas de baixa densidade do colesterol), dos danos da </w:t>
      </w:r>
      <w:proofErr w:type="spellStart"/>
      <w:r w:rsidRPr="00BD1997">
        <w:rPr>
          <w:rFonts w:ascii="Arial" w:hAnsi="Arial" w:cs="Arial"/>
          <w:color w:val="000000" w:themeColor="text1"/>
          <w:sz w:val="24"/>
          <w:szCs w:val="24"/>
        </w:rPr>
        <w:t>peroxidação</w:t>
      </w:r>
      <w:proofErr w:type="spellEnd"/>
      <w:r w:rsidRPr="00BD1997">
        <w:rPr>
          <w:rFonts w:ascii="Arial" w:hAnsi="Arial" w:cs="Arial"/>
          <w:color w:val="000000" w:themeColor="text1"/>
          <w:sz w:val="24"/>
          <w:szCs w:val="24"/>
        </w:rPr>
        <w:t xml:space="preserve">. </w:t>
      </w:r>
    </w:p>
    <w:p w:rsidR="00C16CBF" w:rsidRDefault="00C16CBF" w:rsidP="008E197B">
      <w:pPr>
        <w:spacing w:line="360" w:lineRule="auto"/>
        <w:ind w:firstLine="708"/>
        <w:rPr>
          <w:rFonts w:ascii="Arial" w:hAnsi="Arial" w:cs="Arial"/>
          <w:b/>
          <w:color w:val="000000" w:themeColor="text1"/>
          <w:sz w:val="24"/>
          <w:szCs w:val="24"/>
        </w:rPr>
      </w:pPr>
      <w:r w:rsidRPr="00BD1997">
        <w:rPr>
          <w:rFonts w:ascii="Arial" w:hAnsi="Arial" w:cs="Arial"/>
          <w:color w:val="000000" w:themeColor="text1"/>
          <w:sz w:val="24"/>
          <w:szCs w:val="24"/>
        </w:rPr>
        <w:t>As recomendações nutricionais</w:t>
      </w:r>
      <w:r>
        <w:rPr>
          <w:rFonts w:ascii="Arial" w:hAnsi="Arial" w:cs="Arial"/>
          <w:color w:val="000000" w:themeColor="text1"/>
          <w:sz w:val="24"/>
          <w:szCs w:val="24"/>
        </w:rPr>
        <w:t xml:space="preserve"> para ingestão diária</w:t>
      </w:r>
      <w:r w:rsidRPr="00BD1997">
        <w:rPr>
          <w:rFonts w:ascii="Arial" w:hAnsi="Arial" w:cs="Arial"/>
          <w:color w:val="000000" w:themeColor="text1"/>
          <w:sz w:val="24"/>
          <w:szCs w:val="24"/>
        </w:rPr>
        <w:t xml:space="preserve"> da vitamina C vêm aumentando ao longo do tempo. Por exemplo, na década de 1960, foi recomendado pela comissão de especialistas da FAO/OMS a ingestão de 30 </w:t>
      </w:r>
      <w:proofErr w:type="gramStart"/>
      <w:r w:rsidRPr="00BD1997">
        <w:rPr>
          <w:rFonts w:ascii="Arial" w:hAnsi="Arial" w:cs="Arial"/>
          <w:color w:val="000000" w:themeColor="text1"/>
          <w:sz w:val="24"/>
          <w:szCs w:val="24"/>
        </w:rPr>
        <w:t>mg</w:t>
      </w:r>
      <w:proofErr w:type="gramEnd"/>
      <w:r w:rsidRPr="00BD1997">
        <w:rPr>
          <w:rFonts w:ascii="Arial" w:hAnsi="Arial" w:cs="Arial"/>
          <w:color w:val="000000" w:themeColor="text1"/>
          <w:sz w:val="24"/>
          <w:szCs w:val="24"/>
        </w:rPr>
        <w:t xml:space="preserve"> de vitamina C, para adultos (homens e mulheres acima de 13 anos); 50 mg durante a gestação e lactação e 20 mg para crianças recém-nascidas e crianças até a idade de 13 anos. Já nos anos 1970, foi recomendado pelo </w:t>
      </w:r>
      <w:proofErr w:type="spellStart"/>
      <w:r w:rsidRPr="00BD1997">
        <w:rPr>
          <w:rFonts w:ascii="Arial" w:hAnsi="Arial" w:cs="Arial"/>
          <w:color w:val="000000" w:themeColor="text1"/>
          <w:sz w:val="24"/>
          <w:szCs w:val="24"/>
        </w:rPr>
        <w:t>National</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Research</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Council</w:t>
      </w:r>
      <w:proofErr w:type="spellEnd"/>
      <w:r w:rsidRPr="00BD1997">
        <w:rPr>
          <w:rFonts w:ascii="Arial" w:hAnsi="Arial" w:cs="Arial"/>
          <w:color w:val="000000" w:themeColor="text1"/>
          <w:sz w:val="24"/>
          <w:szCs w:val="24"/>
        </w:rPr>
        <w:t xml:space="preserve">, a ingestão de 45 </w:t>
      </w:r>
      <w:proofErr w:type="gramStart"/>
      <w:r w:rsidRPr="00BD1997">
        <w:rPr>
          <w:rFonts w:ascii="Arial" w:hAnsi="Arial" w:cs="Arial"/>
          <w:color w:val="000000" w:themeColor="text1"/>
          <w:sz w:val="24"/>
          <w:szCs w:val="24"/>
        </w:rPr>
        <w:t>mg</w:t>
      </w:r>
      <w:proofErr w:type="gramEnd"/>
      <w:r w:rsidRPr="00BD1997">
        <w:rPr>
          <w:rFonts w:ascii="Arial" w:hAnsi="Arial" w:cs="Arial"/>
          <w:color w:val="000000" w:themeColor="text1"/>
          <w:sz w:val="24"/>
          <w:szCs w:val="24"/>
        </w:rPr>
        <w:t xml:space="preserve"> diários para adultos, </w:t>
      </w:r>
      <w:r>
        <w:rPr>
          <w:rFonts w:ascii="Arial" w:hAnsi="Arial" w:cs="Arial"/>
          <w:color w:val="000000" w:themeColor="text1"/>
          <w:sz w:val="24"/>
          <w:szCs w:val="24"/>
        </w:rPr>
        <w:t>o mesmo considerado no Brasil segundo a legislação vigente</w:t>
      </w:r>
      <w:r w:rsidRPr="00BD1997">
        <w:rPr>
          <w:rFonts w:ascii="Arial" w:hAnsi="Arial" w:cs="Arial"/>
          <w:color w:val="000000" w:themeColor="text1"/>
          <w:sz w:val="24"/>
          <w:szCs w:val="24"/>
        </w:rPr>
        <w:t xml:space="preserve"> (PELÚZIO; OLIVEIRA, 2006</w:t>
      </w:r>
      <w:r>
        <w:rPr>
          <w:rFonts w:ascii="Arial" w:hAnsi="Arial" w:cs="Arial"/>
          <w:color w:val="000000" w:themeColor="text1"/>
          <w:sz w:val="24"/>
          <w:szCs w:val="24"/>
        </w:rPr>
        <w:t>, BRASIL, 2005</w:t>
      </w:r>
      <w:r w:rsidRPr="00BD1997">
        <w:rPr>
          <w:rFonts w:ascii="Arial" w:hAnsi="Arial" w:cs="Arial"/>
          <w:color w:val="000000" w:themeColor="text1"/>
          <w:sz w:val="24"/>
          <w:szCs w:val="24"/>
        </w:rPr>
        <w:t xml:space="preserve">). Esse consumo pode ser feito pela ingestão de frutas, como a acerola, que tem sido considerada a fruta com maiores teores desta vitamina, porém outras frutas também são reconhecidas como </w:t>
      </w:r>
      <w:r w:rsidRPr="00BD1997">
        <w:rPr>
          <w:rFonts w:ascii="Arial" w:hAnsi="Arial" w:cs="Arial"/>
          <w:color w:val="000000" w:themeColor="text1"/>
          <w:sz w:val="24"/>
          <w:szCs w:val="24"/>
        </w:rPr>
        <w:lastRenderedPageBreak/>
        <w:t xml:space="preserve">portadoras de elevados teores de vitamina C (UDDIN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2002; AGOSTINI-COSTA et al., 2003)</w:t>
      </w:r>
      <w:r>
        <w:rPr>
          <w:rFonts w:ascii="Arial" w:hAnsi="Arial" w:cs="Arial"/>
          <w:color w:val="000000" w:themeColor="text1"/>
          <w:sz w:val="24"/>
          <w:szCs w:val="24"/>
        </w:rPr>
        <w:t>, inclusive o</w:t>
      </w:r>
      <w:r w:rsidRPr="00BD1997">
        <w:rPr>
          <w:rFonts w:ascii="Arial" w:hAnsi="Arial" w:cs="Arial"/>
          <w:color w:val="000000" w:themeColor="text1"/>
          <w:sz w:val="24"/>
          <w:szCs w:val="24"/>
        </w:rPr>
        <w:t xml:space="preserve"> teor médio de ácido ascórbico </w:t>
      </w:r>
      <w:r>
        <w:rPr>
          <w:rFonts w:ascii="Arial" w:hAnsi="Arial" w:cs="Arial"/>
          <w:color w:val="000000" w:themeColor="text1"/>
          <w:sz w:val="24"/>
          <w:szCs w:val="24"/>
        </w:rPr>
        <w:t>da</w:t>
      </w:r>
      <w:r w:rsidRPr="00BD1997">
        <w:rPr>
          <w:rFonts w:ascii="Arial" w:hAnsi="Arial" w:cs="Arial"/>
          <w:color w:val="000000" w:themeColor="text1"/>
          <w:sz w:val="24"/>
          <w:szCs w:val="24"/>
        </w:rPr>
        <w:t xml:space="preserve"> </w:t>
      </w:r>
      <w:r>
        <w:rPr>
          <w:rFonts w:ascii="Arial" w:hAnsi="Arial" w:cs="Arial"/>
          <w:color w:val="000000" w:themeColor="text1"/>
          <w:sz w:val="24"/>
          <w:szCs w:val="24"/>
        </w:rPr>
        <w:t xml:space="preserve">polpa de carnaúba </w:t>
      </w:r>
      <w:r w:rsidRPr="00B40581">
        <w:rPr>
          <w:rFonts w:ascii="Arial" w:hAnsi="Arial" w:cs="Arial"/>
          <w:i/>
          <w:color w:val="000000" w:themeColor="text1"/>
          <w:sz w:val="24"/>
          <w:szCs w:val="24"/>
        </w:rPr>
        <w:t>in natura</w:t>
      </w:r>
      <w:r w:rsidRPr="00BD1997">
        <w:rPr>
          <w:rFonts w:ascii="Arial" w:hAnsi="Arial" w:cs="Arial"/>
          <w:color w:val="000000" w:themeColor="text1"/>
          <w:sz w:val="24"/>
          <w:szCs w:val="24"/>
        </w:rPr>
        <w:t xml:space="preserve"> é de 78,1 mg</w:t>
      </w:r>
      <w:r w:rsidRPr="00BD1997">
        <w:rPr>
          <w:rFonts w:ascii="Arial" w:hAnsi="Arial" w:cs="Arial"/>
          <w:color w:val="000000" w:themeColor="text1"/>
          <w:sz w:val="24"/>
          <w:szCs w:val="24"/>
          <w:vertAlign w:val="superscript"/>
        </w:rPr>
        <w:t>.</w:t>
      </w:r>
      <w:r w:rsidRPr="00BD1997">
        <w:rPr>
          <w:rFonts w:ascii="Arial" w:hAnsi="Arial" w:cs="Arial"/>
          <w:color w:val="000000" w:themeColor="text1"/>
          <w:sz w:val="24"/>
          <w:szCs w:val="24"/>
        </w:rPr>
        <w:t xml:space="preserve"> 100 g-</w:t>
      </w:r>
      <w:r w:rsidRPr="00BD1997">
        <w:rPr>
          <w:rFonts w:ascii="Arial" w:hAnsi="Arial" w:cs="Arial"/>
          <w:color w:val="000000" w:themeColor="text1"/>
          <w:sz w:val="24"/>
          <w:szCs w:val="24"/>
          <w:vertAlign w:val="superscript"/>
        </w:rPr>
        <w:t>1</w:t>
      </w:r>
      <w:r w:rsidRPr="00BD1997">
        <w:rPr>
          <w:rFonts w:ascii="Arial" w:hAnsi="Arial" w:cs="Arial"/>
          <w:color w:val="000000" w:themeColor="text1"/>
          <w:sz w:val="24"/>
          <w:szCs w:val="24"/>
        </w:rPr>
        <w:t xml:space="preserve"> (RUFINO, 2008)</w:t>
      </w:r>
      <w:r>
        <w:rPr>
          <w:rFonts w:ascii="Arial" w:hAnsi="Arial" w:cs="Arial"/>
          <w:color w:val="000000" w:themeColor="text1"/>
          <w:sz w:val="24"/>
          <w:szCs w:val="24"/>
        </w:rPr>
        <w:t>.</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r w:rsidRPr="00BD1997">
        <w:rPr>
          <w:rFonts w:ascii="Arial" w:hAnsi="Arial" w:cs="Arial"/>
          <w:b/>
          <w:color w:val="000000" w:themeColor="text1"/>
          <w:sz w:val="24"/>
          <w:szCs w:val="24"/>
        </w:rPr>
        <w:t xml:space="preserve">2.2.3 Carotenoides </w:t>
      </w:r>
    </w:p>
    <w:p w:rsidR="00C16CBF" w:rsidRPr="00BD1997" w:rsidRDefault="00C16CBF" w:rsidP="00C16CBF">
      <w:pPr>
        <w:spacing w:before="240" w:after="24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Os carotenoides são pigmentos naturais lipofílicos amplamente distribuídos na natureza, que apresentam diversas funções biológicas e benefícios à saúde. São responsáveis pela coloração vermelha, amarela e alaranjada de frutas, hortaliças, raízes, flores, peixes, invertebrados e pássaros (RODRIGUEZ-AMAYA, 1997; MINGUÉZ-MOSQUERA; HONERO, 2002). </w:t>
      </w:r>
    </w:p>
    <w:p w:rsidR="00C16CBF" w:rsidRPr="00FC0096" w:rsidRDefault="00C16CBF" w:rsidP="00FC0096">
      <w:pPr>
        <w:spacing w:line="360" w:lineRule="auto"/>
        <w:rPr>
          <w:rFonts w:ascii="Arial" w:hAnsi="Arial" w:cs="Arial"/>
          <w:sz w:val="24"/>
          <w:szCs w:val="24"/>
        </w:rPr>
      </w:pPr>
      <w:r w:rsidRPr="00BD1997">
        <w:rPr>
          <w:rFonts w:ascii="Arial" w:hAnsi="Arial" w:cs="Arial"/>
          <w:color w:val="000000" w:themeColor="text1"/>
          <w:sz w:val="24"/>
          <w:szCs w:val="24"/>
        </w:rPr>
        <w:t>Durante o amadurecimento dos frutos, estes pigmentos podem já estar presentes, tornando-se visíveis com a degradação da clorofila ou podem ser sintetizados simultaneamente com a sua degradação (CHITARRA; CHITARRA, 2005).</w:t>
      </w:r>
      <w:r>
        <w:rPr>
          <w:rFonts w:ascii="Arial" w:hAnsi="Arial" w:cs="Arial"/>
          <w:color w:val="000000" w:themeColor="text1"/>
          <w:sz w:val="24"/>
          <w:szCs w:val="24"/>
        </w:rPr>
        <w:t xml:space="preserve"> </w:t>
      </w:r>
      <w:r w:rsidRPr="000E3EAD">
        <w:rPr>
          <w:rFonts w:ascii="Arial" w:hAnsi="Arial" w:cs="Arial"/>
          <w:color w:val="000000" w:themeColor="text1"/>
          <w:sz w:val="24"/>
          <w:szCs w:val="24"/>
        </w:rPr>
        <w:t xml:space="preserve">Já foram identificados mais de 600 carotenoides de fontes naturais, sendo aproximadamente 50 destes precursores da vitamina A. Essa variabilidade se deve às diferentes modificações da sua estrutura básica mediante hidrogenação, </w:t>
      </w:r>
      <w:proofErr w:type="spellStart"/>
      <w:r w:rsidRPr="000E3EAD">
        <w:rPr>
          <w:rFonts w:ascii="Arial" w:hAnsi="Arial" w:cs="Arial"/>
          <w:color w:val="000000" w:themeColor="text1"/>
          <w:sz w:val="24"/>
          <w:szCs w:val="24"/>
        </w:rPr>
        <w:t>desidrogenação</w:t>
      </w:r>
      <w:proofErr w:type="spellEnd"/>
      <w:r w:rsidRPr="000E3EAD">
        <w:rPr>
          <w:rFonts w:ascii="Arial" w:hAnsi="Arial" w:cs="Arial"/>
          <w:color w:val="000000" w:themeColor="text1"/>
          <w:sz w:val="24"/>
          <w:szCs w:val="24"/>
        </w:rPr>
        <w:t xml:space="preserve">, </w:t>
      </w:r>
      <w:proofErr w:type="spellStart"/>
      <w:r w:rsidRPr="000E3EAD">
        <w:rPr>
          <w:rFonts w:ascii="Arial" w:hAnsi="Arial" w:cs="Arial"/>
          <w:color w:val="000000" w:themeColor="text1"/>
          <w:sz w:val="24"/>
          <w:szCs w:val="24"/>
        </w:rPr>
        <w:t>ciclização</w:t>
      </w:r>
      <w:proofErr w:type="spellEnd"/>
      <w:r w:rsidRPr="000E3EAD">
        <w:rPr>
          <w:rFonts w:ascii="Arial" w:hAnsi="Arial" w:cs="Arial"/>
          <w:color w:val="000000" w:themeColor="text1"/>
          <w:sz w:val="24"/>
          <w:szCs w:val="24"/>
        </w:rPr>
        <w:t xml:space="preserve">, migração de ligação dupla, encurtamento ou extensão da cadeia, rearranjo, isomerização, introdução de substituintes ou oxidação (HAGHI; CARVAJAL-MILLAN, 2014; </w:t>
      </w:r>
      <w:r w:rsidRPr="000E3EAD">
        <w:rPr>
          <w:rFonts w:ascii="Arial" w:hAnsi="Arial" w:cs="Arial"/>
          <w:sz w:val="24"/>
          <w:szCs w:val="24"/>
        </w:rPr>
        <w:t>OLIVIER; PALOU, 2000</w:t>
      </w:r>
      <w:r w:rsidRPr="000E3EAD">
        <w:rPr>
          <w:rFonts w:ascii="Arial" w:hAnsi="Arial" w:cs="Arial"/>
          <w:color w:val="000000" w:themeColor="text1"/>
          <w:sz w:val="24"/>
          <w:szCs w:val="24"/>
        </w:rPr>
        <w:t>).</w:t>
      </w:r>
    </w:p>
    <w:p w:rsidR="00C16CBF" w:rsidRPr="00A82102" w:rsidRDefault="00C16CBF" w:rsidP="00C16CBF">
      <w:pPr>
        <w:spacing w:line="360" w:lineRule="auto"/>
        <w:ind w:firstLine="708"/>
        <w:rPr>
          <w:rFonts w:ascii="Arial" w:eastAsiaTheme="minorHAnsi" w:hAnsi="Arial" w:cs="Arial"/>
          <w:color w:val="212121"/>
          <w:sz w:val="24"/>
          <w:szCs w:val="24"/>
          <w:shd w:val="clear" w:color="auto" w:fill="FFFFFF"/>
          <w:lang w:eastAsia="en-US"/>
        </w:rPr>
      </w:pPr>
      <w:r w:rsidRPr="00A82102">
        <w:rPr>
          <w:rFonts w:ascii="Arial" w:hAnsi="Arial" w:cs="Arial"/>
          <w:color w:val="000000" w:themeColor="text1"/>
          <w:sz w:val="24"/>
          <w:szCs w:val="24"/>
        </w:rPr>
        <w:t>Um subgrupo de carotenoides, incluindo o α-caroteno, β-</w:t>
      </w:r>
      <w:proofErr w:type="spellStart"/>
      <w:r w:rsidRPr="00A82102">
        <w:rPr>
          <w:rFonts w:ascii="Arial" w:hAnsi="Arial" w:cs="Arial"/>
          <w:color w:val="000000" w:themeColor="text1"/>
          <w:sz w:val="24"/>
          <w:szCs w:val="24"/>
        </w:rPr>
        <w:t>criptoxantina</w:t>
      </w:r>
      <w:proofErr w:type="spellEnd"/>
      <w:r w:rsidRPr="00A82102">
        <w:rPr>
          <w:rFonts w:ascii="Arial" w:hAnsi="Arial" w:cs="Arial"/>
          <w:color w:val="000000" w:themeColor="text1"/>
          <w:sz w:val="24"/>
          <w:szCs w:val="24"/>
        </w:rPr>
        <w:t xml:space="preserve"> e β-caroteno podem ser convertidos em vitamina A (retinol). A vitamina A é importante para a visão, resposta imune e crescimento. </w:t>
      </w:r>
      <w:r w:rsidRPr="00A82102">
        <w:rPr>
          <w:rFonts w:ascii="Arial" w:eastAsia="Times New Roman" w:hAnsi="Arial" w:cs="Arial"/>
          <w:color w:val="212121"/>
          <w:sz w:val="24"/>
          <w:szCs w:val="24"/>
          <w:lang w:val="pt-PT" w:eastAsia="pt-BR"/>
        </w:rPr>
        <w:t xml:space="preserve">Também é de suma importância para “ligar” e “desligar” a expressão genética durante a divisão e diferenciação celular </w:t>
      </w:r>
      <w:r w:rsidRPr="00A82102">
        <w:rPr>
          <w:rFonts w:ascii="Arial" w:hAnsi="Arial" w:cs="Arial"/>
          <w:color w:val="212121"/>
          <w:sz w:val="24"/>
          <w:szCs w:val="24"/>
          <w:shd w:val="clear" w:color="auto" w:fill="FFFFFF"/>
        </w:rPr>
        <w:t>(SOMMERBURG; SIEMS; KRAEMER,</w:t>
      </w:r>
      <w:r>
        <w:rPr>
          <w:rFonts w:ascii="Arial" w:hAnsi="Arial" w:cs="Arial"/>
          <w:color w:val="212121"/>
          <w:sz w:val="24"/>
          <w:szCs w:val="24"/>
          <w:shd w:val="clear" w:color="auto" w:fill="FFFFFF"/>
        </w:rPr>
        <w:t xml:space="preserve"> </w:t>
      </w:r>
      <w:r w:rsidRPr="00A82102">
        <w:rPr>
          <w:rFonts w:ascii="Arial" w:hAnsi="Arial" w:cs="Arial"/>
          <w:color w:val="212121"/>
          <w:sz w:val="24"/>
          <w:szCs w:val="24"/>
          <w:shd w:val="clear" w:color="auto" w:fill="FFFFFF"/>
        </w:rPr>
        <w:t xml:space="preserve">2013). Para que o carotenoide possa ser precursor da vitamina A este deve conter pelo menos uma molécula de retinol, um anel β-ionona não substituído e uma cadeia lateral </w:t>
      </w:r>
      <w:proofErr w:type="spellStart"/>
      <w:r w:rsidRPr="00A82102">
        <w:rPr>
          <w:rFonts w:ascii="Arial" w:hAnsi="Arial" w:cs="Arial"/>
          <w:color w:val="212121"/>
          <w:sz w:val="24"/>
          <w:szCs w:val="24"/>
          <w:shd w:val="clear" w:color="auto" w:fill="FFFFFF"/>
        </w:rPr>
        <w:t>poliênica</w:t>
      </w:r>
      <w:proofErr w:type="spellEnd"/>
      <w:r w:rsidRPr="00A82102">
        <w:rPr>
          <w:rFonts w:ascii="Arial" w:hAnsi="Arial" w:cs="Arial"/>
          <w:color w:val="212121"/>
          <w:sz w:val="24"/>
          <w:szCs w:val="24"/>
          <w:shd w:val="clear" w:color="auto" w:fill="FFFFFF"/>
        </w:rPr>
        <w:t xml:space="preserve"> contendo 11 átomos de carbono. O </w:t>
      </w:r>
      <w:r w:rsidRPr="00A82102">
        <w:rPr>
          <w:rFonts w:ascii="Arial" w:hAnsi="Arial" w:cs="Arial"/>
          <w:color w:val="000000" w:themeColor="text1"/>
          <w:sz w:val="24"/>
          <w:szCs w:val="24"/>
        </w:rPr>
        <w:t>β</w:t>
      </w:r>
      <w:r w:rsidRPr="00A82102">
        <w:rPr>
          <w:rFonts w:ascii="Arial" w:hAnsi="Arial" w:cs="Arial"/>
          <w:color w:val="212121"/>
          <w:sz w:val="24"/>
          <w:szCs w:val="24"/>
          <w:shd w:val="clear" w:color="auto" w:fill="FFFFFF"/>
        </w:rPr>
        <w:t>-caroteno é o precursor mais importante porque ele possui dois anéis β-ionona, podendo formar duas moléculas de retinol, enquanto os outros formam apenas uma (PREEDY, 2012).</w:t>
      </w:r>
    </w:p>
    <w:p w:rsidR="00C16CBF" w:rsidRPr="00BD1997" w:rsidRDefault="00C16CBF" w:rsidP="00C16CBF">
      <w:pPr>
        <w:spacing w:before="120" w:after="120" w:line="360" w:lineRule="auto"/>
        <w:ind w:firstLine="708"/>
        <w:rPr>
          <w:rFonts w:ascii="Arial" w:hAnsi="Arial" w:cs="Arial"/>
          <w:color w:val="000000" w:themeColor="text1"/>
          <w:sz w:val="24"/>
          <w:szCs w:val="24"/>
        </w:rPr>
      </w:pPr>
      <w:r>
        <w:rPr>
          <w:rFonts w:ascii="Arial" w:hAnsi="Arial" w:cs="Arial"/>
          <w:color w:val="000000" w:themeColor="text1"/>
          <w:sz w:val="24"/>
          <w:szCs w:val="24"/>
        </w:rPr>
        <w:t>Os</w:t>
      </w:r>
      <w:r w:rsidRPr="00BD1997">
        <w:rPr>
          <w:rFonts w:ascii="Arial" w:hAnsi="Arial" w:cs="Arial"/>
          <w:color w:val="000000" w:themeColor="text1"/>
          <w:sz w:val="24"/>
          <w:szCs w:val="24"/>
        </w:rPr>
        <w:t xml:space="preserve"> carotenoides de origem vegetal têm importância nutricional para o homem como precursores de vitamina A, atuando na manutenção da integridade dos tecidos </w:t>
      </w:r>
      <w:r w:rsidRPr="00BD1997">
        <w:rPr>
          <w:rFonts w:ascii="Arial" w:hAnsi="Arial" w:cs="Arial"/>
          <w:color w:val="000000" w:themeColor="text1"/>
          <w:sz w:val="24"/>
          <w:szCs w:val="24"/>
        </w:rPr>
        <w:lastRenderedPageBreak/>
        <w:t>epiteliais, no processo visual, no crescimento, reprodução, etc. (CHITARRA;</w:t>
      </w:r>
      <w:r>
        <w:rPr>
          <w:rFonts w:ascii="Arial" w:hAnsi="Arial" w:cs="Arial"/>
          <w:color w:val="000000" w:themeColor="text1"/>
          <w:sz w:val="24"/>
          <w:szCs w:val="24"/>
        </w:rPr>
        <w:t xml:space="preserve"> </w:t>
      </w:r>
      <w:r w:rsidRPr="00BD1997">
        <w:rPr>
          <w:rFonts w:ascii="Arial" w:hAnsi="Arial" w:cs="Arial"/>
          <w:color w:val="000000" w:themeColor="text1"/>
          <w:sz w:val="24"/>
          <w:szCs w:val="24"/>
        </w:rPr>
        <w:t xml:space="preserve">CHITARRA, 2005). Porém, alguns fatores podem afetar a sua absorção pelo indivíduo, dentre eles encontram-se: o tipo e a quantidade de carotenoide ingerido na dieta, ligações moleculares, matriz em que o carotenoide se </w:t>
      </w:r>
      <w:proofErr w:type="gramStart"/>
      <w:r w:rsidRPr="00BD1997">
        <w:rPr>
          <w:rFonts w:ascii="Arial" w:hAnsi="Arial" w:cs="Arial"/>
          <w:color w:val="000000" w:themeColor="text1"/>
          <w:sz w:val="24"/>
          <w:szCs w:val="24"/>
        </w:rPr>
        <w:t>encontra,</w:t>
      </w:r>
      <w:proofErr w:type="gramEnd"/>
      <w:r w:rsidRPr="00BD1997">
        <w:rPr>
          <w:rFonts w:ascii="Arial" w:hAnsi="Arial" w:cs="Arial"/>
          <w:color w:val="000000" w:themeColor="text1"/>
          <w:sz w:val="24"/>
          <w:szCs w:val="24"/>
        </w:rPr>
        <w:t xml:space="preserve"> presença de fatores inibidores ou facilitadores da absorção, estado nutricional do indivíduo, fatores genéticos, bem com a interação entre as variáveis citadas anteriormente (CAMPOS; ROSADO,</w:t>
      </w:r>
      <w:r>
        <w:rPr>
          <w:rFonts w:ascii="Arial" w:hAnsi="Arial" w:cs="Arial"/>
          <w:color w:val="000000" w:themeColor="text1"/>
          <w:sz w:val="24"/>
          <w:szCs w:val="24"/>
        </w:rPr>
        <w:t xml:space="preserve"> </w:t>
      </w:r>
      <w:r w:rsidRPr="00BD1997">
        <w:rPr>
          <w:rFonts w:ascii="Arial" w:hAnsi="Arial" w:cs="Arial"/>
          <w:color w:val="000000" w:themeColor="text1"/>
          <w:sz w:val="24"/>
          <w:szCs w:val="24"/>
        </w:rPr>
        <w:t xml:space="preserve">2005). </w:t>
      </w:r>
    </w:p>
    <w:p w:rsidR="00C16CBF" w:rsidRPr="00BD1997" w:rsidRDefault="00C16CBF" w:rsidP="00C16CBF">
      <w:pPr>
        <w:spacing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Os benefícios destes compostos vão além da atividade de vitamina A, pois, por exemplos, a luteína e </w:t>
      </w:r>
      <w:proofErr w:type="spellStart"/>
      <w:r w:rsidRPr="00BD1997">
        <w:rPr>
          <w:rFonts w:ascii="Arial" w:hAnsi="Arial" w:cs="Arial"/>
          <w:color w:val="000000" w:themeColor="text1"/>
          <w:sz w:val="24"/>
          <w:szCs w:val="24"/>
        </w:rPr>
        <w:t>zeaxantina</w:t>
      </w:r>
      <w:proofErr w:type="spellEnd"/>
      <w:r w:rsidRPr="00BD1997">
        <w:rPr>
          <w:rFonts w:ascii="Arial" w:hAnsi="Arial" w:cs="Arial"/>
          <w:color w:val="000000" w:themeColor="text1"/>
          <w:sz w:val="24"/>
          <w:szCs w:val="24"/>
        </w:rPr>
        <w:t xml:space="preserve"> parecem proteger o olho contra degeneração macular, β-</w:t>
      </w:r>
      <w:proofErr w:type="spellStart"/>
      <w:r w:rsidRPr="00BD1997">
        <w:rPr>
          <w:rFonts w:ascii="Arial" w:hAnsi="Arial" w:cs="Arial"/>
          <w:color w:val="000000" w:themeColor="text1"/>
          <w:sz w:val="24"/>
          <w:szCs w:val="24"/>
        </w:rPr>
        <w:t>criptoxantina</w:t>
      </w:r>
      <w:proofErr w:type="spellEnd"/>
      <w:r w:rsidRPr="00BD1997">
        <w:rPr>
          <w:rFonts w:ascii="Arial" w:hAnsi="Arial" w:cs="Arial"/>
          <w:color w:val="000000" w:themeColor="text1"/>
          <w:sz w:val="24"/>
          <w:szCs w:val="24"/>
        </w:rPr>
        <w:t xml:space="preserve">, encontrada em altos níveis em citros, pode estar inversamente associada com risco de câncer de pulmão (MANNISTO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2004). Outro exemplo se encontra com o consumo de produtos ricos em licopeno</w:t>
      </w:r>
      <w:r>
        <w:rPr>
          <w:rFonts w:ascii="Arial" w:hAnsi="Arial" w:cs="Arial"/>
          <w:color w:val="000000" w:themeColor="text1"/>
          <w:sz w:val="24"/>
          <w:szCs w:val="24"/>
        </w:rPr>
        <w:t>, que</w:t>
      </w:r>
      <w:r w:rsidRPr="00BD1997">
        <w:rPr>
          <w:rFonts w:ascii="Arial" w:hAnsi="Arial" w:cs="Arial"/>
          <w:color w:val="000000" w:themeColor="text1"/>
          <w:sz w:val="24"/>
          <w:szCs w:val="24"/>
        </w:rPr>
        <w:t xml:space="preserve"> tem sido associado à proteção contra certos tipos de câncer, notadamente de próstata</w:t>
      </w:r>
      <w:r>
        <w:rPr>
          <w:rFonts w:ascii="Arial" w:hAnsi="Arial" w:cs="Arial"/>
          <w:color w:val="000000" w:themeColor="text1"/>
          <w:sz w:val="24"/>
          <w:szCs w:val="24"/>
        </w:rPr>
        <w:t xml:space="preserve"> </w:t>
      </w:r>
      <w:r w:rsidRPr="00604FAA">
        <w:rPr>
          <w:rFonts w:ascii="Arial" w:hAnsi="Arial" w:cs="Arial"/>
          <w:sz w:val="24"/>
          <w:szCs w:val="24"/>
        </w:rPr>
        <w:t>(BOILEAU; CLINTON; ERDMAN, 2000; WILLIS; WIANS, 2003)</w:t>
      </w:r>
      <w:r w:rsidRPr="004734D9">
        <w:rPr>
          <w:rFonts w:ascii="Arial" w:hAnsi="Arial" w:cs="Arial"/>
          <w:color w:val="000000" w:themeColor="text1"/>
          <w:sz w:val="24"/>
          <w:szCs w:val="24"/>
        </w:rPr>
        <w:t xml:space="preserve">.  </w:t>
      </w:r>
      <w:r w:rsidRPr="00BD1997">
        <w:rPr>
          <w:rFonts w:ascii="Arial" w:hAnsi="Arial" w:cs="Arial"/>
          <w:color w:val="000000" w:themeColor="text1"/>
          <w:sz w:val="24"/>
          <w:szCs w:val="24"/>
        </w:rPr>
        <w:t>Nos frutos da carnaúba foram encontrados 0,6 miligramas de carotenoides por</w:t>
      </w:r>
      <w:r w:rsidRPr="00BD1997">
        <w:rPr>
          <w:rFonts w:ascii="Arial" w:hAnsi="Arial" w:cs="Arial"/>
          <w:color w:val="000000" w:themeColor="text1"/>
          <w:sz w:val="24"/>
          <w:szCs w:val="24"/>
          <w:vertAlign w:val="superscript"/>
        </w:rPr>
        <w:t xml:space="preserve"> </w:t>
      </w:r>
      <w:r w:rsidRPr="00BD1997">
        <w:rPr>
          <w:rFonts w:ascii="Arial" w:hAnsi="Arial" w:cs="Arial"/>
          <w:color w:val="000000" w:themeColor="text1"/>
          <w:sz w:val="24"/>
          <w:szCs w:val="24"/>
        </w:rPr>
        <w:t>100g de matéria fresca</w:t>
      </w:r>
      <w:r>
        <w:rPr>
          <w:rFonts w:ascii="Arial" w:hAnsi="Arial" w:cs="Arial"/>
          <w:color w:val="000000" w:themeColor="text1"/>
          <w:sz w:val="24"/>
          <w:szCs w:val="24"/>
        </w:rPr>
        <w:t xml:space="preserve"> (RUFINO, 2007)</w:t>
      </w:r>
      <w:r w:rsidRPr="00BD1997">
        <w:rPr>
          <w:rFonts w:ascii="Arial" w:hAnsi="Arial" w:cs="Arial"/>
          <w:color w:val="000000" w:themeColor="text1"/>
          <w:sz w:val="24"/>
          <w:szCs w:val="24"/>
        </w:rPr>
        <w:t>.</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proofErr w:type="gramStart"/>
      <w:r w:rsidRPr="00BD1997">
        <w:rPr>
          <w:rFonts w:ascii="Arial" w:hAnsi="Arial" w:cs="Arial"/>
          <w:b/>
          <w:color w:val="000000" w:themeColor="text1"/>
          <w:sz w:val="24"/>
          <w:szCs w:val="24"/>
        </w:rPr>
        <w:t>2.3 Atividade</w:t>
      </w:r>
      <w:proofErr w:type="gramEnd"/>
      <w:r w:rsidRPr="00BD1997">
        <w:rPr>
          <w:rFonts w:ascii="Arial" w:hAnsi="Arial" w:cs="Arial"/>
          <w:b/>
          <w:color w:val="000000" w:themeColor="text1"/>
          <w:sz w:val="24"/>
          <w:szCs w:val="24"/>
        </w:rPr>
        <w:t xml:space="preserve"> antioxidante </w:t>
      </w:r>
    </w:p>
    <w:p w:rsidR="00C16CBF" w:rsidRPr="00BD1997" w:rsidRDefault="00C16CBF" w:rsidP="00C16CBF">
      <w:pPr>
        <w:spacing w:before="240" w:after="24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 oxidação é um processo metabólico que leva à produção de energia necessária para as atividades essenciais das células. Entretanto, o metabolismo do oxigênio nas células vivas também leva à produção de radicais livres (ROESLER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2007).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 radical livre é um átomo ou molécula que contém um ou mais elétrons não pareados. A presença deste elétron não pareado altera a reatividade química do átomo ou molécula tornando-o mais reativo que as espécies não radiculares (com os elétrons pareados). O radical hidrogênio (Hº), que contém um próton e um elétron, é o mais simples de todos os radicais. As reações em cadeia dos radicais livres são, então, iniciadas pela remoção do Hº de outras moléculas, como, por exemplo, durante a </w:t>
      </w:r>
      <w:proofErr w:type="spellStart"/>
      <w:r w:rsidRPr="00BD1997">
        <w:rPr>
          <w:rFonts w:ascii="Arial" w:hAnsi="Arial" w:cs="Arial"/>
          <w:color w:val="000000" w:themeColor="text1"/>
          <w:sz w:val="24"/>
          <w:szCs w:val="24"/>
        </w:rPr>
        <w:t>peroxidação</w:t>
      </w:r>
      <w:proofErr w:type="spellEnd"/>
      <w:r w:rsidRPr="00BD1997">
        <w:rPr>
          <w:rFonts w:ascii="Arial" w:hAnsi="Arial" w:cs="Arial"/>
          <w:color w:val="000000" w:themeColor="text1"/>
          <w:sz w:val="24"/>
          <w:szCs w:val="24"/>
        </w:rPr>
        <w:t xml:space="preserve"> lipídica (VANNUCCHI; JORDÃO JÚNIOR, 2005).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Espécies reativas de oxigênio (</w:t>
      </w:r>
      <w:proofErr w:type="spellStart"/>
      <w:proofErr w:type="gramStart"/>
      <w:r w:rsidRPr="00BD1997">
        <w:rPr>
          <w:rFonts w:ascii="Arial" w:hAnsi="Arial" w:cs="Arial"/>
          <w:color w:val="000000" w:themeColor="text1"/>
          <w:sz w:val="24"/>
          <w:szCs w:val="24"/>
        </w:rPr>
        <w:t>EROs</w:t>
      </w:r>
      <w:proofErr w:type="spellEnd"/>
      <w:proofErr w:type="gramEnd"/>
      <w:r w:rsidRPr="00BD1997">
        <w:rPr>
          <w:rFonts w:ascii="Arial" w:hAnsi="Arial" w:cs="Arial"/>
          <w:color w:val="000000" w:themeColor="text1"/>
          <w:sz w:val="24"/>
          <w:szCs w:val="24"/>
        </w:rPr>
        <w:t xml:space="preserve">), tais como radical hidroxila (●OH), ânion radical superóxido (O2●) e </w:t>
      </w:r>
      <w:proofErr w:type="spellStart"/>
      <w:r w:rsidRPr="00BD1997">
        <w:rPr>
          <w:rFonts w:ascii="Arial" w:hAnsi="Arial" w:cs="Arial"/>
          <w:color w:val="000000" w:themeColor="text1"/>
          <w:sz w:val="24"/>
          <w:szCs w:val="24"/>
        </w:rPr>
        <w:t>hidroperoxila</w:t>
      </w:r>
      <w:proofErr w:type="spellEnd"/>
      <w:r w:rsidRPr="00BD1997">
        <w:rPr>
          <w:rFonts w:ascii="Arial" w:hAnsi="Arial" w:cs="Arial"/>
          <w:color w:val="000000" w:themeColor="text1"/>
          <w:sz w:val="24"/>
          <w:szCs w:val="24"/>
        </w:rPr>
        <w:t xml:space="preserve"> (ROO●), causam danos ao DNA ou podem oxidar lipídios e proteínas. Os </w:t>
      </w:r>
      <w:proofErr w:type="spellStart"/>
      <w:proofErr w:type="gramStart"/>
      <w:r w:rsidRPr="00BD1997">
        <w:rPr>
          <w:rFonts w:ascii="Arial" w:hAnsi="Arial" w:cs="Arial"/>
          <w:color w:val="000000" w:themeColor="text1"/>
          <w:sz w:val="24"/>
          <w:szCs w:val="24"/>
        </w:rPr>
        <w:t>EROs</w:t>
      </w:r>
      <w:proofErr w:type="spellEnd"/>
      <w:proofErr w:type="gramEnd"/>
      <w:r w:rsidRPr="00BD1997">
        <w:rPr>
          <w:rFonts w:ascii="Arial" w:hAnsi="Arial" w:cs="Arial"/>
          <w:color w:val="000000" w:themeColor="text1"/>
          <w:sz w:val="24"/>
          <w:szCs w:val="24"/>
        </w:rPr>
        <w:t xml:space="preserve"> atacam cadeias de ácidos graxos poli-</w:t>
      </w:r>
      <w:r w:rsidRPr="00BD1997">
        <w:rPr>
          <w:rFonts w:ascii="Arial" w:hAnsi="Arial" w:cs="Arial"/>
          <w:color w:val="000000" w:themeColor="text1"/>
          <w:sz w:val="24"/>
          <w:szCs w:val="24"/>
        </w:rPr>
        <w:lastRenderedPageBreak/>
        <w:t xml:space="preserve">insaturados dos fosfolipídios e do colesterol, abstraindo um hidrogênio do grupo metileno </w:t>
      </w:r>
      <w:proofErr w:type="spellStart"/>
      <w:r w:rsidRPr="00BD1997">
        <w:rPr>
          <w:rFonts w:ascii="Arial" w:hAnsi="Arial" w:cs="Arial"/>
          <w:color w:val="000000" w:themeColor="text1"/>
          <w:sz w:val="24"/>
          <w:szCs w:val="24"/>
        </w:rPr>
        <w:t>bis-alílico</w:t>
      </w:r>
      <w:proofErr w:type="spellEnd"/>
      <w:r w:rsidRPr="00BD1997">
        <w:rPr>
          <w:rFonts w:ascii="Arial" w:hAnsi="Arial" w:cs="Arial"/>
          <w:color w:val="000000" w:themeColor="text1"/>
          <w:sz w:val="24"/>
          <w:szCs w:val="24"/>
        </w:rPr>
        <w:t xml:space="preserve">, iniciando assim o processo de </w:t>
      </w:r>
      <w:proofErr w:type="spellStart"/>
      <w:r w:rsidRPr="00BD1997">
        <w:rPr>
          <w:rFonts w:ascii="Arial" w:hAnsi="Arial" w:cs="Arial"/>
          <w:color w:val="000000" w:themeColor="text1"/>
          <w:sz w:val="24"/>
          <w:szCs w:val="24"/>
        </w:rPr>
        <w:t>peroxidacão</w:t>
      </w:r>
      <w:proofErr w:type="spellEnd"/>
      <w:r w:rsidRPr="00BD1997">
        <w:rPr>
          <w:rFonts w:ascii="Arial" w:hAnsi="Arial" w:cs="Arial"/>
          <w:color w:val="000000" w:themeColor="text1"/>
          <w:sz w:val="24"/>
          <w:szCs w:val="24"/>
        </w:rPr>
        <w:t xml:space="preserve"> lipídica nas membranas celulares. Os radicais de carbono formados podem reagir com oxigênio originando radicais </w:t>
      </w:r>
      <w:proofErr w:type="spellStart"/>
      <w:r w:rsidRPr="00BD1997">
        <w:rPr>
          <w:rFonts w:ascii="Arial" w:hAnsi="Arial" w:cs="Arial"/>
          <w:color w:val="000000" w:themeColor="text1"/>
          <w:sz w:val="24"/>
          <w:szCs w:val="24"/>
        </w:rPr>
        <w:t>peroxila</w:t>
      </w:r>
      <w:proofErr w:type="spellEnd"/>
      <w:r w:rsidRPr="00BD1997">
        <w:rPr>
          <w:rFonts w:ascii="Arial" w:hAnsi="Arial" w:cs="Arial"/>
          <w:color w:val="000000" w:themeColor="text1"/>
          <w:sz w:val="24"/>
          <w:szCs w:val="24"/>
        </w:rPr>
        <w:t xml:space="preserve">, que, por sua vez, podem atacar novas cadeias de ácidos graxos poli-insaturados, propagando a reação, sendo o resultado desse processo, a oxidação de várias moléculas de ácidos graxos (SOUSA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2007).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Para combater os radicais livres e/ou as chamadas espécies reativas de oxigênio (ERO) e nitrogênio (ERN), o corpo </w:t>
      </w:r>
      <w:r>
        <w:rPr>
          <w:rFonts w:ascii="Arial" w:hAnsi="Arial" w:cs="Arial"/>
          <w:color w:val="000000" w:themeColor="text1"/>
          <w:sz w:val="24"/>
          <w:szCs w:val="24"/>
        </w:rPr>
        <w:t xml:space="preserve">possui </w:t>
      </w:r>
      <w:r w:rsidRPr="00BD1997">
        <w:rPr>
          <w:rFonts w:ascii="Arial" w:hAnsi="Arial" w:cs="Arial"/>
          <w:color w:val="000000" w:themeColor="text1"/>
          <w:sz w:val="24"/>
          <w:szCs w:val="24"/>
        </w:rPr>
        <w:t xml:space="preserve">um sistema de defesa efetivo (antioxidantes endógenos), o qual inclui várias enzimas e moléculas antioxidantes de alto e baixo peso molecular (KAUR; KAPOOR, 2001). Esta proteção pode ser baseada em vários mecanismos de ação, principalmente: inibição da geração e a capacidade de neutralizar ERO/ERN, capacidade redutora, capacidade de </w:t>
      </w:r>
      <w:proofErr w:type="spellStart"/>
      <w:r w:rsidRPr="00BD1997">
        <w:rPr>
          <w:rFonts w:ascii="Arial" w:hAnsi="Arial" w:cs="Arial"/>
          <w:color w:val="000000" w:themeColor="text1"/>
          <w:sz w:val="24"/>
          <w:szCs w:val="24"/>
        </w:rPr>
        <w:t>quelar</w:t>
      </w:r>
      <w:proofErr w:type="spellEnd"/>
      <w:r w:rsidRPr="00BD1997">
        <w:rPr>
          <w:rFonts w:ascii="Arial" w:hAnsi="Arial" w:cs="Arial"/>
          <w:color w:val="000000" w:themeColor="text1"/>
          <w:sz w:val="24"/>
          <w:szCs w:val="24"/>
        </w:rPr>
        <w:t xml:space="preserve"> metais, atividade como enzima antioxidante e inibição de enzimas </w:t>
      </w:r>
      <w:proofErr w:type="spellStart"/>
      <w:r w:rsidRPr="00BD1997">
        <w:rPr>
          <w:rFonts w:ascii="Arial" w:hAnsi="Arial" w:cs="Arial"/>
          <w:color w:val="000000" w:themeColor="text1"/>
          <w:sz w:val="24"/>
          <w:szCs w:val="24"/>
        </w:rPr>
        <w:t>oxidativas</w:t>
      </w:r>
      <w:proofErr w:type="spellEnd"/>
      <w:r w:rsidRPr="00BD1997">
        <w:rPr>
          <w:rFonts w:ascii="Arial" w:hAnsi="Arial" w:cs="Arial"/>
          <w:color w:val="000000" w:themeColor="text1"/>
          <w:sz w:val="24"/>
          <w:szCs w:val="24"/>
        </w:rPr>
        <w:t xml:space="preserve"> (MAGALHÃES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2008). Além destes antioxidantes endógenos, há aqueles consumidos na dieta (antioxidantes exógenos), que incluem o ácido ascórbico (vitamina C), a vitamina E, a vitamina A, os carotenoides e os compostos fenólicos.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As dietas contendo substâncias que atuam como antioxidantes são benéficas para o mecanismo de defesa celular, protegendo desta forma os componentes da célula das alterações </w:t>
      </w:r>
      <w:proofErr w:type="spellStart"/>
      <w:r w:rsidRPr="00BD1997">
        <w:rPr>
          <w:rFonts w:ascii="Arial" w:hAnsi="Arial" w:cs="Arial"/>
          <w:color w:val="000000" w:themeColor="text1"/>
          <w:sz w:val="24"/>
          <w:szCs w:val="24"/>
        </w:rPr>
        <w:t>oxidativas</w:t>
      </w:r>
      <w:proofErr w:type="spellEnd"/>
      <w:r w:rsidRPr="00BD1997">
        <w:rPr>
          <w:rFonts w:ascii="Arial" w:hAnsi="Arial" w:cs="Arial"/>
          <w:color w:val="000000" w:themeColor="text1"/>
          <w:sz w:val="24"/>
          <w:szCs w:val="24"/>
        </w:rPr>
        <w:t xml:space="preserve"> (ARAÚJO, 2004). Muita atenção tem sido dada para a atividade antioxidante total presente em frutas e hortaliças, devido aos diversos constituintes presentes e que possuem propriedades de reduzir o nível do stress </w:t>
      </w:r>
      <w:proofErr w:type="spellStart"/>
      <w:r w:rsidRPr="00BD1997">
        <w:rPr>
          <w:rFonts w:ascii="Arial" w:hAnsi="Arial" w:cs="Arial"/>
          <w:color w:val="000000" w:themeColor="text1"/>
          <w:sz w:val="24"/>
          <w:szCs w:val="24"/>
        </w:rPr>
        <w:t>oxidativo</w:t>
      </w:r>
      <w:proofErr w:type="spellEnd"/>
      <w:r w:rsidRPr="00BD1997">
        <w:rPr>
          <w:rFonts w:ascii="Arial" w:hAnsi="Arial" w:cs="Arial"/>
          <w:color w:val="000000" w:themeColor="text1"/>
          <w:sz w:val="24"/>
          <w:szCs w:val="24"/>
        </w:rPr>
        <w:t xml:space="preserve"> (HASSIMOTO; GENOVESE; LAJOLO, 2005).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De acordo com Silva e Naves (2001), os resultados dos estudos epidemiológicos indicam que a ingestão de quantidades fisiológicas de antioxidantes, dentre eles compostos fenólicos, carotenoides e vitamina C, pode retardar ou prevenir o aparecimento de câncer. Assim, o consumo de uma dieta rica em frutas, contendo quantidades dessas substâncias próximas às recomendadas </w:t>
      </w:r>
      <w:proofErr w:type="spellStart"/>
      <w:r w:rsidRPr="00BD1997">
        <w:rPr>
          <w:rFonts w:ascii="Arial" w:hAnsi="Arial" w:cs="Arial"/>
          <w:color w:val="000000" w:themeColor="text1"/>
          <w:sz w:val="24"/>
          <w:szCs w:val="24"/>
        </w:rPr>
        <w:t>nutricionalmente</w:t>
      </w:r>
      <w:proofErr w:type="spellEnd"/>
      <w:r w:rsidRPr="00BD1997">
        <w:rPr>
          <w:rFonts w:ascii="Arial" w:hAnsi="Arial" w:cs="Arial"/>
          <w:color w:val="000000" w:themeColor="text1"/>
          <w:sz w:val="24"/>
          <w:szCs w:val="24"/>
        </w:rPr>
        <w:t xml:space="preserve">, contribui com a defesa antioxidante do organismo, inibindo danos </w:t>
      </w:r>
      <w:proofErr w:type="spellStart"/>
      <w:r w:rsidRPr="00BD1997">
        <w:rPr>
          <w:rFonts w:ascii="Arial" w:hAnsi="Arial" w:cs="Arial"/>
          <w:color w:val="000000" w:themeColor="text1"/>
          <w:sz w:val="24"/>
          <w:szCs w:val="24"/>
        </w:rPr>
        <w:t>oxidativos</w:t>
      </w:r>
      <w:proofErr w:type="spellEnd"/>
      <w:r w:rsidRPr="00BD1997">
        <w:rPr>
          <w:rFonts w:ascii="Arial" w:hAnsi="Arial" w:cs="Arial"/>
          <w:color w:val="000000" w:themeColor="text1"/>
          <w:sz w:val="24"/>
          <w:szCs w:val="24"/>
        </w:rPr>
        <w:t xml:space="preserve"> em macromoléculas.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Embora apresentem potencial econômico, o consumo de frutas </w:t>
      </w:r>
      <w:r w:rsidRPr="00BD1997">
        <w:rPr>
          <w:rFonts w:ascii="Arial" w:hAnsi="Arial" w:cs="Arial"/>
          <w:i/>
          <w:color w:val="000000" w:themeColor="text1"/>
          <w:sz w:val="24"/>
          <w:szCs w:val="24"/>
        </w:rPr>
        <w:t>in natura</w:t>
      </w:r>
      <w:r w:rsidRPr="00BD1997">
        <w:rPr>
          <w:rFonts w:ascii="Arial" w:hAnsi="Arial" w:cs="Arial"/>
          <w:color w:val="000000" w:themeColor="text1"/>
          <w:sz w:val="24"/>
          <w:szCs w:val="24"/>
        </w:rPr>
        <w:t xml:space="preserve"> é restrito devido ao alto valor agregado, em decorrência da produção limitada, difícil colheita, exigência em mão de obra, cuidados com o transporte e armazenamento e por serem altamente perecíveis. Esses fatores restringem </w:t>
      </w:r>
      <w:r>
        <w:rPr>
          <w:rFonts w:ascii="Arial" w:hAnsi="Arial" w:cs="Arial"/>
          <w:color w:val="000000" w:themeColor="text1"/>
          <w:sz w:val="24"/>
          <w:szCs w:val="24"/>
        </w:rPr>
        <w:t>o consumo de frutas,</w:t>
      </w:r>
      <w:proofErr w:type="gramStart"/>
      <w:r>
        <w:rPr>
          <w:rFonts w:ascii="Arial" w:hAnsi="Arial" w:cs="Arial"/>
          <w:color w:val="000000" w:themeColor="text1"/>
          <w:sz w:val="24"/>
          <w:szCs w:val="24"/>
        </w:rPr>
        <w:t xml:space="preserve"> </w:t>
      </w:r>
      <w:r w:rsidRPr="00BD1997">
        <w:rPr>
          <w:rFonts w:ascii="Arial" w:hAnsi="Arial" w:cs="Arial"/>
          <w:color w:val="000000" w:themeColor="text1"/>
          <w:sz w:val="24"/>
          <w:szCs w:val="24"/>
        </w:rPr>
        <w:t xml:space="preserve"> </w:t>
      </w:r>
      <w:proofErr w:type="gramEnd"/>
      <w:r w:rsidRPr="00BD1997">
        <w:rPr>
          <w:rFonts w:ascii="Arial" w:hAnsi="Arial" w:cs="Arial"/>
          <w:color w:val="000000" w:themeColor="text1"/>
          <w:sz w:val="24"/>
          <w:szCs w:val="24"/>
        </w:rPr>
        <w:lastRenderedPageBreak/>
        <w:t xml:space="preserve">tornando-as acessíveis apenas no pico da safra, de modo que uma das formas de torná-las disponíveis o ano todo é através do processamento das mesmas (MONTEIRO, 2006). </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proofErr w:type="gramStart"/>
      <w:r w:rsidRPr="00BD1997">
        <w:rPr>
          <w:rFonts w:ascii="Arial" w:hAnsi="Arial" w:cs="Arial"/>
          <w:b/>
          <w:color w:val="000000" w:themeColor="text1"/>
          <w:sz w:val="24"/>
          <w:szCs w:val="24"/>
        </w:rPr>
        <w:t>2.4 Processamento</w:t>
      </w:r>
      <w:proofErr w:type="gramEnd"/>
      <w:r w:rsidRPr="00BD1997">
        <w:rPr>
          <w:rFonts w:ascii="Arial" w:hAnsi="Arial" w:cs="Arial"/>
          <w:b/>
          <w:color w:val="000000" w:themeColor="text1"/>
          <w:sz w:val="24"/>
          <w:szCs w:val="24"/>
        </w:rPr>
        <w:t xml:space="preserve"> de Alimentos</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O processamento de alimentos permite agregar valor econômico às matérias-primas, transformando produtos perecíveis em armazenáveis e comercializáveis (MONTEIRO, 2006). As frutas apresentam menor vida de prateleira e sua comercialização </w:t>
      </w:r>
      <w:r w:rsidRPr="00BD1997">
        <w:rPr>
          <w:rFonts w:ascii="Arial" w:hAnsi="Arial" w:cs="Arial"/>
          <w:i/>
          <w:color w:val="000000" w:themeColor="text1"/>
          <w:sz w:val="24"/>
          <w:szCs w:val="24"/>
        </w:rPr>
        <w:t xml:space="preserve">in natura </w:t>
      </w:r>
      <w:r w:rsidRPr="00BD1997">
        <w:rPr>
          <w:rFonts w:ascii="Arial" w:hAnsi="Arial" w:cs="Arial"/>
          <w:color w:val="000000" w:themeColor="text1"/>
          <w:sz w:val="24"/>
          <w:szCs w:val="24"/>
        </w:rPr>
        <w:t xml:space="preserve">é dificultada pelas grandes distâncias, fazendo com que as perdas pós-colheita variem de </w:t>
      </w:r>
      <w:r>
        <w:rPr>
          <w:rFonts w:ascii="Arial" w:hAnsi="Arial" w:cs="Arial"/>
          <w:color w:val="000000" w:themeColor="text1"/>
          <w:sz w:val="24"/>
          <w:szCs w:val="24"/>
        </w:rPr>
        <w:t>30 a 40</w:t>
      </w:r>
      <w:r w:rsidRPr="00B92D9F">
        <w:rPr>
          <w:rFonts w:ascii="Arial" w:hAnsi="Arial" w:cs="Arial"/>
          <w:color w:val="000000" w:themeColor="text1"/>
          <w:sz w:val="24"/>
          <w:szCs w:val="24"/>
        </w:rPr>
        <w:t xml:space="preserve"> % (</w:t>
      </w:r>
      <w:r>
        <w:rPr>
          <w:rFonts w:ascii="Arial" w:hAnsi="Arial" w:cs="Arial"/>
          <w:color w:val="000000" w:themeColor="text1"/>
          <w:sz w:val="24"/>
          <w:szCs w:val="24"/>
        </w:rPr>
        <w:t>MOÇO</w:t>
      </w:r>
      <w:r w:rsidRPr="00B92D9F">
        <w:rPr>
          <w:rFonts w:ascii="Arial" w:hAnsi="Arial" w:cs="Arial"/>
          <w:color w:val="000000" w:themeColor="text1"/>
          <w:sz w:val="24"/>
          <w:szCs w:val="24"/>
        </w:rPr>
        <w:t>, 200</w:t>
      </w:r>
      <w:r>
        <w:rPr>
          <w:rFonts w:ascii="Arial" w:hAnsi="Arial" w:cs="Arial"/>
          <w:color w:val="000000" w:themeColor="text1"/>
          <w:sz w:val="24"/>
          <w:szCs w:val="24"/>
        </w:rPr>
        <w:t>8</w:t>
      </w:r>
      <w:r w:rsidRPr="00B92D9F">
        <w:rPr>
          <w:rFonts w:ascii="Arial" w:hAnsi="Arial" w:cs="Arial"/>
          <w:color w:val="000000" w:themeColor="text1"/>
          <w:sz w:val="24"/>
          <w:szCs w:val="24"/>
        </w:rPr>
        <w:t>).</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O estudo realizado por Nogueira, Lima e Alves (2009) mostrou que o fruto da carnaúba pode ser utilizado de diversas maneiras na indústria de alimentos, como por exemplo, na produção de doce e </w:t>
      </w:r>
      <w:proofErr w:type="spellStart"/>
      <w:r w:rsidRPr="00BD1997">
        <w:rPr>
          <w:rFonts w:ascii="Arial" w:hAnsi="Arial" w:cs="Arial"/>
          <w:color w:val="000000" w:themeColor="text1"/>
          <w:sz w:val="24"/>
          <w:szCs w:val="24"/>
        </w:rPr>
        <w:t>geléia</w:t>
      </w:r>
      <w:proofErr w:type="spellEnd"/>
      <w:r w:rsidRPr="00BD1997">
        <w:rPr>
          <w:rFonts w:ascii="Arial" w:hAnsi="Arial" w:cs="Arial"/>
          <w:color w:val="000000" w:themeColor="text1"/>
          <w:sz w:val="24"/>
          <w:szCs w:val="24"/>
        </w:rPr>
        <w:t>, pois esta possui propriedades adequadas para o processamento desses produtos, ajudando na sua conservação e maior disponibilidade. A exploração do uso do fruto da carnaúba demonstra ser um mercado promissor, já que possui este sabor exótico, característico de frutas nativas, podendo ser um diferencial na conquista de consumidores em todo o mundo, através da sua comercialização na forma de polpa, suco, néctar, sorvetes, entre outros alimentos.</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Dentre os processos tecnológicos, </w:t>
      </w:r>
      <w:r>
        <w:rPr>
          <w:rFonts w:ascii="Arial" w:hAnsi="Arial" w:cs="Arial"/>
          <w:color w:val="000000" w:themeColor="text1"/>
          <w:sz w:val="24"/>
          <w:szCs w:val="24"/>
        </w:rPr>
        <w:t>o processo de obtenção de</w:t>
      </w:r>
      <w:r w:rsidRPr="00BD1997">
        <w:rPr>
          <w:rFonts w:ascii="Arial" w:hAnsi="Arial" w:cs="Arial"/>
          <w:color w:val="000000" w:themeColor="text1"/>
          <w:sz w:val="24"/>
          <w:szCs w:val="24"/>
        </w:rPr>
        <w:t xml:space="preserve"> polpa de fruta, tem a vantagem de causar menos perdas nutricionais e manter as características mais próximas do fruto </w:t>
      </w:r>
      <w:r w:rsidRPr="00BD1997">
        <w:rPr>
          <w:rFonts w:ascii="Arial" w:hAnsi="Arial" w:cs="Arial"/>
          <w:i/>
          <w:color w:val="000000" w:themeColor="text1"/>
          <w:sz w:val="24"/>
          <w:szCs w:val="24"/>
        </w:rPr>
        <w:t>in natura</w:t>
      </w:r>
      <w:r>
        <w:rPr>
          <w:rFonts w:ascii="Arial" w:hAnsi="Arial" w:cs="Arial"/>
          <w:i/>
          <w:color w:val="000000" w:themeColor="text1"/>
          <w:sz w:val="24"/>
          <w:szCs w:val="24"/>
        </w:rPr>
        <w:t>.</w:t>
      </w:r>
      <w:r w:rsidRPr="00BD1997">
        <w:rPr>
          <w:rFonts w:ascii="Arial" w:hAnsi="Arial" w:cs="Arial"/>
          <w:color w:val="000000" w:themeColor="text1"/>
          <w:sz w:val="24"/>
          <w:szCs w:val="24"/>
        </w:rPr>
        <w:t xml:space="preserve"> </w:t>
      </w:r>
      <w:r>
        <w:rPr>
          <w:rFonts w:ascii="Arial" w:hAnsi="Arial" w:cs="Arial"/>
          <w:color w:val="000000" w:themeColor="text1"/>
          <w:sz w:val="24"/>
          <w:szCs w:val="24"/>
        </w:rPr>
        <w:t>A</w:t>
      </w:r>
      <w:r w:rsidRPr="00BD1997">
        <w:rPr>
          <w:rFonts w:ascii="Arial" w:hAnsi="Arial" w:cs="Arial"/>
          <w:color w:val="000000" w:themeColor="text1"/>
          <w:sz w:val="24"/>
          <w:szCs w:val="24"/>
        </w:rPr>
        <w:t xml:space="preserve">lém </w:t>
      </w:r>
      <w:r>
        <w:rPr>
          <w:rFonts w:ascii="Arial" w:hAnsi="Arial" w:cs="Arial"/>
          <w:color w:val="000000" w:themeColor="text1"/>
          <w:sz w:val="24"/>
          <w:szCs w:val="24"/>
        </w:rPr>
        <w:t xml:space="preserve">disso, a polpa de fruta </w:t>
      </w:r>
      <w:r w:rsidRPr="00BD1997">
        <w:rPr>
          <w:rFonts w:ascii="Arial" w:hAnsi="Arial" w:cs="Arial"/>
          <w:color w:val="000000" w:themeColor="text1"/>
          <w:sz w:val="24"/>
          <w:szCs w:val="24"/>
        </w:rPr>
        <w:t>apresenta uma vida de prateleira</w:t>
      </w:r>
      <w:r>
        <w:rPr>
          <w:rFonts w:ascii="Arial" w:hAnsi="Arial" w:cs="Arial"/>
          <w:color w:val="000000" w:themeColor="text1"/>
          <w:sz w:val="24"/>
          <w:szCs w:val="24"/>
        </w:rPr>
        <w:t xml:space="preserve"> relativamente longa</w:t>
      </w:r>
      <w:r w:rsidRPr="00BD1997">
        <w:rPr>
          <w:rFonts w:ascii="Arial" w:hAnsi="Arial" w:cs="Arial"/>
          <w:color w:val="000000" w:themeColor="text1"/>
          <w:sz w:val="24"/>
          <w:szCs w:val="24"/>
        </w:rPr>
        <w:t xml:space="preserve">, possibilitando às indústrias </w:t>
      </w:r>
      <w:r>
        <w:rPr>
          <w:rFonts w:ascii="Arial" w:hAnsi="Arial" w:cs="Arial"/>
          <w:color w:val="000000" w:themeColor="text1"/>
          <w:sz w:val="24"/>
          <w:szCs w:val="24"/>
        </w:rPr>
        <w:t xml:space="preserve">de alimentos utilizarem a polpa de fruta como </w:t>
      </w:r>
      <w:r w:rsidRPr="00BD1997">
        <w:rPr>
          <w:rFonts w:ascii="Arial" w:hAnsi="Arial" w:cs="Arial"/>
          <w:color w:val="000000" w:themeColor="text1"/>
          <w:sz w:val="24"/>
          <w:szCs w:val="24"/>
        </w:rPr>
        <w:t>matéria-prima para o processamento de outros produtos durante todo o ano. Ela pode ser obt</w:t>
      </w:r>
      <w:r>
        <w:rPr>
          <w:rFonts w:ascii="Arial" w:hAnsi="Arial" w:cs="Arial"/>
          <w:color w:val="000000" w:themeColor="text1"/>
          <w:sz w:val="24"/>
          <w:szCs w:val="24"/>
        </w:rPr>
        <w:t xml:space="preserve">ida utilizando principalmente </w:t>
      </w:r>
      <w:r w:rsidRPr="00585274">
        <w:rPr>
          <w:rFonts w:ascii="Arial" w:hAnsi="Arial" w:cs="Arial"/>
          <w:color w:val="000000" w:themeColor="text1"/>
          <w:sz w:val="24"/>
          <w:szCs w:val="24"/>
        </w:rPr>
        <w:t xml:space="preserve">os processos de </w:t>
      </w:r>
      <w:r w:rsidRPr="00BD1997">
        <w:rPr>
          <w:rFonts w:ascii="Arial" w:hAnsi="Arial" w:cs="Arial"/>
          <w:color w:val="000000" w:themeColor="text1"/>
          <w:sz w:val="24"/>
          <w:szCs w:val="24"/>
        </w:rPr>
        <w:t>congelamento e liofilização.</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r w:rsidRPr="00BD1997">
        <w:rPr>
          <w:rFonts w:ascii="Arial" w:hAnsi="Arial" w:cs="Arial"/>
          <w:b/>
          <w:color w:val="000000" w:themeColor="text1"/>
          <w:sz w:val="24"/>
          <w:szCs w:val="24"/>
        </w:rPr>
        <w:t>2.4.1 Congelamento</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O congelamento é a operação unitária em que a temperatura do alimento se reduz para abaixo do seu ponto de congelamento, de modo que uma elevada parte da água muda de estado físico, formando cristais de gelo (FELLOWS, 2000).</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lastRenderedPageBreak/>
        <w:t xml:space="preserve">O processo de congelamento inicia </w:t>
      </w:r>
      <w:r>
        <w:rPr>
          <w:rFonts w:ascii="Arial" w:hAnsi="Arial" w:cs="Arial"/>
          <w:color w:val="000000" w:themeColor="text1"/>
          <w:sz w:val="24"/>
          <w:szCs w:val="24"/>
        </w:rPr>
        <w:t xml:space="preserve">com a remoção de calor e </w:t>
      </w:r>
      <w:r w:rsidRPr="00BD1997">
        <w:rPr>
          <w:rFonts w:ascii="Arial" w:hAnsi="Arial" w:cs="Arial"/>
          <w:color w:val="000000" w:themeColor="text1"/>
          <w:sz w:val="24"/>
          <w:szCs w:val="24"/>
        </w:rPr>
        <w:t>resfriamento da superfície do produto. O gelo não se forma imediatamente</w:t>
      </w:r>
      <w:r w:rsidRPr="001E3037">
        <w:rPr>
          <w:rFonts w:ascii="Arial" w:hAnsi="Arial" w:cs="Arial"/>
          <w:color w:val="000000" w:themeColor="text1"/>
          <w:sz w:val="24"/>
          <w:szCs w:val="24"/>
        </w:rPr>
        <w:t xml:space="preserve">, inicialmente ocorre </w:t>
      </w:r>
      <w:r w:rsidRPr="00BD1997">
        <w:rPr>
          <w:rFonts w:ascii="Arial" w:hAnsi="Arial" w:cs="Arial"/>
          <w:color w:val="000000" w:themeColor="text1"/>
          <w:sz w:val="24"/>
          <w:szCs w:val="24"/>
        </w:rPr>
        <w:t xml:space="preserve">o </w:t>
      </w:r>
      <w:proofErr w:type="spellStart"/>
      <w:r w:rsidRPr="00BD1997">
        <w:rPr>
          <w:rFonts w:ascii="Arial" w:hAnsi="Arial" w:cs="Arial"/>
          <w:color w:val="000000" w:themeColor="text1"/>
          <w:sz w:val="24"/>
          <w:szCs w:val="24"/>
        </w:rPr>
        <w:t>subrefriamento</w:t>
      </w:r>
      <w:proofErr w:type="spellEnd"/>
      <w:r w:rsidRPr="001E3037">
        <w:rPr>
          <w:rFonts w:ascii="Arial" w:hAnsi="Arial" w:cs="Arial"/>
          <w:color w:val="000000" w:themeColor="text1"/>
          <w:sz w:val="24"/>
          <w:szCs w:val="24"/>
        </w:rPr>
        <w:t>,</w:t>
      </w:r>
      <w:r w:rsidRPr="00DF56D5">
        <w:rPr>
          <w:rFonts w:ascii="Arial" w:hAnsi="Arial" w:cs="Arial"/>
          <w:color w:val="FF0000"/>
          <w:sz w:val="24"/>
          <w:szCs w:val="24"/>
        </w:rPr>
        <w:t xml:space="preserve"> </w:t>
      </w:r>
      <w:r w:rsidRPr="00BD1997">
        <w:rPr>
          <w:rFonts w:ascii="Arial" w:hAnsi="Arial" w:cs="Arial"/>
          <w:color w:val="000000" w:themeColor="text1"/>
          <w:sz w:val="24"/>
          <w:szCs w:val="24"/>
        </w:rPr>
        <w:t xml:space="preserve">que cria as condições necessárias para nucleação, e </w:t>
      </w:r>
      <w:r w:rsidRPr="001E3037">
        <w:rPr>
          <w:rFonts w:ascii="Arial" w:hAnsi="Arial" w:cs="Arial"/>
          <w:color w:val="000000" w:themeColor="text1"/>
          <w:sz w:val="24"/>
          <w:szCs w:val="24"/>
        </w:rPr>
        <w:t xml:space="preserve">posteriormente, o </w:t>
      </w:r>
      <w:r w:rsidRPr="00BD1997">
        <w:rPr>
          <w:rFonts w:ascii="Arial" w:hAnsi="Arial" w:cs="Arial"/>
          <w:color w:val="000000" w:themeColor="text1"/>
          <w:sz w:val="24"/>
          <w:szCs w:val="24"/>
        </w:rPr>
        <w:t>alargamento dos núcleos formados é que provocará</w:t>
      </w:r>
      <w:r>
        <w:rPr>
          <w:rFonts w:ascii="Arial" w:hAnsi="Arial" w:cs="Arial"/>
          <w:color w:val="000000" w:themeColor="text1"/>
          <w:sz w:val="24"/>
          <w:szCs w:val="24"/>
        </w:rPr>
        <w:t xml:space="preserve"> crescimento do cristal de gelo</w:t>
      </w:r>
      <w:r w:rsidRPr="00BD1997">
        <w:rPr>
          <w:rFonts w:ascii="Arial" w:hAnsi="Arial" w:cs="Arial"/>
          <w:color w:val="000000" w:themeColor="text1"/>
          <w:sz w:val="24"/>
          <w:szCs w:val="24"/>
        </w:rPr>
        <w:t xml:space="preserve"> (MUHR; BLANSHARD; SHEARD, 1986, BLANSHARD; FRANK, 1987; CLELAND, 1992).</w:t>
      </w:r>
    </w:p>
    <w:p w:rsidR="00C16CBF" w:rsidRPr="00BD1997" w:rsidRDefault="00C16CBF" w:rsidP="00C16CBF">
      <w:pPr>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Quando se inicia o congelamento, parte da água livre do alimento cristaliza-se, ocasionando a concentração da solução restante e diminuição de seu ponto de congelamento. Com o contínuo decréscimo da temperatura, aumenta a formação de cristais de gelo e, consequentemente, a concentração de solutos ocasiona a diminuição do ponto de congelamento, logo, o congelamento de um produto vegetal não ocorre em temperatura constante, mas dentro de uma faixa de temperatura. A velocidade de formação de gelo será maior na temperatura de congelamento inicial do produto, e torna-se menor com o abaixamento da temperatura (GUEGOV, 1981; BECKER; FRICKE, 1999).</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Segundo </w:t>
      </w:r>
      <w:proofErr w:type="spellStart"/>
      <w:r w:rsidRPr="00BD1997">
        <w:rPr>
          <w:rFonts w:ascii="Arial" w:hAnsi="Arial" w:cs="Arial"/>
          <w:color w:val="000000" w:themeColor="text1"/>
          <w:sz w:val="24"/>
          <w:szCs w:val="24"/>
        </w:rPr>
        <w:t>Jul</w:t>
      </w:r>
      <w:proofErr w:type="spellEnd"/>
      <w:r w:rsidRPr="00BD1997">
        <w:rPr>
          <w:rFonts w:ascii="Arial" w:hAnsi="Arial" w:cs="Arial"/>
          <w:color w:val="000000" w:themeColor="text1"/>
          <w:sz w:val="24"/>
          <w:szCs w:val="24"/>
        </w:rPr>
        <w:t xml:space="preserve"> (1984), a utilização desse tipo de processo se iniciou nos tempos pré-históricos, onde homens primitivos observaram que, em temperaturas climáticas baixas, os alimentos perecíveis podiam ser mantidos, quase que indefinidamente e com a mesma qualidade, durante o tempo em que permaneciam congelados. O congelamento, como conservação, surgiu nos últimos 160 anos e o processo se tornou uma etapa indispensável na manipulação e na distribuição de alimentos em muitos países desenvolvidos (HELDMAN, 1992).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Este método de conservação tem por objetivo preservar alimentos armazenados por longos períodos. De acordo com Fu e Labuza (1997) o congelamento de polpa de fruta é um dos processos mais recomendados para a preservação das propriedades químicas, nutricionais, sensoriais e ajuda a assegurar a qualidade microbiológica dos alimentos, já que os micro-organismos não crescem em temperaturas habituais de congelamento (-18 °C), bem como reduz a taxa metabólica, contribuindo para o aumento da vida útil dos alimentos (CHITARRA e CHITARRA, 2005). </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Pr>
          <w:rFonts w:ascii="Arial" w:hAnsi="Arial" w:cs="Arial"/>
          <w:color w:val="000000" w:themeColor="text1"/>
          <w:sz w:val="24"/>
          <w:szCs w:val="24"/>
        </w:rPr>
        <w:t>A produção de polpa de frutas e</w:t>
      </w:r>
      <w:r w:rsidRPr="00BD1997">
        <w:rPr>
          <w:rFonts w:ascii="Arial" w:hAnsi="Arial" w:cs="Arial"/>
          <w:color w:val="000000" w:themeColor="text1"/>
          <w:sz w:val="24"/>
          <w:szCs w:val="24"/>
        </w:rPr>
        <w:t xml:space="preserve">nvolve diversas operações relativamente simples e rápidas, tendo a vantagem de oferecer </w:t>
      </w:r>
      <w:r w:rsidR="00C87E2E" w:rsidRPr="00BD1997">
        <w:rPr>
          <w:rFonts w:ascii="Arial" w:hAnsi="Arial" w:cs="Arial"/>
          <w:color w:val="000000" w:themeColor="text1"/>
          <w:sz w:val="24"/>
          <w:szCs w:val="24"/>
        </w:rPr>
        <w:t xml:space="preserve">diferentes </w:t>
      </w:r>
      <w:r w:rsidRPr="00BD1997">
        <w:rPr>
          <w:rFonts w:ascii="Arial" w:hAnsi="Arial" w:cs="Arial"/>
          <w:color w:val="000000" w:themeColor="text1"/>
          <w:sz w:val="24"/>
          <w:szCs w:val="24"/>
        </w:rPr>
        <w:t>alternativas de processamento</w:t>
      </w:r>
      <w:r w:rsidR="00C87E2E">
        <w:rPr>
          <w:rFonts w:ascii="Arial" w:hAnsi="Arial" w:cs="Arial"/>
          <w:color w:val="000000" w:themeColor="text1"/>
          <w:sz w:val="24"/>
          <w:szCs w:val="24"/>
        </w:rPr>
        <w:t xml:space="preserve"> da polpa</w:t>
      </w:r>
      <w:r w:rsidRPr="00BD1997">
        <w:rPr>
          <w:rFonts w:ascii="Arial" w:hAnsi="Arial" w:cs="Arial"/>
          <w:color w:val="000000" w:themeColor="text1"/>
          <w:sz w:val="24"/>
          <w:szCs w:val="24"/>
        </w:rPr>
        <w:t xml:space="preserve">, entre os quais estão: o preparo de caldas, </w:t>
      </w:r>
      <w:proofErr w:type="spellStart"/>
      <w:r w:rsidRPr="00BD1997">
        <w:rPr>
          <w:rFonts w:ascii="Arial" w:hAnsi="Arial" w:cs="Arial"/>
          <w:color w:val="000000" w:themeColor="text1"/>
          <w:sz w:val="24"/>
          <w:szCs w:val="24"/>
        </w:rPr>
        <w:t>geléias</w:t>
      </w:r>
      <w:proofErr w:type="spellEnd"/>
      <w:r w:rsidRPr="00BD1997">
        <w:rPr>
          <w:rFonts w:ascii="Arial" w:hAnsi="Arial" w:cs="Arial"/>
          <w:color w:val="000000" w:themeColor="text1"/>
          <w:sz w:val="24"/>
          <w:szCs w:val="24"/>
        </w:rPr>
        <w:t xml:space="preserve">, doces, </w:t>
      </w:r>
      <w:r w:rsidRPr="00BD1997">
        <w:rPr>
          <w:rFonts w:ascii="Arial" w:hAnsi="Arial" w:cs="Arial"/>
          <w:color w:val="000000" w:themeColor="text1"/>
          <w:sz w:val="24"/>
          <w:szCs w:val="24"/>
        </w:rPr>
        <w:lastRenderedPageBreak/>
        <w:t xml:space="preserve">sucos concentrados, aromatizantes de iogurtes, bebidas lácteas, bolos, sorvetes, preparados infantis, entre outros (YAMASHITA; BESSASSI; TONZA, 2003). </w:t>
      </w:r>
    </w:p>
    <w:p w:rsidR="00C16CBF" w:rsidRPr="00BD1997" w:rsidRDefault="00C16CBF" w:rsidP="00C16CBF">
      <w:pPr>
        <w:tabs>
          <w:tab w:val="left" w:pos="4002"/>
        </w:tabs>
        <w:spacing w:before="120" w:after="120" w:line="360" w:lineRule="auto"/>
        <w:ind w:firstLine="709"/>
        <w:rPr>
          <w:rFonts w:ascii="Arial" w:hAnsi="Arial" w:cs="Arial"/>
          <w:color w:val="000000" w:themeColor="text1"/>
          <w:sz w:val="24"/>
          <w:szCs w:val="24"/>
        </w:rPr>
      </w:pPr>
      <w:r w:rsidRPr="00BD1997">
        <w:rPr>
          <w:rFonts w:ascii="Arial" w:hAnsi="Arial" w:cs="Arial"/>
          <w:color w:val="000000" w:themeColor="text1"/>
          <w:sz w:val="24"/>
          <w:szCs w:val="24"/>
        </w:rPr>
        <w:t xml:space="preserve">Alterações podem ocorrer mesmo a temperaturas abaixo de </w:t>
      </w:r>
      <w:proofErr w:type="gramStart"/>
      <w:r w:rsidRPr="00BD1997">
        <w:rPr>
          <w:rFonts w:ascii="Arial" w:hAnsi="Arial" w:cs="Arial"/>
          <w:color w:val="000000" w:themeColor="text1"/>
          <w:sz w:val="24"/>
          <w:szCs w:val="24"/>
        </w:rPr>
        <w:t>0</w:t>
      </w:r>
      <w:proofErr w:type="gramEnd"/>
      <w:r w:rsidRPr="00BD1997">
        <w:rPr>
          <w:rFonts w:ascii="Arial" w:hAnsi="Arial" w:cs="Arial"/>
          <w:color w:val="000000" w:themeColor="text1"/>
          <w:sz w:val="24"/>
          <w:szCs w:val="24"/>
        </w:rPr>
        <w:t xml:space="preserve"> °C, e alguns dos fatores que auxiliam a evitá-las no processo são a estabilidade da temperatura utilizada durante o armazenamento e a velocidade em que o alimento foi congelado (AGOSTINI-COSTA et al., 2003; YAMASHITA et al., 2003). Em relação à taxa de congelamento, é aceito que através do congelamento rápido obtêm-se produtos finais congelados de melhor qualidade, devido à formação de pequenos cristais de gelo entre as estruturas das células, nos espaços intercelulares e intracelulares, sendo que o tamanho dos cristais é tão pequeno que não ocorrem danos às células </w:t>
      </w:r>
      <w:r>
        <w:rPr>
          <w:rFonts w:ascii="Arial" w:hAnsi="Arial" w:cs="Arial"/>
          <w:color w:val="000000" w:themeColor="text1"/>
          <w:sz w:val="24"/>
          <w:szCs w:val="24"/>
        </w:rPr>
        <w:t>(MARTIN</w:t>
      </w:r>
      <w:r w:rsidRPr="00BD1997">
        <w:rPr>
          <w:rFonts w:ascii="Arial" w:hAnsi="Arial" w:cs="Arial"/>
          <w:color w:val="000000" w:themeColor="text1"/>
          <w:sz w:val="24"/>
          <w:szCs w:val="24"/>
        </w:rPr>
        <w:t xml:space="preserve">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1982). No congelamento lento formam-se cristais maiores do que no congelamento rápido, ocasionando a ruptura das membranas celulares devido aos cristais formados no espaço intercelular, de modo que as células ficam incapazes de reabsorver a água perdida e ocorre, como consequência, perda de fluido por exsudação, que pode apresentar uma perda significativa de nutrientes (PARDI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2001; NEVES FILHO, 1995).</w:t>
      </w:r>
    </w:p>
    <w:p w:rsidR="00C16CBF" w:rsidRPr="00BD1997" w:rsidRDefault="00C16CBF" w:rsidP="00C16CBF">
      <w:pPr>
        <w:adjustRightInd w:val="0"/>
        <w:spacing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A desvantagem relativa desse método, em comparação aos proveitos que oferece ao mercado de consumo, é o custo, uma vez que necessita de uma cadeia ininterrupta de baixa</w:t>
      </w:r>
      <w:r>
        <w:rPr>
          <w:rFonts w:ascii="Arial" w:hAnsi="Arial" w:cs="Arial"/>
          <w:color w:val="000000" w:themeColor="text1"/>
          <w:sz w:val="24"/>
          <w:szCs w:val="24"/>
        </w:rPr>
        <w:t>s</w:t>
      </w:r>
      <w:r w:rsidRPr="00BD1997">
        <w:rPr>
          <w:rFonts w:ascii="Arial" w:hAnsi="Arial" w:cs="Arial"/>
          <w:color w:val="000000" w:themeColor="text1"/>
          <w:sz w:val="24"/>
          <w:szCs w:val="24"/>
        </w:rPr>
        <w:t xml:space="preserve"> temperatura</w:t>
      </w:r>
      <w:r>
        <w:rPr>
          <w:rFonts w:ascii="Arial" w:hAnsi="Arial" w:cs="Arial"/>
          <w:color w:val="000000" w:themeColor="text1"/>
          <w:sz w:val="24"/>
          <w:szCs w:val="24"/>
        </w:rPr>
        <w:t>s</w:t>
      </w:r>
      <w:r w:rsidRPr="00BD1997">
        <w:rPr>
          <w:rFonts w:ascii="Arial" w:hAnsi="Arial" w:cs="Arial"/>
          <w:color w:val="000000" w:themeColor="text1"/>
          <w:sz w:val="24"/>
          <w:szCs w:val="24"/>
        </w:rPr>
        <w:t xml:space="preserve"> (cadeia de frio), para </w:t>
      </w:r>
      <w:r>
        <w:rPr>
          <w:rFonts w:ascii="Arial" w:hAnsi="Arial" w:cs="Arial"/>
          <w:color w:val="000000" w:themeColor="text1"/>
          <w:sz w:val="24"/>
          <w:szCs w:val="24"/>
        </w:rPr>
        <w:t xml:space="preserve">que ocorra a </w:t>
      </w:r>
      <w:r w:rsidRPr="00BD1997">
        <w:rPr>
          <w:rFonts w:ascii="Arial" w:hAnsi="Arial" w:cs="Arial"/>
          <w:color w:val="000000" w:themeColor="text1"/>
          <w:sz w:val="24"/>
          <w:szCs w:val="24"/>
        </w:rPr>
        <w:t>redu</w:t>
      </w:r>
      <w:r>
        <w:rPr>
          <w:rFonts w:ascii="Arial" w:hAnsi="Arial" w:cs="Arial"/>
          <w:color w:val="000000" w:themeColor="text1"/>
          <w:sz w:val="24"/>
          <w:szCs w:val="24"/>
        </w:rPr>
        <w:t>ção</w:t>
      </w:r>
      <w:r w:rsidRPr="00BD1997">
        <w:rPr>
          <w:rFonts w:ascii="Arial" w:hAnsi="Arial" w:cs="Arial"/>
          <w:color w:val="000000" w:themeColor="text1"/>
          <w:sz w:val="24"/>
          <w:szCs w:val="24"/>
        </w:rPr>
        <w:t xml:space="preserve"> ou </w:t>
      </w:r>
      <w:r>
        <w:rPr>
          <w:rFonts w:ascii="Arial" w:hAnsi="Arial" w:cs="Arial"/>
          <w:color w:val="000000" w:themeColor="text1"/>
          <w:sz w:val="24"/>
          <w:szCs w:val="24"/>
        </w:rPr>
        <w:t>interrupção</w:t>
      </w:r>
      <w:r w:rsidRPr="00BD1997">
        <w:rPr>
          <w:rFonts w:ascii="Arial" w:hAnsi="Arial" w:cs="Arial"/>
          <w:color w:val="000000" w:themeColor="text1"/>
          <w:sz w:val="24"/>
          <w:szCs w:val="24"/>
        </w:rPr>
        <w:t xml:space="preserve"> </w:t>
      </w:r>
      <w:r>
        <w:rPr>
          <w:rFonts w:ascii="Arial" w:hAnsi="Arial" w:cs="Arial"/>
          <w:color w:val="000000" w:themeColor="text1"/>
          <w:sz w:val="24"/>
          <w:szCs w:val="24"/>
        </w:rPr>
        <w:t>d</w:t>
      </w:r>
      <w:r w:rsidRPr="00BD1997">
        <w:rPr>
          <w:rFonts w:ascii="Arial" w:hAnsi="Arial" w:cs="Arial"/>
          <w:color w:val="000000" w:themeColor="text1"/>
          <w:sz w:val="24"/>
          <w:szCs w:val="24"/>
        </w:rPr>
        <w:t>a deterioração causada pelos micro</w:t>
      </w:r>
      <w:r>
        <w:rPr>
          <w:rFonts w:ascii="Arial" w:hAnsi="Arial" w:cs="Arial"/>
          <w:color w:val="000000" w:themeColor="text1"/>
          <w:sz w:val="24"/>
          <w:szCs w:val="24"/>
        </w:rPr>
        <w:t>-o</w:t>
      </w:r>
      <w:r w:rsidRPr="00BD1997">
        <w:rPr>
          <w:rFonts w:ascii="Arial" w:hAnsi="Arial" w:cs="Arial"/>
          <w:color w:val="000000" w:themeColor="text1"/>
          <w:sz w:val="24"/>
          <w:szCs w:val="24"/>
        </w:rPr>
        <w:t>rganismos, enzimas ou agentes químicos como o O</w:t>
      </w:r>
      <w:r w:rsidRPr="00BD1997">
        <w:rPr>
          <w:rFonts w:ascii="Arial" w:hAnsi="Arial" w:cs="Arial"/>
          <w:color w:val="000000" w:themeColor="text1"/>
          <w:sz w:val="24"/>
          <w:szCs w:val="24"/>
          <w:vertAlign w:val="subscript"/>
        </w:rPr>
        <w:t>2</w:t>
      </w:r>
      <w:r w:rsidRPr="00BD1997">
        <w:rPr>
          <w:rFonts w:ascii="Arial" w:hAnsi="Arial" w:cs="Arial"/>
          <w:color w:val="000000" w:themeColor="text1"/>
          <w:sz w:val="24"/>
          <w:szCs w:val="24"/>
        </w:rPr>
        <w:t xml:space="preserve">, </w:t>
      </w:r>
      <w:proofErr w:type="gramStart"/>
      <w:r w:rsidRPr="00BD1997">
        <w:rPr>
          <w:rFonts w:ascii="Arial" w:hAnsi="Arial" w:cs="Arial"/>
          <w:color w:val="000000" w:themeColor="text1"/>
          <w:sz w:val="24"/>
          <w:szCs w:val="24"/>
        </w:rPr>
        <w:t>caso</w:t>
      </w:r>
      <w:proofErr w:type="gramEnd"/>
      <w:r w:rsidRPr="00BD1997">
        <w:rPr>
          <w:rFonts w:ascii="Arial" w:hAnsi="Arial" w:cs="Arial"/>
          <w:color w:val="000000" w:themeColor="text1"/>
          <w:sz w:val="24"/>
          <w:szCs w:val="24"/>
        </w:rPr>
        <w:t xml:space="preserve"> o contrário, pode haver alteração na qualidade do produto final (FRANCO; LANDGRAF, 1996)</w:t>
      </w:r>
      <w:r>
        <w:rPr>
          <w:rFonts w:ascii="Arial" w:hAnsi="Arial" w:cs="Arial"/>
          <w:color w:val="000000" w:themeColor="text1"/>
          <w:sz w:val="24"/>
          <w:szCs w:val="24"/>
        </w:rPr>
        <w:t>.</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r w:rsidRPr="00BD1997">
        <w:rPr>
          <w:rFonts w:ascii="Arial" w:hAnsi="Arial" w:cs="Arial"/>
          <w:b/>
          <w:color w:val="000000" w:themeColor="text1"/>
          <w:sz w:val="24"/>
          <w:szCs w:val="24"/>
        </w:rPr>
        <w:t>2.4.2 Liofilização</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 liofilização ou </w:t>
      </w:r>
      <w:proofErr w:type="spellStart"/>
      <w:r w:rsidRPr="00BD1997">
        <w:rPr>
          <w:rFonts w:ascii="Arial" w:hAnsi="Arial" w:cs="Arial"/>
          <w:color w:val="000000" w:themeColor="text1"/>
          <w:sz w:val="24"/>
          <w:szCs w:val="24"/>
        </w:rPr>
        <w:t>criodesidratação</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freeze-drying</w:t>
      </w:r>
      <w:proofErr w:type="spellEnd"/>
      <w:r w:rsidRPr="00BD1997">
        <w:rPr>
          <w:rFonts w:ascii="Arial" w:hAnsi="Arial" w:cs="Arial"/>
          <w:color w:val="000000" w:themeColor="text1"/>
          <w:sz w:val="24"/>
          <w:szCs w:val="24"/>
        </w:rPr>
        <w:t xml:space="preserve">) é um processo de desidratação por sublimação, isto é, a água em estado sólido no alimento se transforma em vapor, sem passar pelo estado líquido. Para que isso aconteça, as condições de pressão e temperatura são inferiores às do ponto triplo, que se refere </w:t>
      </w:r>
      <w:proofErr w:type="gramStart"/>
      <w:r w:rsidRPr="00BD1997">
        <w:rPr>
          <w:rFonts w:ascii="Arial" w:hAnsi="Arial" w:cs="Arial"/>
          <w:color w:val="000000" w:themeColor="text1"/>
          <w:sz w:val="24"/>
          <w:szCs w:val="24"/>
        </w:rPr>
        <w:t>a</w:t>
      </w:r>
      <w:proofErr w:type="gramEnd"/>
      <w:r w:rsidRPr="00BD1997">
        <w:rPr>
          <w:rFonts w:ascii="Arial" w:hAnsi="Arial" w:cs="Arial"/>
          <w:color w:val="000000" w:themeColor="text1"/>
          <w:sz w:val="24"/>
          <w:szCs w:val="24"/>
        </w:rPr>
        <w:t xml:space="preserve"> coexistência dos três estados de agregação: sólido, líquido e gasoso, em uma dada temperatura e pressão. O ponto triplo da água ocorre na temperatura de 0,0099 °C e pressão 610,5 </w:t>
      </w:r>
      <w:proofErr w:type="spellStart"/>
      <w:proofErr w:type="gramStart"/>
      <w:r w:rsidRPr="00BD1997">
        <w:rPr>
          <w:rFonts w:ascii="Arial" w:hAnsi="Arial" w:cs="Arial"/>
          <w:color w:val="000000" w:themeColor="text1"/>
          <w:sz w:val="24"/>
          <w:szCs w:val="24"/>
        </w:rPr>
        <w:t>Pa</w:t>
      </w:r>
      <w:proofErr w:type="spellEnd"/>
      <w:proofErr w:type="gramEnd"/>
      <w:r w:rsidRPr="00BD1997">
        <w:rPr>
          <w:rFonts w:ascii="Arial" w:hAnsi="Arial" w:cs="Arial"/>
          <w:color w:val="000000" w:themeColor="text1"/>
          <w:sz w:val="24"/>
          <w:szCs w:val="24"/>
        </w:rPr>
        <w:t xml:space="preserve"> (4,58 mmHg). Então como a temperatura e pressão aplicadas na liofilização são mais baixas que a do ponto triplo da água, a fase líquida não ocorre </w:t>
      </w:r>
      <w:r w:rsidRPr="00BD1997">
        <w:rPr>
          <w:rFonts w:ascii="Arial" w:hAnsi="Arial" w:cs="Arial"/>
          <w:color w:val="000000" w:themeColor="text1"/>
          <w:sz w:val="24"/>
          <w:szCs w:val="24"/>
        </w:rPr>
        <w:lastRenderedPageBreak/>
        <w:t>durante o processo, o que acabaria causando danos estruturais ao produto (ORDÓÑEZ, 2005).</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Este tipo de processo começou a ser pesquisado no Reino Unido antes de 1950, o que levou ao desenvolvimento do método de liofilização acelerada (</w:t>
      </w:r>
      <w:proofErr w:type="gramStart"/>
      <w:r w:rsidRPr="00BD1997">
        <w:rPr>
          <w:rFonts w:ascii="Arial" w:hAnsi="Arial" w:cs="Arial"/>
          <w:color w:val="000000" w:themeColor="text1"/>
          <w:sz w:val="24"/>
          <w:szCs w:val="24"/>
        </w:rPr>
        <w:t>AFD –</w:t>
      </w:r>
      <w:proofErr w:type="spellStart"/>
      <w:r w:rsidRPr="00BD1997">
        <w:rPr>
          <w:rFonts w:ascii="Arial" w:hAnsi="Arial" w:cs="Arial"/>
          <w:color w:val="000000" w:themeColor="text1"/>
          <w:sz w:val="24"/>
          <w:szCs w:val="24"/>
        </w:rPr>
        <w:t>Accelerated</w:t>
      </w:r>
      <w:proofErr w:type="spellEnd"/>
      <w:proofErr w:type="gram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Freeze</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Drying</w:t>
      </w:r>
      <w:proofErr w:type="spellEnd"/>
      <w:r w:rsidRPr="00BD1997">
        <w:rPr>
          <w:rFonts w:ascii="Arial" w:hAnsi="Arial" w:cs="Arial"/>
          <w:color w:val="000000" w:themeColor="text1"/>
          <w:sz w:val="24"/>
          <w:szCs w:val="24"/>
        </w:rPr>
        <w:t xml:space="preserve"> </w:t>
      </w:r>
      <w:proofErr w:type="spellStart"/>
      <w:r w:rsidRPr="00BD1997">
        <w:rPr>
          <w:rFonts w:ascii="Arial" w:hAnsi="Arial" w:cs="Arial"/>
          <w:color w:val="000000" w:themeColor="text1"/>
          <w:sz w:val="24"/>
          <w:szCs w:val="24"/>
        </w:rPr>
        <w:t>Method</w:t>
      </w:r>
      <w:proofErr w:type="spellEnd"/>
      <w:r w:rsidRPr="00BD1997">
        <w:rPr>
          <w:rFonts w:ascii="Arial" w:hAnsi="Arial" w:cs="Arial"/>
          <w:color w:val="000000" w:themeColor="text1"/>
          <w:sz w:val="24"/>
          <w:szCs w:val="24"/>
        </w:rPr>
        <w:t xml:space="preserve">). Os primeiros alimentos liofilizados foram usados pela NASA na missão Mercúrio </w:t>
      </w:r>
      <w:proofErr w:type="gramStart"/>
      <w:r w:rsidRPr="00BD1997">
        <w:rPr>
          <w:rFonts w:ascii="Arial" w:hAnsi="Arial" w:cs="Arial"/>
          <w:color w:val="000000" w:themeColor="text1"/>
          <w:sz w:val="24"/>
          <w:szCs w:val="24"/>
        </w:rPr>
        <w:t>9</w:t>
      </w:r>
      <w:proofErr w:type="gramEnd"/>
      <w:r w:rsidRPr="00BD1997">
        <w:rPr>
          <w:rFonts w:ascii="Arial" w:hAnsi="Arial" w:cs="Arial"/>
          <w:color w:val="000000" w:themeColor="text1"/>
          <w:sz w:val="24"/>
          <w:szCs w:val="24"/>
        </w:rPr>
        <w:t>, entretanto, somente um terço dos itens foram consumidos, devido a problemas com as embalagens (VODOVOTZ</w:t>
      </w:r>
      <w:r>
        <w:rPr>
          <w:rFonts w:ascii="Arial" w:hAnsi="Arial" w:cs="Arial"/>
          <w:color w:val="000000" w:themeColor="text1"/>
          <w:sz w:val="24"/>
          <w:szCs w:val="24"/>
        </w:rPr>
        <w:t xml:space="preserve">; </w:t>
      </w:r>
      <w:r w:rsidRPr="00BD1997">
        <w:rPr>
          <w:rFonts w:ascii="Arial" w:hAnsi="Arial" w:cs="Arial"/>
          <w:color w:val="000000" w:themeColor="text1"/>
          <w:sz w:val="24"/>
          <w:szCs w:val="24"/>
        </w:rPr>
        <w:t xml:space="preserve">BOURLAND, 2002).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Por trabalhar com baixas temperaturas esse processo é recomendado para materiais </w:t>
      </w:r>
      <w:proofErr w:type="spellStart"/>
      <w:r w:rsidRPr="00BD1997">
        <w:rPr>
          <w:rFonts w:ascii="Arial" w:hAnsi="Arial" w:cs="Arial"/>
          <w:color w:val="000000" w:themeColor="text1"/>
          <w:sz w:val="24"/>
          <w:szCs w:val="24"/>
        </w:rPr>
        <w:t>termossensíveis</w:t>
      </w:r>
      <w:proofErr w:type="spellEnd"/>
      <w:r w:rsidRPr="00BD1997">
        <w:rPr>
          <w:rFonts w:ascii="Arial" w:hAnsi="Arial" w:cs="Arial"/>
          <w:color w:val="000000" w:themeColor="text1"/>
          <w:sz w:val="24"/>
          <w:szCs w:val="24"/>
        </w:rPr>
        <w:t xml:space="preserve"> como os biológicos (fungos, enzimas, tecidos), os farmacêuticos (antibióticos, vacinas, soros) e alimentos (sucos, carnes, frutas e hortaliças) gerando produtos de qualidade superior quando comparados ao obtidos em outras técnicas de secagem (RATTI, 2001).</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Segundo Cruz (1990), a liofilização apresenta uma série de vantagens: manutenção da forma original do alimento, pois a retirada da água por sublimação mantém intactas as estruturas dos alimentos de origem animal e vegetal, favorecendo reidratação mais completa devido à estrutura esponjosa deixada pela saída da água; preservação das características sensoriais como sabor, odor e aroma dos alimentos. Os componentes que conferem essas </w:t>
      </w:r>
      <w:proofErr w:type="spellStart"/>
      <w:r w:rsidRPr="00BD1997">
        <w:rPr>
          <w:rFonts w:ascii="Arial" w:hAnsi="Arial" w:cs="Arial"/>
          <w:color w:val="000000" w:themeColor="text1"/>
          <w:sz w:val="24"/>
          <w:szCs w:val="24"/>
        </w:rPr>
        <w:t>cracterísticas</w:t>
      </w:r>
      <w:proofErr w:type="spellEnd"/>
      <w:r w:rsidRPr="00BD1997">
        <w:rPr>
          <w:rFonts w:ascii="Arial" w:hAnsi="Arial" w:cs="Arial"/>
          <w:color w:val="000000" w:themeColor="text1"/>
          <w:sz w:val="24"/>
          <w:szCs w:val="24"/>
        </w:rPr>
        <w:t xml:space="preserve"> são modificados pela alta temperatura, e como na liofilização as temperaturas empregadas são baixas, consegue-se manter além das características sensoriais, as estruturas proteicas e o conteúdo de vitaminas do alimento, preservando o seu valor nutritivo.</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A desvantagem do processo, de acordo com </w:t>
      </w:r>
      <w:proofErr w:type="spellStart"/>
      <w:r w:rsidRPr="00BD1997">
        <w:rPr>
          <w:rFonts w:ascii="Arial" w:hAnsi="Arial" w:cs="Arial"/>
          <w:color w:val="000000" w:themeColor="text1"/>
          <w:sz w:val="24"/>
          <w:szCs w:val="24"/>
        </w:rPr>
        <w:t>Pereda</w:t>
      </w:r>
      <w:proofErr w:type="spellEnd"/>
      <w:r w:rsidRPr="00BD1997">
        <w:rPr>
          <w:rFonts w:ascii="Arial" w:hAnsi="Arial" w:cs="Arial"/>
          <w:color w:val="000000" w:themeColor="text1"/>
          <w:sz w:val="24"/>
          <w:szCs w:val="24"/>
        </w:rPr>
        <w:t xml:space="preserve">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(2005), é a velocidade lenta de desidratação, quando comparado ao processo de secagem convencional, bem como dos custos elevados do equipamento e da operação. Conforme </w:t>
      </w:r>
      <w:proofErr w:type="spellStart"/>
      <w:r w:rsidRPr="00BD1997">
        <w:rPr>
          <w:rFonts w:ascii="Arial" w:hAnsi="Arial" w:cs="Arial"/>
          <w:color w:val="000000" w:themeColor="text1"/>
          <w:sz w:val="24"/>
          <w:szCs w:val="24"/>
        </w:rPr>
        <w:t>Sablani</w:t>
      </w:r>
      <w:proofErr w:type="spellEnd"/>
      <w:r w:rsidRPr="00BD1997">
        <w:rPr>
          <w:rFonts w:ascii="Arial" w:hAnsi="Arial" w:cs="Arial"/>
          <w:color w:val="000000" w:themeColor="text1"/>
          <w:sz w:val="24"/>
          <w:szCs w:val="24"/>
        </w:rPr>
        <w:t xml:space="preserve"> (2006), os alimentos secos por sublimação são mais susceptíveis à oxidação lipídica que os produtos desidratados com ar aquecido, em virtude da alta porosidade dos primeiros, de modo que a facilidade de transferência do oxigênio promove a rápida oxidação dos pigmentos. </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Porém, o adequado processamento e acondicionamento em condições controladas, ou seja, livre de oxigênio e vapor de água, utilizando-se embalagens </w:t>
      </w:r>
      <w:r w:rsidRPr="00BD1997">
        <w:rPr>
          <w:rFonts w:ascii="Arial" w:hAnsi="Arial" w:cs="Arial"/>
          <w:color w:val="000000" w:themeColor="text1"/>
          <w:sz w:val="24"/>
          <w:szCs w:val="24"/>
        </w:rPr>
        <w:lastRenderedPageBreak/>
        <w:t xml:space="preserve">opacas herméticas, bem como a utilização com gás seco inerte para enchimento, possibilita a utilização dos produtos em qualquer época com retenção de todas as características físico-químicas, biológicas e sensoriais. </w:t>
      </w:r>
      <w:r>
        <w:rPr>
          <w:rFonts w:ascii="Arial" w:hAnsi="Arial" w:cs="Arial"/>
          <w:color w:val="000000" w:themeColor="text1"/>
          <w:sz w:val="24"/>
          <w:szCs w:val="24"/>
        </w:rPr>
        <w:t>Esses dados mostram que</w:t>
      </w:r>
      <w:r w:rsidRPr="00BD1997">
        <w:rPr>
          <w:rFonts w:ascii="Arial" w:hAnsi="Arial" w:cs="Arial"/>
          <w:color w:val="000000" w:themeColor="text1"/>
          <w:sz w:val="24"/>
          <w:szCs w:val="24"/>
        </w:rPr>
        <w:t xml:space="preserve"> elevado custo decorrente do processo pode ser contrabalançado pela prolongada vida de prateleira, total e instantânea reconstituição com água, ausência de manuseio e armazenamento sem refrigeração (LIAPIS; BRUTTINI, 1994).</w:t>
      </w:r>
    </w:p>
    <w:p w:rsidR="00C16CBF" w:rsidRPr="00BD1997" w:rsidRDefault="00C16CBF" w:rsidP="00C16CBF">
      <w:pPr>
        <w:adjustRightInd w:val="0"/>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Embora esses métodos de conservação sejam interessantes para a indústria, </w:t>
      </w:r>
      <w:proofErr w:type="gramStart"/>
      <w:r w:rsidRPr="00BD1997">
        <w:rPr>
          <w:rFonts w:ascii="Arial" w:hAnsi="Arial" w:cs="Arial"/>
          <w:color w:val="000000" w:themeColor="text1"/>
          <w:sz w:val="24"/>
          <w:szCs w:val="24"/>
        </w:rPr>
        <w:t>podem</w:t>
      </w:r>
      <w:proofErr w:type="gramEnd"/>
      <w:r w:rsidRPr="00BD1997">
        <w:rPr>
          <w:rFonts w:ascii="Arial" w:hAnsi="Arial" w:cs="Arial"/>
          <w:color w:val="000000" w:themeColor="text1"/>
          <w:sz w:val="24"/>
          <w:szCs w:val="24"/>
        </w:rPr>
        <w:t xml:space="preserve"> haver perdas de importantes compostos, 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reduzindo também o seu poder antioxidante, sendo necessários estudos para verificar qual o método que melhor contribui na conservação destes.</w:t>
      </w:r>
    </w:p>
    <w:p w:rsidR="00C16CBF" w:rsidRPr="00BD1997" w:rsidRDefault="00C16CBF" w:rsidP="00C16CBF">
      <w:pPr>
        <w:numPr>
          <w:ilvl w:val="12"/>
          <w:numId w:val="0"/>
        </w:numPr>
        <w:spacing w:before="240" w:after="240" w:line="360" w:lineRule="auto"/>
        <w:rPr>
          <w:rFonts w:ascii="Arial" w:hAnsi="Arial" w:cs="Arial"/>
          <w:b/>
          <w:color w:val="000000" w:themeColor="text1"/>
          <w:sz w:val="24"/>
          <w:szCs w:val="24"/>
        </w:rPr>
      </w:pPr>
      <w:proofErr w:type="gramStart"/>
      <w:r w:rsidRPr="00BD1997">
        <w:rPr>
          <w:rFonts w:ascii="Arial" w:hAnsi="Arial" w:cs="Arial"/>
          <w:b/>
          <w:color w:val="000000" w:themeColor="text1"/>
          <w:sz w:val="24"/>
          <w:szCs w:val="24"/>
        </w:rPr>
        <w:t>2.5 Efeito</w:t>
      </w:r>
      <w:proofErr w:type="gramEnd"/>
      <w:r w:rsidRPr="00BD1997">
        <w:rPr>
          <w:rFonts w:ascii="Arial" w:hAnsi="Arial" w:cs="Arial"/>
          <w:b/>
          <w:color w:val="000000" w:themeColor="text1"/>
          <w:sz w:val="24"/>
          <w:szCs w:val="24"/>
        </w:rPr>
        <w:t xml:space="preserve"> do processamento sobre os compostos </w:t>
      </w:r>
      <w:proofErr w:type="spellStart"/>
      <w:r w:rsidRPr="00BD1997">
        <w:rPr>
          <w:rFonts w:ascii="Arial" w:hAnsi="Arial" w:cs="Arial"/>
          <w:b/>
          <w:color w:val="000000" w:themeColor="text1"/>
          <w:sz w:val="24"/>
          <w:szCs w:val="24"/>
        </w:rPr>
        <w:t>bioativos</w:t>
      </w:r>
      <w:proofErr w:type="spellEnd"/>
      <w:r w:rsidRPr="00BD1997">
        <w:rPr>
          <w:rFonts w:ascii="Arial" w:hAnsi="Arial" w:cs="Arial"/>
          <w:b/>
          <w:color w:val="000000" w:themeColor="text1"/>
          <w:sz w:val="24"/>
          <w:szCs w:val="24"/>
        </w:rPr>
        <w:t xml:space="preserve"> e atividade antioxidante</w:t>
      </w:r>
    </w:p>
    <w:p w:rsidR="00C16CBF" w:rsidRPr="00BD1997" w:rsidRDefault="00C16CBF" w:rsidP="00C16CBF">
      <w:pPr>
        <w:numPr>
          <w:ilvl w:val="12"/>
          <w:numId w:val="0"/>
        </w:numPr>
        <w:spacing w:before="240" w:after="240" w:line="360" w:lineRule="auto"/>
        <w:ind w:firstLine="708"/>
        <w:rPr>
          <w:rFonts w:ascii="Arial" w:hAnsi="Arial" w:cs="Arial"/>
          <w:b/>
          <w:color w:val="000000" w:themeColor="text1"/>
          <w:sz w:val="24"/>
          <w:szCs w:val="24"/>
        </w:rPr>
      </w:pPr>
      <w:r w:rsidRPr="00BD1997">
        <w:rPr>
          <w:rFonts w:ascii="Arial" w:hAnsi="Arial" w:cs="Arial"/>
          <w:color w:val="000000" w:themeColor="text1"/>
          <w:sz w:val="24"/>
          <w:szCs w:val="24"/>
        </w:rPr>
        <w:t xml:space="preserve">Segundo </w:t>
      </w:r>
      <w:proofErr w:type="spellStart"/>
      <w:r w:rsidRPr="00BD1997">
        <w:rPr>
          <w:rFonts w:ascii="Arial" w:hAnsi="Arial" w:cs="Arial"/>
          <w:color w:val="000000" w:themeColor="text1"/>
          <w:sz w:val="24"/>
          <w:szCs w:val="24"/>
        </w:rPr>
        <w:t>Pineli</w:t>
      </w:r>
      <w:proofErr w:type="spellEnd"/>
      <w:r w:rsidRPr="00BD1997">
        <w:rPr>
          <w:rFonts w:ascii="Arial" w:hAnsi="Arial" w:cs="Arial"/>
          <w:color w:val="000000" w:themeColor="text1"/>
          <w:sz w:val="24"/>
          <w:szCs w:val="24"/>
        </w:rPr>
        <w:t xml:space="preserve"> (2009), é de grande relevância avaliar se as características químicas das matérias-primas vegetais sofrem alterações após o processamento, bem como se essas alterações são significativas e desmerecem a tecnologia empregada. </w:t>
      </w:r>
    </w:p>
    <w:p w:rsidR="00C16CBF" w:rsidRPr="00BD1997" w:rsidRDefault="00C16CBF" w:rsidP="00C16CBF">
      <w:pPr>
        <w:spacing w:before="120" w:after="120" w:line="360" w:lineRule="auto"/>
        <w:ind w:firstLine="708"/>
        <w:rPr>
          <w:rFonts w:ascii="Arial" w:hAnsi="Arial" w:cs="Arial"/>
          <w:color w:val="000000" w:themeColor="text1"/>
          <w:sz w:val="24"/>
          <w:szCs w:val="24"/>
        </w:rPr>
      </w:pPr>
      <w:proofErr w:type="gramStart"/>
      <w:r w:rsidRPr="00BD1997">
        <w:rPr>
          <w:rFonts w:ascii="Arial" w:hAnsi="Arial" w:cs="Arial"/>
          <w:color w:val="000000" w:themeColor="text1"/>
          <w:sz w:val="24"/>
          <w:szCs w:val="24"/>
        </w:rPr>
        <w:t xml:space="preserve">A influência do processamento na degradação dos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e redução da capacidade antioxidante de diferentes frutos vem</w:t>
      </w:r>
      <w:proofErr w:type="gramEnd"/>
      <w:r w:rsidRPr="00BD1997">
        <w:rPr>
          <w:rFonts w:ascii="Arial" w:hAnsi="Arial" w:cs="Arial"/>
          <w:color w:val="000000" w:themeColor="text1"/>
          <w:sz w:val="24"/>
          <w:szCs w:val="24"/>
        </w:rPr>
        <w:t xml:space="preserve"> sendo alvo de diversos estudos. Wu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(2010) em estudos sofre os efeitos do processamento nos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e capacidade antioxidante de amoras 'Marion' e '</w:t>
      </w:r>
      <w:proofErr w:type="spellStart"/>
      <w:r w:rsidRPr="00BD1997">
        <w:rPr>
          <w:rFonts w:ascii="Arial" w:hAnsi="Arial" w:cs="Arial"/>
          <w:color w:val="000000" w:themeColor="text1"/>
          <w:sz w:val="24"/>
          <w:szCs w:val="24"/>
        </w:rPr>
        <w:t>Evergreen</w:t>
      </w:r>
      <w:proofErr w:type="spellEnd"/>
      <w:r w:rsidRPr="00BD1997">
        <w:rPr>
          <w:rFonts w:ascii="Arial" w:hAnsi="Arial" w:cs="Arial"/>
          <w:color w:val="000000" w:themeColor="text1"/>
          <w:sz w:val="24"/>
          <w:szCs w:val="24"/>
        </w:rPr>
        <w:t xml:space="preserve">' verificaram que as tecnologias de processamento mostraram efeitos sobre os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para as duas variedades de amora preta. </w:t>
      </w:r>
    </w:p>
    <w:p w:rsidR="00C16CBF" w:rsidRPr="00BD1997"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O conteúdo de β-caroteno da polpa congelada de acerola estocada por 11 meses apresentou redução significativa de 20%, em relação ao conteúdo da polpa não congelada, já para os teores de β-</w:t>
      </w:r>
      <w:proofErr w:type="spellStart"/>
      <w:r w:rsidRPr="00BD1997">
        <w:rPr>
          <w:rFonts w:ascii="Arial" w:hAnsi="Arial" w:cs="Arial"/>
          <w:color w:val="000000" w:themeColor="text1"/>
          <w:sz w:val="24"/>
          <w:szCs w:val="24"/>
        </w:rPr>
        <w:t>criptoxantina</w:t>
      </w:r>
      <w:proofErr w:type="spellEnd"/>
      <w:r w:rsidRPr="00BD1997">
        <w:rPr>
          <w:rFonts w:ascii="Arial" w:hAnsi="Arial" w:cs="Arial"/>
          <w:color w:val="000000" w:themeColor="text1"/>
          <w:sz w:val="24"/>
          <w:szCs w:val="24"/>
        </w:rPr>
        <w:t xml:space="preserve"> a redução foi de 62% (AGOSTINI-COSTA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2003). José e Soares (2013) constataram que na forma </w:t>
      </w:r>
      <w:r w:rsidRPr="00BD1997">
        <w:rPr>
          <w:rFonts w:ascii="Arial" w:hAnsi="Arial" w:cs="Arial"/>
          <w:i/>
          <w:color w:val="000000" w:themeColor="text1"/>
          <w:sz w:val="24"/>
          <w:szCs w:val="24"/>
        </w:rPr>
        <w:t>in natura</w:t>
      </w:r>
      <w:r w:rsidRPr="00BD1997">
        <w:rPr>
          <w:rFonts w:ascii="Arial" w:hAnsi="Arial" w:cs="Arial"/>
          <w:color w:val="000000" w:themeColor="text1"/>
          <w:sz w:val="24"/>
          <w:szCs w:val="24"/>
        </w:rPr>
        <w:t>, mangas das variedades Rosa e Espada apresentam os máximos teores de ácido ascórbico, porém o uso do branqueamento com vapor e o congelamento após 60 dias de armazenamento provocam perdas de, respectivamente, 53% (‘Rosa’) e 35% (‘Espada’); 72% (‘Rosa’) e 60% (‘Espada’) de vitamina C.</w:t>
      </w:r>
    </w:p>
    <w:p w:rsidR="00C16CBF" w:rsidRPr="00BD1997" w:rsidRDefault="00C16CBF" w:rsidP="00C16CBF">
      <w:pPr>
        <w:shd w:val="clear" w:color="auto" w:fill="FFFFFF"/>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lastRenderedPageBreak/>
        <w:t xml:space="preserve">Cascas de </w:t>
      </w:r>
      <w:proofErr w:type="spellStart"/>
      <w:r w:rsidRPr="00BD1997">
        <w:rPr>
          <w:rFonts w:ascii="Arial" w:hAnsi="Arial" w:cs="Arial"/>
          <w:color w:val="000000" w:themeColor="text1"/>
          <w:sz w:val="24"/>
          <w:szCs w:val="24"/>
        </w:rPr>
        <w:t>jaboticaba</w:t>
      </w:r>
      <w:proofErr w:type="spellEnd"/>
      <w:r w:rsidRPr="00BD1997">
        <w:rPr>
          <w:rFonts w:ascii="Arial" w:hAnsi="Arial" w:cs="Arial"/>
          <w:color w:val="000000" w:themeColor="text1"/>
          <w:sz w:val="24"/>
          <w:szCs w:val="24"/>
        </w:rPr>
        <w:t xml:space="preserve"> liofilizadas apresentaram maiores teores de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em relação às </w:t>
      </w:r>
      <w:r>
        <w:rPr>
          <w:rFonts w:ascii="Arial" w:hAnsi="Arial" w:cs="Arial"/>
          <w:color w:val="000000" w:themeColor="text1"/>
          <w:sz w:val="24"/>
          <w:szCs w:val="24"/>
        </w:rPr>
        <w:t>que foram submetidas à</w:t>
      </w:r>
      <w:r w:rsidRPr="00BD1997">
        <w:rPr>
          <w:rFonts w:ascii="Arial" w:hAnsi="Arial" w:cs="Arial"/>
          <w:color w:val="000000" w:themeColor="text1"/>
          <w:sz w:val="24"/>
          <w:szCs w:val="24"/>
        </w:rPr>
        <w:t xml:space="preserve"> secagem em temperatura 30°, 45° e 60° C (ALVES, 2011). Santos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(2014) verificaram efeito de processamento sobre compostos em porções de polpa de abacate, e foi  observado que as amostras que </w:t>
      </w:r>
      <w:r>
        <w:rPr>
          <w:rFonts w:ascii="Arial" w:hAnsi="Arial" w:cs="Arial"/>
          <w:color w:val="000000" w:themeColor="text1"/>
          <w:sz w:val="24"/>
          <w:szCs w:val="24"/>
        </w:rPr>
        <w:t>foram secas</w:t>
      </w:r>
      <w:r w:rsidRPr="00BD1997">
        <w:rPr>
          <w:rFonts w:ascii="Arial" w:hAnsi="Arial" w:cs="Arial"/>
          <w:color w:val="000000" w:themeColor="text1"/>
          <w:sz w:val="24"/>
          <w:szCs w:val="24"/>
        </w:rPr>
        <w:t xml:space="preserve"> por ar quente tiveram concentrações menores de α-tocoferol, </w:t>
      </w:r>
      <w:proofErr w:type="spellStart"/>
      <w:r w:rsidRPr="00BD1997">
        <w:rPr>
          <w:rFonts w:ascii="Arial" w:hAnsi="Arial" w:cs="Arial"/>
          <w:color w:val="000000" w:themeColor="text1"/>
          <w:sz w:val="24"/>
          <w:szCs w:val="24"/>
        </w:rPr>
        <w:t>esqualeno</w:t>
      </w:r>
      <w:proofErr w:type="spellEnd"/>
      <w:r w:rsidRPr="00BD1997">
        <w:rPr>
          <w:rFonts w:ascii="Arial" w:hAnsi="Arial" w:cs="Arial"/>
          <w:color w:val="000000" w:themeColor="text1"/>
          <w:sz w:val="24"/>
          <w:szCs w:val="24"/>
        </w:rPr>
        <w:t xml:space="preserve"> e β-</w:t>
      </w:r>
      <w:proofErr w:type="spellStart"/>
      <w:r w:rsidRPr="00BD1997">
        <w:rPr>
          <w:rFonts w:ascii="Arial" w:hAnsi="Arial" w:cs="Arial"/>
          <w:color w:val="000000" w:themeColor="text1"/>
          <w:sz w:val="24"/>
          <w:szCs w:val="24"/>
        </w:rPr>
        <w:t>sitosterol</w:t>
      </w:r>
      <w:proofErr w:type="spellEnd"/>
      <w:r w:rsidRPr="00BD1997">
        <w:rPr>
          <w:rFonts w:ascii="Arial" w:hAnsi="Arial" w:cs="Arial"/>
          <w:color w:val="000000" w:themeColor="text1"/>
          <w:sz w:val="24"/>
          <w:szCs w:val="24"/>
        </w:rPr>
        <w:t xml:space="preserve"> (SANTOS et al., 2014).</w:t>
      </w:r>
    </w:p>
    <w:p w:rsidR="00C16CBF" w:rsidRPr="00BD1997" w:rsidRDefault="00C16CBF" w:rsidP="00C16CBF">
      <w:pPr>
        <w:shd w:val="clear" w:color="auto" w:fill="FFFFFF"/>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Sora e </w:t>
      </w:r>
      <w:proofErr w:type="spellStart"/>
      <w:r w:rsidRPr="00BD1997">
        <w:rPr>
          <w:rFonts w:ascii="Arial" w:hAnsi="Arial" w:cs="Arial"/>
          <w:color w:val="000000" w:themeColor="text1"/>
          <w:sz w:val="24"/>
          <w:szCs w:val="24"/>
        </w:rPr>
        <w:t>Haminiuk</w:t>
      </w:r>
      <w:proofErr w:type="spellEnd"/>
      <w:r w:rsidRPr="00BD1997">
        <w:rPr>
          <w:rFonts w:ascii="Arial" w:hAnsi="Arial" w:cs="Arial"/>
          <w:color w:val="000000" w:themeColor="text1"/>
          <w:sz w:val="24"/>
          <w:szCs w:val="24"/>
        </w:rPr>
        <w:t xml:space="preserve"> (2012) verificaram que o teor de </w:t>
      </w:r>
      <w:proofErr w:type="spellStart"/>
      <w:r w:rsidRPr="00BD1997">
        <w:rPr>
          <w:rFonts w:ascii="Arial" w:hAnsi="Arial" w:cs="Arial"/>
          <w:color w:val="000000" w:themeColor="text1"/>
          <w:sz w:val="24"/>
          <w:szCs w:val="24"/>
        </w:rPr>
        <w:t>polifenois</w:t>
      </w:r>
      <w:proofErr w:type="spellEnd"/>
      <w:r w:rsidRPr="00BD1997">
        <w:rPr>
          <w:rFonts w:ascii="Arial" w:hAnsi="Arial" w:cs="Arial"/>
          <w:color w:val="000000" w:themeColor="text1"/>
          <w:sz w:val="24"/>
          <w:szCs w:val="24"/>
        </w:rPr>
        <w:t xml:space="preserve"> em diferentes variedade de pimentas frescas (463 a 504 </w:t>
      </w:r>
      <w:proofErr w:type="gramStart"/>
      <w:r w:rsidRPr="00BD1997">
        <w:rPr>
          <w:rFonts w:ascii="Arial" w:hAnsi="Arial" w:cs="Arial"/>
          <w:color w:val="000000" w:themeColor="text1"/>
          <w:sz w:val="24"/>
          <w:szCs w:val="24"/>
        </w:rPr>
        <w:t>mg</w:t>
      </w:r>
      <w:proofErr w:type="gramEnd"/>
      <w:r w:rsidRPr="00BD1997">
        <w:rPr>
          <w:rFonts w:ascii="Arial" w:hAnsi="Arial" w:cs="Arial"/>
          <w:color w:val="000000" w:themeColor="text1"/>
          <w:sz w:val="24"/>
          <w:szCs w:val="24"/>
        </w:rPr>
        <w:t xml:space="preserve"> /100g) foi maior que em pimentas que foram liofilizadas (435- 458 mg/100g).  </w:t>
      </w:r>
      <w:proofErr w:type="spellStart"/>
      <w:r w:rsidRPr="00BD1997">
        <w:rPr>
          <w:rFonts w:ascii="Arial" w:hAnsi="Arial" w:cs="Arial"/>
          <w:color w:val="000000" w:themeColor="text1"/>
          <w:sz w:val="24"/>
          <w:szCs w:val="24"/>
        </w:rPr>
        <w:t>Hung</w:t>
      </w:r>
      <w:proofErr w:type="spellEnd"/>
      <w:r w:rsidRPr="00BD1997">
        <w:rPr>
          <w:rFonts w:ascii="Arial" w:hAnsi="Arial" w:cs="Arial"/>
          <w:color w:val="000000" w:themeColor="text1"/>
          <w:sz w:val="24"/>
          <w:szCs w:val="24"/>
        </w:rPr>
        <w:t xml:space="preserve"> e </w:t>
      </w:r>
      <w:proofErr w:type="spellStart"/>
      <w:r w:rsidRPr="00BD1997">
        <w:rPr>
          <w:rFonts w:ascii="Arial" w:hAnsi="Arial" w:cs="Arial"/>
          <w:color w:val="000000" w:themeColor="text1"/>
          <w:sz w:val="24"/>
          <w:szCs w:val="24"/>
        </w:rPr>
        <w:t>Duy</w:t>
      </w:r>
      <w:proofErr w:type="spellEnd"/>
      <w:r w:rsidRPr="00BD1997">
        <w:rPr>
          <w:rFonts w:ascii="Arial" w:hAnsi="Arial" w:cs="Arial"/>
          <w:color w:val="000000" w:themeColor="text1"/>
          <w:sz w:val="24"/>
          <w:szCs w:val="24"/>
        </w:rPr>
        <w:t xml:space="preserve"> (2012) analisaram os teores de compostos fenólicos e flavonoides de alguns legumes (cenoura, inhame, tomate, beterraba e berinjela), e verificaram que estes possuíam maiores teores de compostos </w:t>
      </w:r>
      <w:proofErr w:type="spellStart"/>
      <w:r w:rsidRPr="00BD1997">
        <w:rPr>
          <w:rFonts w:ascii="Arial" w:hAnsi="Arial" w:cs="Arial"/>
          <w:color w:val="000000" w:themeColor="text1"/>
          <w:sz w:val="24"/>
          <w:szCs w:val="24"/>
        </w:rPr>
        <w:t>bioativos</w:t>
      </w:r>
      <w:proofErr w:type="spellEnd"/>
      <w:r w:rsidRPr="00BD1997">
        <w:rPr>
          <w:rFonts w:ascii="Arial" w:hAnsi="Arial" w:cs="Arial"/>
          <w:color w:val="000000" w:themeColor="text1"/>
          <w:sz w:val="24"/>
          <w:szCs w:val="24"/>
        </w:rPr>
        <w:t xml:space="preserve"> quando liofilizados do que quando sofriam secagem por calor. </w:t>
      </w:r>
    </w:p>
    <w:p w:rsidR="00C16CBF" w:rsidRPr="003E1EBD" w:rsidRDefault="00C16CBF" w:rsidP="00C16CBF">
      <w:pPr>
        <w:spacing w:before="120" w:after="120" w:line="360" w:lineRule="auto"/>
        <w:ind w:firstLine="708"/>
        <w:rPr>
          <w:rFonts w:ascii="Arial" w:hAnsi="Arial" w:cs="Arial"/>
          <w:color w:val="000000" w:themeColor="text1"/>
          <w:sz w:val="24"/>
          <w:szCs w:val="24"/>
        </w:rPr>
      </w:pPr>
      <w:r w:rsidRPr="00BD1997">
        <w:rPr>
          <w:rFonts w:ascii="Arial" w:hAnsi="Arial" w:cs="Arial"/>
          <w:color w:val="000000" w:themeColor="text1"/>
          <w:sz w:val="24"/>
          <w:szCs w:val="24"/>
        </w:rPr>
        <w:t xml:space="preserve">Os efeitos da liofilização em compostos antioxidantes e atividade antioxidante de cinco frutas tropicais foram estudados por </w:t>
      </w:r>
      <w:proofErr w:type="spellStart"/>
      <w:r w:rsidRPr="00BD1997">
        <w:rPr>
          <w:rFonts w:ascii="Arial" w:hAnsi="Arial" w:cs="Arial"/>
          <w:color w:val="000000" w:themeColor="text1"/>
          <w:sz w:val="24"/>
          <w:szCs w:val="24"/>
        </w:rPr>
        <w:t>Shofian</w:t>
      </w:r>
      <w:proofErr w:type="spellEnd"/>
      <w:r w:rsidRPr="00BD1997">
        <w:rPr>
          <w:rFonts w:ascii="Arial" w:hAnsi="Arial" w:cs="Arial"/>
          <w:color w:val="000000" w:themeColor="text1"/>
          <w:sz w:val="24"/>
          <w:szCs w:val="24"/>
        </w:rPr>
        <w:t xml:space="preserve"> </w:t>
      </w:r>
      <w:proofErr w:type="gramStart"/>
      <w:r w:rsidRPr="00BD1997">
        <w:rPr>
          <w:rFonts w:ascii="Arial" w:hAnsi="Arial" w:cs="Arial"/>
          <w:color w:val="000000" w:themeColor="text1"/>
          <w:sz w:val="24"/>
          <w:szCs w:val="24"/>
        </w:rPr>
        <w:t>et</w:t>
      </w:r>
      <w:proofErr w:type="gramEnd"/>
      <w:r w:rsidRPr="00BD1997">
        <w:rPr>
          <w:rFonts w:ascii="Arial" w:hAnsi="Arial" w:cs="Arial"/>
          <w:color w:val="000000" w:themeColor="text1"/>
          <w:sz w:val="24"/>
          <w:szCs w:val="24"/>
        </w:rPr>
        <w:t xml:space="preserve"> al. (2011), e foram encontradas maiores teores de fenólicos totais nas frutas frescas que nas liofilizadas, exceto no melão. Na concentração de β-caroteno das frutas não houve efeito considerável, com exceção da manga e me</w:t>
      </w:r>
      <w:r>
        <w:rPr>
          <w:rFonts w:ascii="Arial" w:hAnsi="Arial" w:cs="Arial"/>
          <w:color w:val="000000" w:themeColor="text1"/>
          <w:sz w:val="24"/>
          <w:szCs w:val="24"/>
        </w:rPr>
        <w:t>lancia,</w:t>
      </w:r>
      <w:r w:rsidRPr="00BD1997">
        <w:rPr>
          <w:rFonts w:ascii="Arial" w:hAnsi="Arial" w:cs="Arial"/>
          <w:color w:val="000000" w:themeColor="text1"/>
          <w:sz w:val="24"/>
          <w:szCs w:val="24"/>
        </w:rPr>
        <w:t xml:space="preserve"> já em relação ao teor de ácido ascórbico não houve alteração significativa (p&lt;0,05) entre os tratamentos.</w:t>
      </w:r>
    </w:p>
    <w:p w:rsidR="00C16CBF" w:rsidRPr="003E1EBD" w:rsidRDefault="00C16CBF" w:rsidP="00C16CBF">
      <w:pPr>
        <w:spacing w:line="360" w:lineRule="auto"/>
        <w:ind w:firstLine="708"/>
        <w:rPr>
          <w:rFonts w:ascii="Arial" w:hAnsi="Arial" w:cs="Arial"/>
          <w:color w:val="000000" w:themeColor="text1"/>
          <w:sz w:val="24"/>
          <w:szCs w:val="24"/>
        </w:rPr>
      </w:pPr>
      <w:r w:rsidRPr="003E1EBD">
        <w:rPr>
          <w:rFonts w:ascii="Arial" w:hAnsi="Arial" w:cs="Arial"/>
          <w:color w:val="000000" w:themeColor="text1"/>
          <w:sz w:val="24"/>
          <w:szCs w:val="24"/>
        </w:rPr>
        <w:t xml:space="preserve">A composição mineral de um alimento também pode sofrer influência pelo processamento aplicado. Nogueira </w:t>
      </w:r>
      <w:proofErr w:type="gramStart"/>
      <w:r w:rsidRPr="003E1EBD">
        <w:rPr>
          <w:rFonts w:ascii="Arial" w:hAnsi="Arial" w:cs="Arial"/>
          <w:color w:val="000000" w:themeColor="text1"/>
          <w:sz w:val="24"/>
          <w:szCs w:val="24"/>
        </w:rPr>
        <w:t>et</w:t>
      </w:r>
      <w:proofErr w:type="gramEnd"/>
      <w:r w:rsidRPr="003E1EBD">
        <w:rPr>
          <w:rFonts w:ascii="Arial" w:hAnsi="Arial" w:cs="Arial"/>
          <w:color w:val="000000" w:themeColor="text1"/>
          <w:sz w:val="24"/>
          <w:szCs w:val="24"/>
        </w:rPr>
        <w:t xml:space="preserve"> al. (2007) ao analisar o teor de minerais de </w:t>
      </w:r>
      <w:r w:rsidRPr="003E1EBD">
        <w:rPr>
          <w:rFonts w:ascii="Arial" w:hAnsi="Arial" w:cs="Arial"/>
          <w:color w:val="000000"/>
          <w:sz w:val="24"/>
          <w:szCs w:val="24"/>
          <w:shd w:val="clear" w:color="auto" w:fill="FFFFFF"/>
        </w:rPr>
        <w:t>sucos de maça obtidos por prensagem e liquefação enzimática</w:t>
      </w:r>
      <w:r>
        <w:rPr>
          <w:rFonts w:ascii="Arial" w:hAnsi="Arial" w:cs="Arial"/>
          <w:color w:val="000000"/>
          <w:sz w:val="24"/>
          <w:szCs w:val="24"/>
          <w:shd w:val="clear" w:color="auto" w:fill="FFFFFF"/>
        </w:rPr>
        <w:t xml:space="preserve"> observaram</w:t>
      </w:r>
      <w:r w:rsidRPr="003E1EBD">
        <w:rPr>
          <w:rFonts w:ascii="Arial" w:hAnsi="Arial" w:cs="Arial"/>
          <w:color w:val="000000"/>
          <w:sz w:val="24"/>
          <w:szCs w:val="24"/>
          <w:shd w:val="clear" w:color="auto" w:fill="FFFFFF"/>
        </w:rPr>
        <w:t xml:space="preserve"> que a </w:t>
      </w:r>
      <w:r>
        <w:rPr>
          <w:rFonts w:ascii="Arial" w:hAnsi="Arial" w:cs="Arial"/>
          <w:color w:val="000000"/>
          <w:sz w:val="24"/>
          <w:szCs w:val="24"/>
          <w:shd w:val="clear" w:color="auto" w:fill="FFFFFF"/>
        </w:rPr>
        <w:t>passagem</w:t>
      </w:r>
      <w:r w:rsidRPr="003E1EBD">
        <w:rPr>
          <w:rFonts w:ascii="Arial" w:hAnsi="Arial" w:cs="Arial"/>
          <w:color w:val="000000"/>
          <w:sz w:val="24"/>
          <w:szCs w:val="24"/>
          <w:shd w:val="clear" w:color="auto" w:fill="FFFFFF"/>
        </w:rPr>
        <w:t xml:space="preserve"> de cinzas da fruta para o suco foi em média de 14,0 a 23,0% para as extrações por prensagem e liquefação enzimática, respectivamente, </w:t>
      </w:r>
      <w:r>
        <w:rPr>
          <w:rFonts w:ascii="Arial" w:hAnsi="Arial" w:cs="Arial"/>
          <w:color w:val="000000"/>
          <w:sz w:val="24"/>
          <w:szCs w:val="24"/>
          <w:shd w:val="clear" w:color="auto" w:fill="FFFFFF"/>
        </w:rPr>
        <w:t>de modo que</w:t>
      </w:r>
      <w:r w:rsidRPr="003E1EBD">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estes </w:t>
      </w:r>
      <w:r w:rsidRPr="003E1EBD">
        <w:rPr>
          <w:rFonts w:ascii="Arial" w:hAnsi="Arial" w:cs="Arial"/>
          <w:color w:val="000000"/>
          <w:sz w:val="24"/>
          <w:szCs w:val="24"/>
          <w:shd w:val="clear" w:color="auto" w:fill="FFFFFF"/>
        </w:rPr>
        <w:t xml:space="preserve">dois métodos de extração dos sucos </w:t>
      </w:r>
      <w:r>
        <w:rPr>
          <w:rFonts w:ascii="Arial" w:hAnsi="Arial" w:cs="Arial"/>
          <w:color w:val="000000"/>
          <w:sz w:val="24"/>
          <w:szCs w:val="24"/>
          <w:shd w:val="clear" w:color="auto" w:fill="FFFFFF"/>
        </w:rPr>
        <w:t xml:space="preserve">diferiram </w:t>
      </w:r>
      <w:r w:rsidRPr="003E1EBD">
        <w:rPr>
          <w:rFonts w:ascii="Arial" w:hAnsi="Arial" w:cs="Arial"/>
          <w:color w:val="000000"/>
          <w:sz w:val="24"/>
          <w:szCs w:val="24"/>
          <w:shd w:val="clear" w:color="auto" w:fill="FFFFFF"/>
        </w:rPr>
        <w:t xml:space="preserve">estatisticamente </w:t>
      </w:r>
      <w:r>
        <w:rPr>
          <w:rFonts w:ascii="Arial" w:hAnsi="Arial" w:cs="Arial"/>
          <w:color w:val="000000"/>
          <w:sz w:val="24"/>
          <w:szCs w:val="24"/>
          <w:shd w:val="clear" w:color="auto" w:fill="FFFFFF"/>
        </w:rPr>
        <w:t>entre si</w:t>
      </w:r>
      <w:r w:rsidRPr="003E1EBD">
        <w:rPr>
          <w:rFonts w:ascii="Arial" w:hAnsi="Arial" w:cs="Arial"/>
          <w:color w:val="000000"/>
          <w:sz w:val="24"/>
          <w:szCs w:val="24"/>
          <w:shd w:val="clear" w:color="auto" w:fill="FFFFFF"/>
        </w:rPr>
        <w:t xml:space="preserve"> (p &gt; 0,05) em relação ao rendimento de cinzas</w:t>
      </w:r>
      <w:r w:rsidRPr="00554E01">
        <w:rPr>
          <w:rFonts w:ascii="Arial" w:hAnsi="Arial" w:cs="Arial"/>
          <w:color w:val="FF0000"/>
          <w:sz w:val="24"/>
          <w:szCs w:val="24"/>
          <w:shd w:val="clear" w:color="auto" w:fill="FFFFFF"/>
        </w:rPr>
        <w:t xml:space="preserve">. </w:t>
      </w:r>
      <w:r w:rsidRPr="003E1EBD">
        <w:rPr>
          <w:rFonts w:ascii="Arial" w:hAnsi="Arial" w:cs="Arial"/>
          <w:color w:val="000000"/>
          <w:sz w:val="24"/>
          <w:szCs w:val="24"/>
          <w:shd w:val="clear" w:color="auto" w:fill="FFFFFF"/>
        </w:rPr>
        <w:t xml:space="preserve">Polo, Largada e </w:t>
      </w:r>
      <w:proofErr w:type="spellStart"/>
      <w:r w:rsidRPr="003E1EBD">
        <w:rPr>
          <w:rFonts w:ascii="Arial" w:hAnsi="Arial" w:cs="Arial"/>
          <w:color w:val="000000"/>
          <w:sz w:val="24"/>
          <w:szCs w:val="24"/>
          <w:shd w:val="clear" w:color="auto" w:fill="FFFFFF"/>
        </w:rPr>
        <w:t>Farré</w:t>
      </w:r>
      <w:proofErr w:type="spellEnd"/>
      <w:r w:rsidRPr="003E1EBD">
        <w:rPr>
          <w:rFonts w:ascii="Arial" w:hAnsi="Arial" w:cs="Arial"/>
          <w:color w:val="000000"/>
          <w:sz w:val="24"/>
          <w:szCs w:val="24"/>
          <w:shd w:val="clear" w:color="auto" w:fill="FFFFFF"/>
        </w:rPr>
        <w:t xml:space="preserve"> (1992) ao analisar</w:t>
      </w:r>
      <w:r>
        <w:rPr>
          <w:rFonts w:ascii="Arial" w:hAnsi="Arial" w:cs="Arial"/>
          <w:color w:val="000000"/>
          <w:sz w:val="24"/>
          <w:szCs w:val="24"/>
          <w:shd w:val="clear" w:color="auto" w:fill="FFFFFF"/>
        </w:rPr>
        <w:t>em</w:t>
      </w:r>
      <w:r w:rsidRPr="003E1EBD">
        <w:rPr>
          <w:rFonts w:ascii="Arial" w:hAnsi="Arial" w:cs="Arial"/>
          <w:color w:val="000000"/>
          <w:sz w:val="24"/>
          <w:szCs w:val="24"/>
          <w:shd w:val="clear" w:color="auto" w:fill="FFFFFF"/>
        </w:rPr>
        <w:t xml:space="preserve"> o teor de minerais em vegetais frescos e congelados observaram que o conteúdo de mineral não sofreu variação significativa (p&gt;0,01), exceto para o mineral Cu.</w:t>
      </w:r>
    </w:p>
    <w:p w:rsidR="00675593" w:rsidRDefault="00675593" w:rsidP="00E512CF">
      <w:pPr>
        <w:spacing w:line="360" w:lineRule="auto"/>
        <w:rPr>
          <w:rFonts w:ascii="Arial" w:hAnsi="Arial" w:cs="Arial"/>
          <w:b/>
          <w:color w:val="000000" w:themeColor="text1"/>
          <w:sz w:val="24"/>
          <w:szCs w:val="24"/>
        </w:rPr>
      </w:pPr>
      <w:bookmarkStart w:id="0" w:name="45"/>
      <w:bookmarkStart w:id="1" w:name="47"/>
      <w:bookmarkStart w:id="2" w:name="46"/>
      <w:bookmarkStart w:id="3" w:name="49"/>
      <w:bookmarkStart w:id="4" w:name="51"/>
      <w:bookmarkEnd w:id="0"/>
      <w:bookmarkEnd w:id="1"/>
      <w:bookmarkEnd w:id="2"/>
      <w:bookmarkEnd w:id="3"/>
      <w:bookmarkEnd w:id="4"/>
    </w:p>
    <w:p w:rsidR="00341AF5" w:rsidRDefault="00341AF5" w:rsidP="00E512CF">
      <w:pPr>
        <w:spacing w:line="360" w:lineRule="auto"/>
        <w:rPr>
          <w:rFonts w:ascii="Arial" w:hAnsi="Arial" w:cs="Arial"/>
          <w:b/>
          <w:color w:val="000000" w:themeColor="text1"/>
          <w:sz w:val="24"/>
          <w:szCs w:val="24"/>
        </w:rPr>
      </w:pPr>
    </w:p>
    <w:p w:rsidR="00341AF5" w:rsidRDefault="00341AF5" w:rsidP="00E512CF">
      <w:pPr>
        <w:spacing w:line="360" w:lineRule="auto"/>
        <w:rPr>
          <w:rFonts w:ascii="Arial" w:hAnsi="Arial" w:cs="Arial"/>
          <w:b/>
          <w:color w:val="000000" w:themeColor="text1"/>
          <w:sz w:val="24"/>
          <w:szCs w:val="24"/>
        </w:rPr>
      </w:pPr>
    </w:p>
    <w:p w:rsidR="0064116E" w:rsidRPr="00D21899" w:rsidRDefault="00C24910" w:rsidP="00E512CF">
      <w:pPr>
        <w:spacing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lastRenderedPageBreak/>
        <w:t>3</w:t>
      </w:r>
      <w:proofErr w:type="gramEnd"/>
      <w:r>
        <w:rPr>
          <w:rFonts w:ascii="Arial" w:hAnsi="Arial" w:cs="Arial"/>
          <w:b/>
          <w:color w:val="000000" w:themeColor="text1"/>
          <w:sz w:val="24"/>
          <w:szCs w:val="24"/>
        </w:rPr>
        <w:t xml:space="preserve"> </w:t>
      </w:r>
      <w:r w:rsidR="0064116E" w:rsidRPr="00D21899">
        <w:rPr>
          <w:rFonts w:ascii="Arial" w:hAnsi="Arial" w:cs="Arial"/>
          <w:b/>
          <w:color w:val="000000" w:themeColor="text1"/>
          <w:sz w:val="24"/>
          <w:szCs w:val="24"/>
        </w:rPr>
        <w:t>OBJETIVOS</w:t>
      </w:r>
    </w:p>
    <w:p w:rsidR="0064116E" w:rsidRPr="00084B55" w:rsidRDefault="00C24910" w:rsidP="00084B55">
      <w:pPr>
        <w:pStyle w:val="PargrafodaLista"/>
        <w:spacing w:line="360" w:lineRule="auto"/>
        <w:ind w:left="426"/>
        <w:jc w:val="both"/>
        <w:rPr>
          <w:rFonts w:ascii="Arial" w:hAnsi="Arial" w:cs="Arial"/>
          <w:b/>
          <w:color w:val="000000" w:themeColor="text1"/>
          <w:sz w:val="24"/>
          <w:szCs w:val="24"/>
        </w:rPr>
      </w:pPr>
      <w:r w:rsidRPr="00ED39AF">
        <w:rPr>
          <w:rFonts w:ascii="Arial" w:hAnsi="Arial" w:cs="Arial"/>
          <w:color w:val="000000" w:themeColor="text1"/>
          <w:sz w:val="24"/>
          <w:szCs w:val="24"/>
        </w:rPr>
        <w:t>3.</w:t>
      </w:r>
      <w:r w:rsidRPr="00084B55">
        <w:rPr>
          <w:rFonts w:ascii="Arial" w:hAnsi="Arial" w:cs="Arial"/>
          <w:color w:val="000000" w:themeColor="text1"/>
          <w:sz w:val="24"/>
          <w:szCs w:val="24"/>
        </w:rPr>
        <w:t xml:space="preserve">1 </w:t>
      </w:r>
      <w:r w:rsidR="0064116E" w:rsidRPr="00084B55">
        <w:rPr>
          <w:rFonts w:ascii="Arial" w:hAnsi="Arial" w:cs="Arial"/>
          <w:color w:val="000000" w:themeColor="text1"/>
          <w:sz w:val="24"/>
          <w:szCs w:val="24"/>
        </w:rPr>
        <w:t>GERAL</w:t>
      </w:r>
      <w:r w:rsidR="003C1817" w:rsidRPr="00084B55">
        <w:rPr>
          <w:rFonts w:ascii="Arial" w:hAnsi="Arial" w:cs="Arial"/>
          <w:b/>
          <w:color w:val="000000" w:themeColor="text1"/>
          <w:sz w:val="24"/>
          <w:szCs w:val="24"/>
        </w:rPr>
        <w:t xml:space="preserve"> </w:t>
      </w:r>
    </w:p>
    <w:p w:rsidR="00084B55" w:rsidRPr="00084B55" w:rsidRDefault="00084B55" w:rsidP="00084B55">
      <w:pPr>
        <w:numPr>
          <w:ilvl w:val="0"/>
          <w:numId w:val="5"/>
        </w:numPr>
        <w:tabs>
          <w:tab w:val="left" w:pos="1134"/>
        </w:tabs>
        <w:suppressAutoHyphens w:val="0"/>
        <w:spacing w:after="0" w:line="360" w:lineRule="auto"/>
        <w:ind w:left="1134" w:hanging="425"/>
        <w:rPr>
          <w:rFonts w:ascii="Arial" w:hAnsi="Arial" w:cs="Arial"/>
          <w:color w:val="000000" w:themeColor="text1"/>
          <w:sz w:val="24"/>
          <w:szCs w:val="24"/>
        </w:rPr>
      </w:pPr>
      <w:r w:rsidRPr="00084B55">
        <w:rPr>
          <w:rFonts w:ascii="Arial" w:hAnsi="Arial" w:cs="Arial"/>
          <w:color w:val="000000" w:themeColor="text1"/>
          <w:sz w:val="24"/>
          <w:szCs w:val="24"/>
        </w:rPr>
        <w:t>Avaliar o efeito de diferentes processos</w:t>
      </w:r>
      <w:r w:rsidR="00B40581">
        <w:rPr>
          <w:rFonts w:ascii="Arial" w:hAnsi="Arial" w:cs="Arial"/>
          <w:color w:val="000000" w:themeColor="text1"/>
          <w:sz w:val="24"/>
          <w:szCs w:val="24"/>
        </w:rPr>
        <w:t xml:space="preserve"> </w:t>
      </w:r>
      <w:r w:rsidR="003D3F9C">
        <w:rPr>
          <w:rFonts w:ascii="Arial" w:hAnsi="Arial" w:cs="Arial"/>
          <w:color w:val="000000" w:themeColor="text1"/>
          <w:sz w:val="24"/>
          <w:szCs w:val="24"/>
        </w:rPr>
        <w:t xml:space="preserve">tecnológicos </w:t>
      </w:r>
      <w:r w:rsidR="00B40581">
        <w:rPr>
          <w:rFonts w:ascii="Arial" w:hAnsi="Arial" w:cs="Arial"/>
          <w:color w:val="000000" w:themeColor="text1"/>
          <w:sz w:val="24"/>
          <w:szCs w:val="24"/>
        </w:rPr>
        <w:t>(congelamento e liofilização)</w:t>
      </w:r>
      <w:r w:rsidRPr="00084B55">
        <w:rPr>
          <w:rFonts w:ascii="Arial" w:hAnsi="Arial" w:cs="Arial"/>
          <w:color w:val="000000" w:themeColor="text1"/>
          <w:sz w:val="24"/>
          <w:szCs w:val="24"/>
        </w:rPr>
        <w:t xml:space="preserve"> sobre os compostos </w:t>
      </w:r>
      <w:proofErr w:type="spellStart"/>
      <w:r w:rsidRPr="00084B55">
        <w:rPr>
          <w:rFonts w:ascii="Arial" w:hAnsi="Arial" w:cs="Arial"/>
          <w:color w:val="000000" w:themeColor="text1"/>
          <w:sz w:val="24"/>
          <w:szCs w:val="24"/>
        </w:rPr>
        <w:t>bioativos</w:t>
      </w:r>
      <w:proofErr w:type="spellEnd"/>
      <w:r w:rsidRPr="00084B55">
        <w:rPr>
          <w:rFonts w:ascii="Arial" w:hAnsi="Arial" w:cs="Arial"/>
          <w:color w:val="000000" w:themeColor="text1"/>
          <w:sz w:val="24"/>
          <w:szCs w:val="24"/>
        </w:rPr>
        <w:t>, atividade antioxidante e</w:t>
      </w:r>
      <w:r w:rsidR="003D3F9C">
        <w:rPr>
          <w:rFonts w:ascii="Arial" w:hAnsi="Arial" w:cs="Arial"/>
          <w:color w:val="000000" w:themeColor="text1"/>
          <w:sz w:val="24"/>
          <w:szCs w:val="24"/>
        </w:rPr>
        <w:t xml:space="preserve"> composição mineral</w:t>
      </w:r>
      <w:r w:rsidRPr="00084B55">
        <w:rPr>
          <w:rFonts w:ascii="Arial" w:hAnsi="Arial" w:cs="Arial"/>
          <w:color w:val="000000" w:themeColor="text1"/>
          <w:sz w:val="24"/>
          <w:szCs w:val="24"/>
        </w:rPr>
        <w:t xml:space="preserve"> da polpa </w:t>
      </w:r>
      <w:r w:rsidR="003D3F9C">
        <w:rPr>
          <w:rFonts w:ascii="Arial" w:hAnsi="Arial" w:cs="Arial"/>
          <w:color w:val="000000" w:themeColor="text1"/>
          <w:sz w:val="24"/>
          <w:szCs w:val="24"/>
        </w:rPr>
        <w:t xml:space="preserve">do fruto </w:t>
      </w:r>
      <w:r w:rsidRPr="00084B55">
        <w:rPr>
          <w:rFonts w:ascii="Arial" w:hAnsi="Arial" w:cs="Arial"/>
          <w:color w:val="000000" w:themeColor="text1"/>
          <w:sz w:val="24"/>
          <w:szCs w:val="24"/>
        </w:rPr>
        <w:t>d</w:t>
      </w:r>
      <w:r w:rsidR="003D3F9C">
        <w:rPr>
          <w:rFonts w:ascii="Arial" w:hAnsi="Arial" w:cs="Arial"/>
          <w:color w:val="000000" w:themeColor="text1"/>
          <w:sz w:val="24"/>
          <w:szCs w:val="24"/>
        </w:rPr>
        <w:t>a</w:t>
      </w:r>
      <w:r w:rsidRPr="00084B55">
        <w:rPr>
          <w:rFonts w:ascii="Arial" w:hAnsi="Arial" w:cs="Arial"/>
          <w:color w:val="000000" w:themeColor="text1"/>
          <w:sz w:val="24"/>
          <w:szCs w:val="24"/>
        </w:rPr>
        <w:t xml:space="preserve"> carnaúba.</w:t>
      </w:r>
    </w:p>
    <w:p w:rsidR="0064116E" w:rsidRPr="00084B55" w:rsidRDefault="0064116E" w:rsidP="00E512CF">
      <w:pPr>
        <w:pStyle w:val="PargrafodaLista"/>
        <w:spacing w:line="360" w:lineRule="auto"/>
        <w:ind w:left="1098"/>
        <w:jc w:val="both"/>
        <w:rPr>
          <w:rFonts w:ascii="Arial" w:hAnsi="Arial" w:cs="Arial"/>
          <w:b/>
          <w:color w:val="000000" w:themeColor="text1"/>
          <w:sz w:val="24"/>
          <w:szCs w:val="24"/>
        </w:rPr>
      </w:pPr>
    </w:p>
    <w:p w:rsidR="0064116E" w:rsidRPr="00084B55" w:rsidRDefault="00C24910" w:rsidP="00084B55">
      <w:pPr>
        <w:pStyle w:val="PargrafodaLista"/>
        <w:spacing w:line="360" w:lineRule="auto"/>
        <w:ind w:left="426"/>
        <w:jc w:val="both"/>
        <w:rPr>
          <w:rFonts w:ascii="Arial" w:hAnsi="Arial" w:cs="Arial"/>
          <w:color w:val="000000" w:themeColor="text1"/>
          <w:sz w:val="24"/>
          <w:szCs w:val="24"/>
        </w:rPr>
      </w:pPr>
      <w:r w:rsidRPr="00084B55">
        <w:rPr>
          <w:rFonts w:ascii="Arial" w:hAnsi="Arial" w:cs="Arial"/>
          <w:color w:val="000000" w:themeColor="text1"/>
          <w:sz w:val="24"/>
          <w:szCs w:val="24"/>
        </w:rPr>
        <w:t xml:space="preserve">3.2 </w:t>
      </w:r>
      <w:r w:rsidR="0064116E" w:rsidRPr="00084B55">
        <w:rPr>
          <w:rFonts w:ascii="Arial" w:hAnsi="Arial" w:cs="Arial"/>
          <w:color w:val="000000" w:themeColor="text1"/>
          <w:sz w:val="24"/>
          <w:szCs w:val="24"/>
        </w:rPr>
        <w:t>ESPECÍFICOS</w:t>
      </w:r>
    </w:p>
    <w:p w:rsidR="00084B55" w:rsidRPr="00084B55" w:rsidRDefault="00084B55" w:rsidP="00084B55">
      <w:pPr>
        <w:numPr>
          <w:ilvl w:val="0"/>
          <w:numId w:val="5"/>
        </w:numPr>
        <w:tabs>
          <w:tab w:val="left" w:pos="1134"/>
        </w:tabs>
        <w:suppressAutoHyphens w:val="0"/>
        <w:spacing w:after="0" w:line="360" w:lineRule="auto"/>
        <w:ind w:left="1134" w:hanging="425"/>
        <w:rPr>
          <w:rFonts w:ascii="Arial" w:hAnsi="Arial" w:cs="Arial"/>
          <w:color w:val="000000" w:themeColor="text1"/>
          <w:sz w:val="24"/>
          <w:szCs w:val="24"/>
        </w:rPr>
      </w:pPr>
      <w:r w:rsidRPr="00084B55">
        <w:rPr>
          <w:rFonts w:ascii="Arial" w:hAnsi="Arial" w:cs="Arial"/>
          <w:color w:val="000000" w:themeColor="text1"/>
          <w:sz w:val="24"/>
          <w:szCs w:val="24"/>
        </w:rPr>
        <w:t>Elaborar polpa de carnaúba liofilizada e congelada pelo método rápido e lento;</w:t>
      </w:r>
    </w:p>
    <w:p w:rsidR="00084B55" w:rsidRPr="00084B55" w:rsidRDefault="00084B55" w:rsidP="00084B55">
      <w:pPr>
        <w:numPr>
          <w:ilvl w:val="0"/>
          <w:numId w:val="5"/>
        </w:numPr>
        <w:tabs>
          <w:tab w:val="left" w:pos="1134"/>
        </w:tabs>
        <w:suppressAutoHyphens w:val="0"/>
        <w:spacing w:after="0" w:line="360" w:lineRule="auto"/>
        <w:ind w:left="1134" w:hanging="425"/>
        <w:rPr>
          <w:rFonts w:ascii="Arial" w:hAnsi="Arial" w:cs="Arial"/>
          <w:strike/>
          <w:color w:val="000000" w:themeColor="text1"/>
          <w:sz w:val="24"/>
          <w:szCs w:val="24"/>
        </w:rPr>
      </w:pPr>
      <w:r w:rsidRPr="00084B55">
        <w:rPr>
          <w:rFonts w:ascii="Arial" w:hAnsi="Arial" w:cs="Arial"/>
          <w:color w:val="000000" w:themeColor="text1"/>
          <w:sz w:val="24"/>
          <w:szCs w:val="24"/>
        </w:rPr>
        <w:t xml:space="preserve">Quantificar os compostos </w:t>
      </w:r>
      <w:proofErr w:type="spellStart"/>
      <w:r w:rsidRPr="00084B55">
        <w:rPr>
          <w:rFonts w:ascii="Arial" w:hAnsi="Arial" w:cs="Arial"/>
          <w:color w:val="000000" w:themeColor="text1"/>
          <w:sz w:val="24"/>
          <w:szCs w:val="24"/>
        </w:rPr>
        <w:t>bioativos</w:t>
      </w:r>
      <w:proofErr w:type="spellEnd"/>
      <w:r w:rsidRPr="00084B55">
        <w:rPr>
          <w:rFonts w:ascii="Arial" w:hAnsi="Arial" w:cs="Arial"/>
          <w:color w:val="000000" w:themeColor="text1"/>
          <w:sz w:val="24"/>
          <w:szCs w:val="24"/>
        </w:rPr>
        <w:t xml:space="preserve"> (fenólicos totais, flavonoides, antocianinas, carotenoides </w:t>
      </w:r>
      <w:proofErr w:type="gramStart"/>
      <w:r w:rsidRPr="00084B55">
        <w:rPr>
          <w:rFonts w:ascii="Arial" w:hAnsi="Arial" w:cs="Arial"/>
          <w:color w:val="000000" w:themeColor="text1"/>
          <w:sz w:val="24"/>
          <w:szCs w:val="24"/>
        </w:rPr>
        <w:t>totais e ácido ascórbico</w:t>
      </w:r>
      <w:proofErr w:type="gramEnd"/>
      <w:r w:rsidRPr="00084B55">
        <w:rPr>
          <w:rFonts w:ascii="Arial" w:hAnsi="Arial" w:cs="Arial"/>
          <w:color w:val="000000" w:themeColor="text1"/>
          <w:sz w:val="24"/>
          <w:szCs w:val="24"/>
        </w:rPr>
        <w:t>) e minerais na polpa de carnaúba;</w:t>
      </w:r>
    </w:p>
    <w:p w:rsidR="00084B55" w:rsidRPr="00084B55" w:rsidRDefault="00084B55" w:rsidP="00084B55">
      <w:pPr>
        <w:numPr>
          <w:ilvl w:val="0"/>
          <w:numId w:val="5"/>
        </w:numPr>
        <w:tabs>
          <w:tab w:val="left" w:pos="1134"/>
        </w:tabs>
        <w:suppressAutoHyphens w:val="0"/>
        <w:spacing w:after="0" w:line="360" w:lineRule="auto"/>
        <w:ind w:left="1134" w:hanging="425"/>
        <w:rPr>
          <w:rFonts w:ascii="Arial" w:hAnsi="Arial" w:cs="Arial"/>
          <w:color w:val="000000" w:themeColor="text1"/>
          <w:sz w:val="24"/>
          <w:szCs w:val="24"/>
        </w:rPr>
      </w:pPr>
      <w:r w:rsidRPr="00084B55">
        <w:rPr>
          <w:rFonts w:ascii="Arial" w:hAnsi="Arial" w:cs="Arial"/>
          <w:color w:val="000000" w:themeColor="text1"/>
          <w:sz w:val="24"/>
          <w:szCs w:val="24"/>
        </w:rPr>
        <w:t xml:space="preserve">Determinar a atividade antioxidante </w:t>
      </w:r>
      <w:r w:rsidRPr="00084B55">
        <w:rPr>
          <w:rFonts w:ascii="Arial" w:hAnsi="Arial" w:cs="Arial"/>
          <w:i/>
          <w:color w:val="000000" w:themeColor="text1"/>
          <w:sz w:val="24"/>
          <w:szCs w:val="24"/>
        </w:rPr>
        <w:t>in vitro</w:t>
      </w:r>
      <w:r w:rsidRPr="00084B55">
        <w:rPr>
          <w:rFonts w:ascii="Arial" w:hAnsi="Arial" w:cs="Arial"/>
          <w:color w:val="000000" w:themeColor="text1"/>
          <w:sz w:val="24"/>
          <w:szCs w:val="24"/>
        </w:rPr>
        <w:t xml:space="preserve"> pelo método DPPH• na polpa de carnaúba </w:t>
      </w:r>
      <w:r w:rsidRPr="00084B55">
        <w:rPr>
          <w:rFonts w:ascii="Arial" w:hAnsi="Arial" w:cs="Arial"/>
          <w:i/>
          <w:color w:val="000000" w:themeColor="text1"/>
          <w:sz w:val="24"/>
          <w:szCs w:val="24"/>
        </w:rPr>
        <w:t>in natura</w:t>
      </w:r>
      <w:r w:rsidRPr="00084B55">
        <w:rPr>
          <w:rFonts w:ascii="Arial" w:hAnsi="Arial" w:cs="Arial"/>
          <w:color w:val="000000" w:themeColor="text1"/>
          <w:sz w:val="24"/>
          <w:szCs w:val="24"/>
        </w:rPr>
        <w:t xml:space="preserve"> e processada;</w:t>
      </w:r>
    </w:p>
    <w:p w:rsidR="00084B55" w:rsidRPr="00084B55" w:rsidRDefault="00B40581" w:rsidP="00084B55">
      <w:pPr>
        <w:numPr>
          <w:ilvl w:val="0"/>
          <w:numId w:val="5"/>
        </w:numPr>
        <w:tabs>
          <w:tab w:val="left" w:pos="1134"/>
        </w:tabs>
        <w:suppressAutoHyphens w:val="0"/>
        <w:spacing w:after="0" w:line="360" w:lineRule="auto"/>
        <w:ind w:left="1134" w:hanging="425"/>
        <w:rPr>
          <w:rFonts w:ascii="Arial" w:hAnsi="Arial" w:cs="Arial"/>
          <w:color w:val="000000" w:themeColor="text1"/>
          <w:sz w:val="24"/>
          <w:szCs w:val="24"/>
        </w:rPr>
      </w:pPr>
      <w:r>
        <w:rPr>
          <w:rFonts w:ascii="Arial" w:hAnsi="Arial" w:cs="Arial"/>
          <w:color w:val="000000" w:themeColor="text1"/>
          <w:sz w:val="24"/>
          <w:szCs w:val="24"/>
        </w:rPr>
        <w:t>Verificar</w:t>
      </w:r>
      <w:r w:rsidR="00152905">
        <w:rPr>
          <w:rFonts w:ascii="Arial" w:hAnsi="Arial" w:cs="Arial"/>
          <w:color w:val="000000" w:themeColor="text1"/>
          <w:sz w:val="24"/>
          <w:szCs w:val="24"/>
        </w:rPr>
        <w:t xml:space="preserve"> a influencia do congelamento e liofilização </w:t>
      </w:r>
      <w:r>
        <w:rPr>
          <w:rFonts w:ascii="Arial" w:hAnsi="Arial" w:cs="Arial"/>
          <w:color w:val="000000" w:themeColor="text1"/>
          <w:sz w:val="24"/>
          <w:szCs w:val="24"/>
        </w:rPr>
        <w:t>no teor</w:t>
      </w:r>
      <w:r w:rsidR="00084B55" w:rsidRPr="00084B55">
        <w:rPr>
          <w:rFonts w:ascii="Arial" w:hAnsi="Arial" w:cs="Arial"/>
          <w:color w:val="000000" w:themeColor="text1"/>
          <w:sz w:val="24"/>
          <w:szCs w:val="24"/>
        </w:rPr>
        <w:t xml:space="preserve"> dos compostos </w:t>
      </w:r>
      <w:proofErr w:type="spellStart"/>
      <w:r w:rsidR="00084B55" w:rsidRPr="00084B55">
        <w:rPr>
          <w:rFonts w:ascii="Arial" w:hAnsi="Arial" w:cs="Arial"/>
          <w:color w:val="000000" w:themeColor="text1"/>
          <w:sz w:val="24"/>
          <w:szCs w:val="24"/>
        </w:rPr>
        <w:t>bioativos</w:t>
      </w:r>
      <w:proofErr w:type="spellEnd"/>
      <w:r w:rsidR="00084B55" w:rsidRPr="00084B55">
        <w:rPr>
          <w:rFonts w:ascii="Arial" w:hAnsi="Arial" w:cs="Arial"/>
          <w:color w:val="000000" w:themeColor="text1"/>
          <w:sz w:val="24"/>
          <w:szCs w:val="24"/>
        </w:rPr>
        <w:t xml:space="preserve">, </w:t>
      </w:r>
      <w:proofErr w:type="gramStart"/>
      <w:r w:rsidR="00084B55" w:rsidRPr="00084B55">
        <w:rPr>
          <w:rFonts w:ascii="Arial" w:hAnsi="Arial" w:cs="Arial"/>
          <w:color w:val="000000" w:themeColor="text1"/>
          <w:sz w:val="24"/>
          <w:szCs w:val="24"/>
        </w:rPr>
        <w:t>atividade antioxidante e minerais</w:t>
      </w:r>
      <w:r w:rsidR="005D0872">
        <w:rPr>
          <w:rFonts w:ascii="Arial" w:hAnsi="Arial" w:cs="Arial"/>
          <w:color w:val="000000" w:themeColor="text1"/>
          <w:sz w:val="24"/>
          <w:szCs w:val="24"/>
        </w:rPr>
        <w:t>, após o processamento</w:t>
      </w:r>
      <w:r w:rsidR="00A87A31">
        <w:rPr>
          <w:rFonts w:ascii="Arial" w:hAnsi="Arial" w:cs="Arial"/>
          <w:color w:val="000000" w:themeColor="text1"/>
          <w:sz w:val="24"/>
          <w:szCs w:val="24"/>
        </w:rPr>
        <w:t xml:space="preserve"> e</w:t>
      </w:r>
      <w:r w:rsidR="005D0872">
        <w:rPr>
          <w:rFonts w:ascii="Arial" w:hAnsi="Arial" w:cs="Arial"/>
          <w:color w:val="000000" w:themeColor="text1"/>
          <w:sz w:val="24"/>
          <w:szCs w:val="24"/>
        </w:rPr>
        <w:t xml:space="preserve"> com 180 dias de armazenamento</w:t>
      </w:r>
      <w:proofErr w:type="gramEnd"/>
      <w:r w:rsidR="00084B55" w:rsidRPr="00084B55">
        <w:rPr>
          <w:rFonts w:ascii="Arial" w:hAnsi="Arial" w:cs="Arial"/>
          <w:color w:val="000000" w:themeColor="text1"/>
          <w:sz w:val="24"/>
          <w:szCs w:val="24"/>
        </w:rPr>
        <w:t>.</w:t>
      </w:r>
    </w:p>
    <w:p w:rsidR="0064116E" w:rsidRPr="00DB6629" w:rsidRDefault="0064116E" w:rsidP="00E512CF">
      <w:pPr>
        <w:pStyle w:val="PargrafodaLista"/>
        <w:spacing w:line="360" w:lineRule="auto"/>
        <w:ind w:left="1458"/>
        <w:jc w:val="both"/>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E512CF">
      <w:pPr>
        <w:pStyle w:val="PargrafodaLista"/>
        <w:spacing w:line="360" w:lineRule="auto"/>
        <w:ind w:left="1098"/>
        <w:rPr>
          <w:rFonts w:ascii="Arial" w:hAnsi="Arial" w:cs="Arial"/>
          <w:b/>
          <w:sz w:val="24"/>
          <w:szCs w:val="24"/>
        </w:rPr>
      </w:pPr>
    </w:p>
    <w:p w:rsidR="0064116E" w:rsidRDefault="0064116E" w:rsidP="00084B55">
      <w:pPr>
        <w:spacing w:line="360" w:lineRule="auto"/>
        <w:rPr>
          <w:rFonts w:ascii="Arial" w:hAnsi="Arial" w:cs="Arial"/>
          <w:b/>
          <w:sz w:val="24"/>
          <w:szCs w:val="24"/>
          <w:lang w:eastAsia="en-US"/>
        </w:rPr>
      </w:pPr>
    </w:p>
    <w:p w:rsidR="00084B55" w:rsidRPr="00084B55" w:rsidRDefault="00084B55" w:rsidP="00084B55">
      <w:pPr>
        <w:spacing w:line="360" w:lineRule="auto"/>
        <w:rPr>
          <w:rFonts w:ascii="Arial" w:hAnsi="Arial" w:cs="Arial"/>
          <w:b/>
          <w:sz w:val="24"/>
          <w:szCs w:val="24"/>
        </w:rPr>
      </w:pPr>
    </w:p>
    <w:p w:rsidR="0064116E" w:rsidRDefault="0064116E" w:rsidP="00D21899">
      <w:pPr>
        <w:pStyle w:val="PargrafodaLista"/>
        <w:spacing w:line="360" w:lineRule="auto"/>
        <w:ind w:left="0"/>
        <w:rPr>
          <w:rFonts w:ascii="Arial" w:hAnsi="Arial" w:cs="Arial"/>
          <w:b/>
          <w:sz w:val="24"/>
          <w:szCs w:val="24"/>
        </w:rPr>
      </w:pPr>
    </w:p>
    <w:p w:rsidR="000F1694" w:rsidRDefault="000F1694" w:rsidP="007B0FBF">
      <w:pPr>
        <w:pStyle w:val="PargrafodaLista"/>
        <w:spacing w:line="360" w:lineRule="auto"/>
        <w:ind w:left="0"/>
        <w:jc w:val="both"/>
        <w:rPr>
          <w:rFonts w:ascii="Arial" w:hAnsi="Arial" w:cs="Arial"/>
          <w:b/>
          <w:sz w:val="24"/>
          <w:szCs w:val="24"/>
        </w:rPr>
      </w:pPr>
    </w:p>
    <w:p w:rsidR="005D441B" w:rsidRDefault="005D441B" w:rsidP="007B0FBF">
      <w:pPr>
        <w:pStyle w:val="PargrafodaLista"/>
        <w:spacing w:line="360" w:lineRule="auto"/>
        <w:ind w:left="0"/>
        <w:jc w:val="both"/>
        <w:rPr>
          <w:rFonts w:ascii="Arial" w:hAnsi="Arial" w:cs="Arial"/>
          <w:b/>
          <w:sz w:val="24"/>
          <w:szCs w:val="24"/>
        </w:rPr>
      </w:pPr>
    </w:p>
    <w:p w:rsidR="00D21899" w:rsidRDefault="00ED39AF" w:rsidP="007B0FBF">
      <w:pPr>
        <w:pStyle w:val="PargrafodaLista"/>
        <w:spacing w:line="360" w:lineRule="auto"/>
        <w:ind w:left="0"/>
        <w:jc w:val="both"/>
        <w:rPr>
          <w:rFonts w:ascii="Arial" w:hAnsi="Arial" w:cs="Arial"/>
          <w:b/>
          <w:sz w:val="24"/>
          <w:szCs w:val="24"/>
        </w:rPr>
      </w:pPr>
      <w:proofErr w:type="gramStart"/>
      <w:r>
        <w:rPr>
          <w:rFonts w:ascii="Arial" w:hAnsi="Arial" w:cs="Arial"/>
          <w:b/>
          <w:sz w:val="24"/>
          <w:szCs w:val="24"/>
        </w:rPr>
        <w:lastRenderedPageBreak/>
        <w:t>4</w:t>
      </w:r>
      <w:proofErr w:type="gramEnd"/>
      <w:r>
        <w:rPr>
          <w:rFonts w:ascii="Arial" w:hAnsi="Arial" w:cs="Arial"/>
          <w:b/>
          <w:sz w:val="24"/>
          <w:szCs w:val="24"/>
        </w:rPr>
        <w:t xml:space="preserve"> </w:t>
      </w:r>
      <w:r w:rsidR="00B40581">
        <w:rPr>
          <w:rFonts w:ascii="Arial" w:hAnsi="Arial" w:cs="Arial"/>
          <w:b/>
          <w:sz w:val="24"/>
          <w:szCs w:val="24"/>
        </w:rPr>
        <w:t>PROCEDIMENTOS METODOLÓGICOS</w:t>
      </w:r>
    </w:p>
    <w:p w:rsidR="004B569C" w:rsidRPr="00B40581" w:rsidRDefault="004B569C" w:rsidP="004B569C">
      <w:pPr>
        <w:numPr>
          <w:ilvl w:val="12"/>
          <w:numId w:val="0"/>
        </w:numPr>
        <w:spacing w:before="240" w:line="360" w:lineRule="auto"/>
        <w:rPr>
          <w:rFonts w:ascii="Arial" w:hAnsi="Arial" w:cs="Arial"/>
          <w:b/>
          <w:color w:val="000000" w:themeColor="text1"/>
          <w:sz w:val="24"/>
          <w:szCs w:val="24"/>
        </w:rPr>
      </w:pPr>
      <w:r w:rsidRPr="00B40581">
        <w:rPr>
          <w:rFonts w:ascii="Arial" w:hAnsi="Arial" w:cs="Arial"/>
          <w:b/>
          <w:color w:val="000000" w:themeColor="text1"/>
          <w:sz w:val="24"/>
          <w:szCs w:val="24"/>
        </w:rPr>
        <w:t>4.1 M</w:t>
      </w:r>
      <w:r w:rsidR="00834FD3" w:rsidRPr="00B40581">
        <w:rPr>
          <w:rFonts w:ascii="Arial" w:hAnsi="Arial" w:cs="Arial"/>
          <w:b/>
          <w:color w:val="000000" w:themeColor="text1"/>
          <w:sz w:val="24"/>
          <w:szCs w:val="24"/>
        </w:rPr>
        <w:t>atéria</w:t>
      </w:r>
      <w:r w:rsidRPr="00B40581">
        <w:rPr>
          <w:rFonts w:ascii="Arial" w:hAnsi="Arial" w:cs="Arial"/>
          <w:b/>
          <w:color w:val="000000" w:themeColor="text1"/>
          <w:sz w:val="24"/>
          <w:szCs w:val="24"/>
        </w:rPr>
        <w:t>-P</w:t>
      </w:r>
      <w:r w:rsidR="00834FD3" w:rsidRPr="00B40581">
        <w:rPr>
          <w:rFonts w:ascii="Arial" w:hAnsi="Arial" w:cs="Arial"/>
          <w:b/>
          <w:color w:val="000000" w:themeColor="text1"/>
          <w:sz w:val="24"/>
          <w:szCs w:val="24"/>
        </w:rPr>
        <w:t xml:space="preserve">rima </w:t>
      </w:r>
    </w:p>
    <w:p w:rsidR="00601577" w:rsidRDefault="004B569C" w:rsidP="00601577">
      <w:pPr>
        <w:numPr>
          <w:ilvl w:val="12"/>
          <w:numId w:val="0"/>
        </w:numPr>
        <w:spacing w:before="120" w:after="120" w:line="360" w:lineRule="auto"/>
        <w:ind w:firstLine="425"/>
        <w:rPr>
          <w:rFonts w:ascii="Arial" w:hAnsi="Arial" w:cs="Arial"/>
          <w:color w:val="000000" w:themeColor="text1"/>
          <w:sz w:val="24"/>
          <w:szCs w:val="24"/>
        </w:rPr>
      </w:pPr>
      <w:r w:rsidRPr="00B40581">
        <w:rPr>
          <w:rFonts w:ascii="Arial" w:hAnsi="Arial" w:cs="Arial"/>
          <w:color w:val="000000" w:themeColor="text1"/>
          <w:sz w:val="24"/>
          <w:szCs w:val="24"/>
        </w:rPr>
        <w:t>Os frutos da carnaúba f</w:t>
      </w:r>
      <w:r w:rsidR="00B40581">
        <w:rPr>
          <w:rFonts w:ascii="Arial" w:hAnsi="Arial" w:cs="Arial"/>
          <w:color w:val="000000" w:themeColor="text1"/>
          <w:sz w:val="24"/>
          <w:szCs w:val="24"/>
        </w:rPr>
        <w:t>o</w:t>
      </w:r>
      <w:r w:rsidRPr="00B40581">
        <w:rPr>
          <w:rFonts w:ascii="Arial" w:hAnsi="Arial" w:cs="Arial"/>
          <w:color w:val="000000" w:themeColor="text1"/>
          <w:sz w:val="24"/>
          <w:szCs w:val="24"/>
        </w:rPr>
        <w:t xml:space="preserve">ram colhidos no Município de Campo maior, localizado no Estado do Piauí, no período de Janeiro de 2014. A seleção dos frutos foi realizada mediante seu </w:t>
      </w:r>
      <w:r w:rsidR="008C496A">
        <w:rPr>
          <w:rFonts w:ascii="Arial" w:hAnsi="Arial" w:cs="Arial"/>
          <w:color w:val="000000" w:themeColor="text1"/>
          <w:sz w:val="24"/>
          <w:szCs w:val="24"/>
        </w:rPr>
        <w:t>estádio</w:t>
      </w:r>
      <w:r w:rsidR="008C496A" w:rsidRPr="00B40581">
        <w:rPr>
          <w:rFonts w:ascii="Arial" w:hAnsi="Arial" w:cs="Arial"/>
          <w:color w:val="000000" w:themeColor="text1"/>
          <w:sz w:val="24"/>
          <w:szCs w:val="24"/>
        </w:rPr>
        <w:t xml:space="preserve"> </w:t>
      </w:r>
      <w:r w:rsidRPr="00B40581">
        <w:rPr>
          <w:rFonts w:ascii="Arial" w:hAnsi="Arial" w:cs="Arial"/>
          <w:color w:val="000000" w:themeColor="text1"/>
          <w:sz w:val="24"/>
          <w:szCs w:val="24"/>
        </w:rPr>
        <w:t>de maturação (frutos amadurecidos)</w:t>
      </w:r>
      <w:r w:rsidR="008C496A">
        <w:rPr>
          <w:rFonts w:ascii="Arial" w:hAnsi="Arial" w:cs="Arial"/>
          <w:color w:val="000000" w:themeColor="text1"/>
          <w:sz w:val="24"/>
          <w:szCs w:val="24"/>
        </w:rPr>
        <w:t xml:space="preserve">, determinado visualmente pela coloração </w:t>
      </w:r>
      <w:r w:rsidR="0023548A">
        <w:rPr>
          <w:rFonts w:ascii="Arial" w:hAnsi="Arial" w:cs="Arial"/>
          <w:color w:val="000000" w:themeColor="text1"/>
          <w:sz w:val="24"/>
          <w:szCs w:val="24"/>
        </w:rPr>
        <w:t>escura do epicarpo</w:t>
      </w:r>
      <w:r w:rsidR="008C496A">
        <w:rPr>
          <w:rFonts w:ascii="Arial" w:hAnsi="Arial" w:cs="Arial"/>
          <w:color w:val="000000" w:themeColor="text1"/>
          <w:sz w:val="24"/>
          <w:szCs w:val="24"/>
        </w:rPr>
        <w:t>,</w:t>
      </w:r>
      <w:r w:rsidRPr="00B40581">
        <w:rPr>
          <w:rFonts w:ascii="Arial" w:hAnsi="Arial" w:cs="Arial"/>
          <w:color w:val="000000" w:themeColor="text1"/>
          <w:sz w:val="24"/>
          <w:szCs w:val="24"/>
        </w:rPr>
        <w:t xml:space="preserve"> e integridade (aparência, au</w:t>
      </w:r>
      <w:r w:rsidR="00F73553">
        <w:rPr>
          <w:rFonts w:ascii="Arial" w:hAnsi="Arial" w:cs="Arial"/>
          <w:color w:val="000000" w:themeColor="text1"/>
          <w:sz w:val="24"/>
          <w:szCs w:val="24"/>
        </w:rPr>
        <w:t>sência de injúrias, podridões).</w:t>
      </w: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r w:rsidRPr="00B40581">
        <w:rPr>
          <w:rFonts w:ascii="Arial" w:hAnsi="Arial" w:cs="Arial"/>
          <w:color w:val="000000" w:themeColor="text1"/>
          <w:sz w:val="24"/>
          <w:szCs w:val="24"/>
        </w:rPr>
        <w:t>Os frutos da carnaúba foram transportados em caixas isotérmicas até o Laboratório de Tecnologia de Produtos de Origem Vegetal, no Instituto Federal do Piauí (IFPI), Campus Teresina-Central, onde foi</w:t>
      </w:r>
      <w:r w:rsidR="00F0007B">
        <w:rPr>
          <w:rFonts w:ascii="Arial" w:hAnsi="Arial" w:cs="Arial"/>
          <w:color w:val="000000" w:themeColor="text1"/>
          <w:sz w:val="24"/>
          <w:szCs w:val="24"/>
        </w:rPr>
        <w:t xml:space="preserve"> </w:t>
      </w:r>
      <w:r w:rsidR="00CC19F0">
        <w:rPr>
          <w:rFonts w:ascii="Arial" w:hAnsi="Arial" w:cs="Arial"/>
          <w:color w:val="000000" w:themeColor="text1"/>
          <w:sz w:val="24"/>
          <w:szCs w:val="24"/>
        </w:rPr>
        <w:t>processado para obtenção d</w:t>
      </w:r>
      <w:r w:rsidR="00F0007B">
        <w:rPr>
          <w:rFonts w:ascii="Arial" w:hAnsi="Arial" w:cs="Arial"/>
          <w:color w:val="000000" w:themeColor="text1"/>
          <w:sz w:val="24"/>
          <w:szCs w:val="24"/>
        </w:rPr>
        <w:t>a polpa.</w:t>
      </w:r>
      <w:r w:rsidRPr="00B40581">
        <w:rPr>
          <w:rFonts w:ascii="Arial" w:hAnsi="Arial" w:cs="Arial"/>
          <w:color w:val="000000" w:themeColor="text1"/>
          <w:sz w:val="24"/>
          <w:szCs w:val="24"/>
        </w:rPr>
        <w:t xml:space="preserve"> </w:t>
      </w:r>
      <w:r w:rsidR="00F0007B">
        <w:rPr>
          <w:rFonts w:ascii="Arial" w:hAnsi="Arial" w:cs="Arial"/>
          <w:color w:val="000000" w:themeColor="text1"/>
          <w:sz w:val="24"/>
          <w:szCs w:val="24"/>
        </w:rPr>
        <w:t>A</w:t>
      </w:r>
      <w:r w:rsidRPr="00B40581">
        <w:rPr>
          <w:rFonts w:ascii="Arial" w:hAnsi="Arial" w:cs="Arial"/>
          <w:color w:val="000000" w:themeColor="text1"/>
          <w:sz w:val="24"/>
          <w:szCs w:val="24"/>
        </w:rPr>
        <w:t xml:space="preserve">s </w:t>
      </w:r>
      <w:r w:rsidR="00C87E2E">
        <w:rPr>
          <w:rFonts w:ascii="Arial" w:hAnsi="Arial" w:cs="Arial"/>
          <w:color w:val="000000" w:themeColor="text1"/>
          <w:sz w:val="24"/>
          <w:szCs w:val="24"/>
        </w:rPr>
        <w:t xml:space="preserve">análises de compostos </w:t>
      </w:r>
      <w:proofErr w:type="spellStart"/>
      <w:r w:rsidR="00C87E2E">
        <w:rPr>
          <w:rFonts w:ascii="Arial" w:hAnsi="Arial" w:cs="Arial"/>
          <w:color w:val="000000" w:themeColor="text1"/>
          <w:sz w:val="24"/>
          <w:szCs w:val="24"/>
        </w:rPr>
        <w:t>bioativos</w:t>
      </w:r>
      <w:proofErr w:type="spellEnd"/>
      <w:r w:rsidR="00C87E2E">
        <w:rPr>
          <w:rFonts w:ascii="Arial" w:hAnsi="Arial" w:cs="Arial"/>
          <w:color w:val="000000" w:themeColor="text1"/>
          <w:sz w:val="24"/>
          <w:szCs w:val="24"/>
        </w:rPr>
        <w:t xml:space="preserve"> e</w:t>
      </w:r>
      <w:r w:rsidRPr="00B40581">
        <w:rPr>
          <w:rFonts w:ascii="Arial" w:hAnsi="Arial" w:cs="Arial"/>
          <w:color w:val="000000" w:themeColor="text1"/>
          <w:sz w:val="24"/>
          <w:szCs w:val="24"/>
        </w:rPr>
        <w:t xml:space="preserve"> atividade antioxidante </w:t>
      </w:r>
      <w:r w:rsidR="00C87E2E">
        <w:rPr>
          <w:rFonts w:ascii="Arial" w:hAnsi="Arial" w:cs="Arial"/>
          <w:color w:val="000000" w:themeColor="text1"/>
          <w:sz w:val="24"/>
          <w:szCs w:val="24"/>
        </w:rPr>
        <w:t xml:space="preserve">foram realizadas </w:t>
      </w:r>
      <w:r w:rsidRPr="00B40581">
        <w:rPr>
          <w:rFonts w:ascii="Arial" w:hAnsi="Arial" w:cs="Arial"/>
          <w:color w:val="000000" w:themeColor="text1"/>
          <w:sz w:val="24"/>
          <w:szCs w:val="24"/>
        </w:rPr>
        <w:t>no L</w:t>
      </w:r>
      <w:r w:rsidR="00204B87">
        <w:rPr>
          <w:rFonts w:ascii="Arial" w:hAnsi="Arial" w:cs="Arial"/>
          <w:color w:val="000000" w:themeColor="text1"/>
          <w:sz w:val="24"/>
          <w:szCs w:val="24"/>
        </w:rPr>
        <w:t xml:space="preserve">aboratório de </w:t>
      </w:r>
      <w:proofErr w:type="spellStart"/>
      <w:r w:rsidR="00204B87">
        <w:rPr>
          <w:rFonts w:ascii="Arial" w:hAnsi="Arial" w:cs="Arial"/>
          <w:color w:val="000000" w:themeColor="text1"/>
          <w:sz w:val="24"/>
          <w:szCs w:val="24"/>
        </w:rPr>
        <w:t>Bromatologia</w:t>
      </w:r>
      <w:proofErr w:type="spellEnd"/>
      <w:r w:rsidR="00204B87">
        <w:rPr>
          <w:rFonts w:ascii="Arial" w:hAnsi="Arial" w:cs="Arial"/>
          <w:color w:val="000000" w:themeColor="text1"/>
          <w:sz w:val="24"/>
          <w:szCs w:val="24"/>
        </w:rPr>
        <w:t>/IFPI</w:t>
      </w:r>
      <w:r w:rsidR="00C87E2E">
        <w:rPr>
          <w:rFonts w:ascii="Arial" w:hAnsi="Arial" w:cs="Arial"/>
          <w:color w:val="000000" w:themeColor="text1"/>
          <w:sz w:val="24"/>
          <w:szCs w:val="24"/>
        </w:rPr>
        <w:t xml:space="preserve"> e Laboratório de </w:t>
      </w:r>
      <w:proofErr w:type="spellStart"/>
      <w:r w:rsidR="00C87E2E">
        <w:rPr>
          <w:rFonts w:ascii="Arial" w:hAnsi="Arial" w:cs="Arial"/>
          <w:color w:val="000000" w:themeColor="text1"/>
          <w:sz w:val="24"/>
          <w:szCs w:val="24"/>
        </w:rPr>
        <w:t>Bromatologia</w:t>
      </w:r>
      <w:proofErr w:type="spellEnd"/>
      <w:r w:rsidR="00C87E2E">
        <w:rPr>
          <w:rFonts w:ascii="Arial" w:hAnsi="Arial" w:cs="Arial"/>
          <w:color w:val="000000" w:themeColor="text1"/>
          <w:sz w:val="24"/>
          <w:szCs w:val="24"/>
        </w:rPr>
        <w:t xml:space="preserve"> e Bioquímica/UFPI. A</w:t>
      </w:r>
      <w:r w:rsidR="00D8037E">
        <w:rPr>
          <w:rFonts w:ascii="Arial" w:hAnsi="Arial" w:cs="Arial"/>
          <w:color w:val="000000" w:themeColor="text1"/>
          <w:sz w:val="24"/>
          <w:szCs w:val="24"/>
        </w:rPr>
        <w:t xml:space="preserve"> análise de minerais </w:t>
      </w:r>
      <w:proofErr w:type="gramStart"/>
      <w:r w:rsidR="00C87E2E">
        <w:rPr>
          <w:rFonts w:ascii="Arial" w:hAnsi="Arial" w:cs="Arial"/>
          <w:color w:val="000000" w:themeColor="text1"/>
          <w:sz w:val="24"/>
          <w:szCs w:val="24"/>
        </w:rPr>
        <w:t>foram realizadas</w:t>
      </w:r>
      <w:proofErr w:type="gramEnd"/>
      <w:r w:rsidR="00C87E2E">
        <w:rPr>
          <w:rFonts w:ascii="Arial" w:hAnsi="Arial" w:cs="Arial"/>
          <w:color w:val="000000" w:themeColor="text1"/>
          <w:sz w:val="24"/>
          <w:szCs w:val="24"/>
        </w:rPr>
        <w:t xml:space="preserve"> </w:t>
      </w:r>
      <w:r w:rsidR="00D8037E">
        <w:rPr>
          <w:rFonts w:ascii="Arial" w:hAnsi="Arial" w:cs="Arial"/>
          <w:color w:val="000000" w:themeColor="text1"/>
          <w:sz w:val="24"/>
          <w:szCs w:val="24"/>
        </w:rPr>
        <w:t>no Laboratório de Materiais/IFPI</w:t>
      </w:r>
      <w:r w:rsidR="00204B87">
        <w:rPr>
          <w:rFonts w:ascii="Arial" w:hAnsi="Arial" w:cs="Arial"/>
          <w:color w:val="000000" w:themeColor="text1"/>
          <w:sz w:val="24"/>
          <w:szCs w:val="24"/>
        </w:rPr>
        <w:t>.</w:t>
      </w:r>
    </w:p>
    <w:p w:rsidR="004B569C" w:rsidRPr="00B40581" w:rsidRDefault="00F73553" w:rsidP="004B569C">
      <w:pPr>
        <w:numPr>
          <w:ilvl w:val="12"/>
          <w:numId w:val="0"/>
        </w:numPr>
        <w:spacing w:before="240"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t>4.</w:t>
      </w:r>
      <w:r w:rsidR="00834FD3">
        <w:rPr>
          <w:rFonts w:ascii="Arial" w:hAnsi="Arial" w:cs="Arial"/>
          <w:b/>
          <w:color w:val="000000" w:themeColor="text1"/>
          <w:sz w:val="24"/>
          <w:szCs w:val="24"/>
        </w:rPr>
        <w:t>2</w:t>
      </w:r>
      <w:r>
        <w:rPr>
          <w:rFonts w:ascii="Arial" w:hAnsi="Arial" w:cs="Arial"/>
          <w:b/>
          <w:color w:val="000000" w:themeColor="text1"/>
          <w:sz w:val="24"/>
          <w:szCs w:val="24"/>
        </w:rPr>
        <w:t xml:space="preserve"> </w:t>
      </w:r>
      <w:r w:rsidR="004B569C" w:rsidRPr="00B40581">
        <w:rPr>
          <w:rFonts w:ascii="Arial" w:hAnsi="Arial" w:cs="Arial"/>
          <w:b/>
          <w:color w:val="000000" w:themeColor="text1"/>
          <w:sz w:val="24"/>
          <w:szCs w:val="24"/>
        </w:rPr>
        <w:t>O</w:t>
      </w:r>
      <w:r w:rsidR="00834FD3" w:rsidRPr="00B40581">
        <w:rPr>
          <w:rFonts w:ascii="Arial" w:hAnsi="Arial" w:cs="Arial"/>
          <w:b/>
          <w:color w:val="000000" w:themeColor="text1"/>
          <w:sz w:val="24"/>
          <w:szCs w:val="24"/>
        </w:rPr>
        <w:t>btenção</w:t>
      </w:r>
      <w:proofErr w:type="gramEnd"/>
      <w:r w:rsidR="004B569C" w:rsidRPr="00B40581">
        <w:rPr>
          <w:rFonts w:ascii="Arial" w:hAnsi="Arial" w:cs="Arial"/>
          <w:b/>
          <w:color w:val="000000" w:themeColor="text1"/>
          <w:sz w:val="24"/>
          <w:szCs w:val="24"/>
        </w:rPr>
        <w:t xml:space="preserve"> D</w:t>
      </w:r>
      <w:r w:rsidR="00834FD3" w:rsidRPr="00B40581">
        <w:rPr>
          <w:rFonts w:ascii="Arial" w:hAnsi="Arial" w:cs="Arial"/>
          <w:b/>
          <w:color w:val="000000" w:themeColor="text1"/>
          <w:sz w:val="24"/>
          <w:szCs w:val="24"/>
        </w:rPr>
        <w:t>a</w:t>
      </w:r>
      <w:r w:rsidR="004B569C" w:rsidRPr="00B40581">
        <w:rPr>
          <w:rFonts w:ascii="Arial" w:hAnsi="Arial" w:cs="Arial"/>
          <w:b/>
          <w:color w:val="000000" w:themeColor="text1"/>
          <w:sz w:val="24"/>
          <w:szCs w:val="24"/>
        </w:rPr>
        <w:t xml:space="preserve"> P</w:t>
      </w:r>
      <w:r w:rsidR="00834FD3" w:rsidRPr="00B40581">
        <w:rPr>
          <w:rFonts w:ascii="Arial" w:hAnsi="Arial" w:cs="Arial"/>
          <w:b/>
          <w:color w:val="000000" w:themeColor="text1"/>
          <w:sz w:val="24"/>
          <w:szCs w:val="24"/>
        </w:rPr>
        <w:t>olpa</w:t>
      </w: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r w:rsidRPr="00B40581">
        <w:rPr>
          <w:rFonts w:ascii="Arial" w:hAnsi="Arial" w:cs="Arial"/>
          <w:color w:val="000000" w:themeColor="text1"/>
          <w:sz w:val="24"/>
          <w:szCs w:val="24"/>
        </w:rPr>
        <w:t xml:space="preserve">A polpa </w:t>
      </w:r>
      <w:r w:rsidRPr="00B40581">
        <w:rPr>
          <w:rFonts w:ascii="Arial" w:hAnsi="Arial" w:cs="Arial"/>
          <w:i/>
          <w:color w:val="000000" w:themeColor="text1"/>
          <w:sz w:val="24"/>
          <w:szCs w:val="24"/>
        </w:rPr>
        <w:t>in natura</w:t>
      </w:r>
      <w:r w:rsidRPr="00B40581">
        <w:rPr>
          <w:rFonts w:ascii="Arial" w:hAnsi="Arial" w:cs="Arial"/>
          <w:color w:val="000000" w:themeColor="text1"/>
          <w:sz w:val="24"/>
          <w:szCs w:val="24"/>
        </w:rPr>
        <w:t xml:space="preserve"> da carnaúba será obtida segundo o Fluxograma </w:t>
      </w:r>
      <w:proofErr w:type="gramStart"/>
      <w:r w:rsidRPr="00B40581">
        <w:rPr>
          <w:rFonts w:ascii="Arial" w:hAnsi="Arial" w:cs="Arial"/>
          <w:color w:val="000000" w:themeColor="text1"/>
          <w:sz w:val="24"/>
          <w:szCs w:val="24"/>
        </w:rPr>
        <w:t>1</w:t>
      </w:r>
      <w:proofErr w:type="gramEnd"/>
      <w:r w:rsidRPr="00B40581">
        <w:rPr>
          <w:rFonts w:ascii="Arial" w:hAnsi="Arial" w:cs="Arial"/>
          <w:color w:val="000000" w:themeColor="text1"/>
          <w:sz w:val="24"/>
          <w:szCs w:val="24"/>
        </w:rPr>
        <w:t xml:space="preserve">. </w:t>
      </w:r>
    </w:p>
    <w:p w:rsidR="004B569C" w:rsidRPr="00B40581" w:rsidRDefault="00FC0096" w:rsidP="004B569C">
      <w:pPr>
        <w:numPr>
          <w:ilvl w:val="12"/>
          <w:numId w:val="0"/>
        </w:numPr>
        <w:spacing w:before="120" w:after="120" w:line="360" w:lineRule="auto"/>
        <w:ind w:firstLine="425"/>
        <w:rPr>
          <w:rFonts w:ascii="Arial" w:hAnsi="Arial" w:cs="Arial"/>
          <w:color w:val="000000" w:themeColor="text1"/>
          <w:sz w:val="24"/>
          <w:szCs w:val="24"/>
        </w:rPr>
      </w:pPr>
      <w:r>
        <w:rPr>
          <w:rFonts w:ascii="Arial" w:hAnsi="Arial" w:cs="Arial"/>
          <w:noProof/>
          <w:color w:val="000000" w:themeColor="text1"/>
          <w:sz w:val="24"/>
          <w:szCs w:val="24"/>
          <w:lang w:eastAsia="pt-BR"/>
        </w:rPr>
        <mc:AlternateContent>
          <mc:Choice Requires="wpg">
            <w:drawing>
              <wp:anchor distT="0" distB="0" distL="114300" distR="114300" simplePos="0" relativeHeight="251706368" behindDoc="0" locked="0" layoutInCell="1" allowOverlap="1" wp14:anchorId="663E73CB" wp14:editId="04ED18E1">
                <wp:simplePos x="0" y="0"/>
                <wp:positionH relativeFrom="column">
                  <wp:posOffset>34290</wp:posOffset>
                </wp:positionH>
                <wp:positionV relativeFrom="paragraph">
                  <wp:posOffset>27305</wp:posOffset>
                </wp:positionV>
                <wp:extent cx="5772150" cy="4091940"/>
                <wp:effectExtent l="0" t="0" r="19050" b="22860"/>
                <wp:wrapNone/>
                <wp:docPr id="297" name="Grupo 297"/>
                <wp:cNvGraphicFramePr/>
                <a:graphic xmlns:a="http://schemas.openxmlformats.org/drawingml/2006/main">
                  <a:graphicData uri="http://schemas.microsoft.com/office/word/2010/wordprocessingGroup">
                    <wpg:wgp>
                      <wpg:cNvGrpSpPr/>
                      <wpg:grpSpPr>
                        <a:xfrm>
                          <a:off x="0" y="0"/>
                          <a:ext cx="5772150" cy="4091940"/>
                          <a:chOff x="0" y="0"/>
                          <a:chExt cx="5772150" cy="4196715"/>
                        </a:xfrm>
                      </wpg:grpSpPr>
                      <wps:wsp>
                        <wps:cNvPr id="23" name="AutoShape 25"/>
                        <wps:cNvCnPr>
                          <a:cxnSpLocks noChangeShapeType="1"/>
                        </wps:cNvCnPr>
                        <wps:spPr bwMode="auto">
                          <a:xfrm>
                            <a:off x="4857750" y="3724275"/>
                            <a:ext cx="0" cy="165735"/>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g:grpSp>
                        <wpg:cNvPr id="25" name="Grupo 25"/>
                        <wpg:cNvGrpSpPr/>
                        <wpg:grpSpPr>
                          <a:xfrm>
                            <a:off x="0" y="0"/>
                            <a:ext cx="5772150" cy="4196715"/>
                            <a:chOff x="0" y="0"/>
                            <a:chExt cx="5772150" cy="4196715"/>
                          </a:xfrm>
                        </wpg:grpSpPr>
                        <wpg:grpSp>
                          <wpg:cNvPr id="21" name="Grupo 21"/>
                          <wpg:cNvGrpSpPr/>
                          <wpg:grpSpPr>
                            <a:xfrm>
                              <a:off x="0" y="0"/>
                              <a:ext cx="5772150" cy="4196715"/>
                              <a:chOff x="0" y="0"/>
                              <a:chExt cx="5772150" cy="4196715"/>
                            </a:xfrm>
                          </wpg:grpSpPr>
                          <wps:wsp>
                            <wps:cNvPr id="6" name="AutoShape 25"/>
                            <wps:cNvCnPr>
                              <a:cxnSpLocks noChangeShapeType="1"/>
                            </wps:cNvCnPr>
                            <wps:spPr bwMode="auto">
                              <a:xfrm>
                                <a:off x="2847975" y="295275"/>
                                <a:ext cx="0" cy="165735"/>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g:grpSp>
                            <wpg:cNvPr id="17" name="Grupo 17"/>
                            <wpg:cNvGrpSpPr/>
                            <wpg:grpSpPr>
                              <a:xfrm>
                                <a:off x="0" y="457200"/>
                                <a:ext cx="5772150" cy="3739515"/>
                                <a:chOff x="0" y="0"/>
                                <a:chExt cx="5772150" cy="3739515"/>
                              </a:xfrm>
                            </wpg:grpSpPr>
                            <wpg:grpSp>
                              <wpg:cNvPr id="27" name="Grupo 27"/>
                              <wpg:cNvGrpSpPr>
                                <a:grpSpLocks/>
                              </wpg:cNvGrpSpPr>
                              <wpg:grpSpPr bwMode="auto">
                                <a:xfrm>
                                  <a:off x="1943100" y="0"/>
                                  <a:ext cx="1800225" cy="3105150"/>
                                  <a:chOff x="5100" y="8344"/>
                                  <a:chExt cx="2070" cy="4481"/>
                                </a:xfrm>
                              </wpg:grpSpPr>
                              <wps:wsp>
                                <wps:cNvPr id="28" name="Text Box 13"/>
                                <wps:cNvSpPr txBox="1">
                                  <a:spLocks noChangeArrowheads="1"/>
                                </wps:cNvSpPr>
                                <wps:spPr bwMode="auto">
                                  <a:xfrm>
                                    <a:off x="5561" y="8344"/>
                                    <a:ext cx="1144" cy="435"/>
                                  </a:xfrm>
                                  <a:prstGeom prst="rect">
                                    <a:avLst/>
                                  </a:prstGeom>
                                  <a:gradFill flip="none" rotWithShape="1">
                                    <a:gsLst>
                                      <a:gs pos="0">
                                        <a:schemeClr val="bg1">
                                          <a:lumMod val="50000"/>
                                          <a:tint val="66000"/>
                                          <a:satMod val="160000"/>
                                        </a:schemeClr>
                                      </a:gs>
                                      <a:gs pos="50000">
                                        <a:schemeClr val="bg1">
                                          <a:lumMod val="50000"/>
                                          <a:tint val="44500"/>
                                          <a:satMod val="160000"/>
                                        </a:schemeClr>
                                      </a:gs>
                                      <a:gs pos="100000">
                                        <a:schemeClr val="bg1">
                                          <a:lumMod val="50000"/>
                                          <a:tint val="23500"/>
                                          <a:satMod val="160000"/>
                                        </a:scheme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Seleção</w:t>
                                      </w:r>
                                    </w:p>
                                  </w:txbxContent>
                                </wps:txbx>
                                <wps:bodyPr rot="0" vert="horz" wrap="square" lIns="91440" tIns="45720" rIns="91440" bIns="45720" anchor="t" anchorCtr="0" upright="1">
                                  <a:noAutofit/>
                                </wps:bodyPr>
                              </wps:wsp>
                              <wps:wsp>
                                <wps:cNvPr id="29" name="Text Box 14"/>
                                <wps:cNvSpPr txBox="1">
                                  <a:spLocks noChangeArrowheads="1"/>
                                </wps:cNvSpPr>
                                <wps:spPr bwMode="auto">
                                  <a:xfrm>
                                    <a:off x="5334" y="9019"/>
                                    <a:ext cx="1589" cy="435"/>
                                  </a:xfrm>
                                  <a:prstGeom prst="rect">
                                    <a:avLst/>
                                  </a:prstGeom>
                                  <a:gradFill flip="none" rotWithShape="1">
                                    <a:gsLst>
                                      <a:gs pos="0">
                                        <a:schemeClr val="bg1">
                                          <a:lumMod val="50000"/>
                                          <a:tint val="66000"/>
                                          <a:satMod val="160000"/>
                                        </a:schemeClr>
                                      </a:gs>
                                      <a:gs pos="50000">
                                        <a:schemeClr val="bg1">
                                          <a:lumMod val="50000"/>
                                          <a:tint val="44500"/>
                                          <a:satMod val="160000"/>
                                        </a:schemeClr>
                                      </a:gs>
                                      <a:gs pos="100000">
                                        <a:schemeClr val="bg1">
                                          <a:lumMod val="50000"/>
                                          <a:tint val="23500"/>
                                          <a:satMod val="160000"/>
                                        </a:scheme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Pré-lavagem</w:t>
                                      </w:r>
                                    </w:p>
                                  </w:txbxContent>
                                </wps:txbx>
                                <wps:bodyPr rot="0" vert="horz" wrap="square" lIns="91440" tIns="45720" rIns="91440" bIns="45720" anchor="t" anchorCtr="0" upright="1">
                                  <a:noAutofit/>
                                </wps:bodyPr>
                              </wps:wsp>
                              <wps:wsp>
                                <wps:cNvPr id="30" name="Text Box 15"/>
                                <wps:cNvSpPr txBox="1">
                                  <a:spLocks noChangeArrowheads="1"/>
                                </wps:cNvSpPr>
                                <wps:spPr bwMode="auto">
                                  <a:xfrm>
                                    <a:off x="5480" y="9690"/>
                                    <a:ext cx="1311" cy="435"/>
                                  </a:xfrm>
                                  <a:prstGeom prst="rect">
                                    <a:avLst/>
                                  </a:prstGeom>
                                  <a:gradFill flip="none" rotWithShape="1">
                                    <a:gsLst>
                                      <a:gs pos="0">
                                        <a:schemeClr val="bg1">
                                          <a:lumMod val="50000"/>
                                          <a:tint val="66000"/>
                                          <a:satMod val="160000"/>
                                        </a:schemeClr>
                                      </a:gs>
                                      <a:gs pos="50000">
                                        <a:schemeClr val="bg1">
                                          <a:lumMod val="50000"/>
                                          <a:tint val="44500"/>
                                          <a:satMod val="160000"/>
                                        </a:schemeClr>
                                      </a:gs>
                                      <a:gs pos="100000">
                                        <a:schemeClr val="bg1">
                                          <a:lumMod val="50000"/>
                                          <a:tint val="23500"/>
                                          <a:satMod val="160000"/>
                                        </a:scheme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Enxágue</w:t>
                                      </w:r>
                                    </w:p>
                                    <w:p w:rsidR="0030549C" w:rsidRPr="0042516D" w:rsidRDefault="0030549C" w:rsidP="004B569C">
                                      <w:pPr>
                                        <w:rPr>
                                          <w14:shadow w14:blurRad="50800" w14:dist="38100" w14:dir="0" w14:sx="100000" w14:sy="100000" w14:kx="0" w14:ky="0" w14:algn="l">
                                            <w14:srgbClr w14:val="000000">
                                              <w14:alpha w14:val="60000"/>
                                            </w14:srgbClr>
                                          </w14:shadow>
                                        </w:rPr>
                                      </w:pPr>
                                    </w:p>
                                  </w:txbxContent>
                                </wps:txbx>
                                <wps:bodyPr rot="0" vert="horz" wrap="square" lIns="91440" tIns="45720" rIns="91440" bIns="45720" anchor="t" anchorCtr="0" upright="1">
                                  <a:noAutofit/>
                                </wps:bodyPr>
                              </wps:wsp>
                              <wps:wsp>
                                <wps:cNvPr id="31" name="Text Box 16"/>
                                <wps:cNvSpPr txBox="1">
                                  <a:spLocks noChangeArrowheads="1"/>
                                </wps:cNvSpPr>
                                <wps:spPr bwMode="auto">
                                  <a:xfrm>
                                    <a:off x="5480" y="10365"/>
                                    <a:ext cx="1311" cy="435"/>
                                  </a:xfrm>
                                  <a:prstGeom prst="rect">
                                    <a:avLst/>
                                  </a:prstGeom>
                                  <a:gradFill flip="none" rotWithShape="1">
                                    <a:gsLst>
                                      <a:gs pos="0">
                                        <a:schemeClr val="bg1">
                                          <a:lumMod val="50000"/>
                                          <a:tint val="66000"/>
                                          <a:satMod val="160000"/>
                                        </a:schemeClr>
                                      </a:gs>
                                      <a:gs pos="50000">
                                        <a:schemeClr val="bg1">
                                          <a:lumMod val="50000"/>
                                          <a:tint val="44500"/>
                                          <a:satMod val="160000"/>
                                        </a:schemeClr>
                                      </a:gs>
                                      <a:gs pos="100000">
                                        <a:schemeClr val="bg1">
                                          <a:lumMod val="50000"/>
                                          <a:tint val="23500"/>
                                          <a:satMod val="160000"/>
                                        </a:schemeClr>
                                      </a:gs>
                                    </a:gsLst>
                                    <a:lin ang="16200000" scaled="1"/>
                                    <a:tileRect/>
                                  </a:gradFill>
                                  <a:ln w="9525">
                                    <a:solidFill>
                                      <a:srgbClr val="002060"/>
                                    </a:solidFill>
                                    <a:miter lim="800000"/>
                                    <a:headEnd/>
                                    <a:tailEnd/>
                                  </a:ln>
                                </wps:spPr>
                                <wps:txbx>
                                  <w:txbxContent>
                                    <w:p w:rsidR="0030549C" w:rsidRPr="0042516D" w:rsidRDefault="0030549C" w:rsidP="007358FD">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Lavagem</w:t>
                                      </w:r>
                                    </w:p>
                                  </w:txbxContent>
                                </wps:txbx>
                                <wps:bodyPr rot="0" vert="horz" wrap="square" lIns="91440" tIns="45720" rIns="91440" bIns="45720" anchor="t" anchorCtr="0" upright="1">
                                  <a:noAutofit/>
                                </wps:bodyPr>
                              </wps:wsp>
                              <wps:wsp>
                                <wps:cNvPr id="288" name="Text Box 17"/>
                                <wps:cNvSpPr txBox="1">
                                  <a:spLocks noChangeArrowheads="1"/>
                                </wps:cNvSpPr>
                                <wps:spPr bwMode="auto">
                                  <a:xfrm>
                                    <a:off x="5480" y="11040"/>
                                    <a:ext cx="1311" cy="435"/>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Enxágue</w:t>
                                      </w:r>
                                    </w:p>
                                  </w:txbxContent>
                                </wps:txbx>
                                <wps:bodyPr rot="0" vert="horz" wrap="square" lIns="91440" tIns="45720" rIns="91440" bIns="45720" anchor="t" anchorCtr="0" upright="1">
                                  <a:noAutofit/>
                                </wps:bodyPr>
                              </wps:wsp>
                              <wps:wsp>
                                <wps:cNvPr id="289" name="Text Box 18"/>
                                <wps:cNvSpPr txBox="1">
                                  <a:spLocks noChangeArrowheads="1"/>
                                </wps:cNvSpPr>
                                <wps:spPr bwMode="auto">
                                  <a:xfrm>
                                    <a:off x="5175" y="11715"/>
                                    <a:ext cx="1905" cy="435"/>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Despolpamento</w:t>
                                      </w:r>
                                    </w:p>
                                  </w:txbxContent>
                                </wps:txbx>
                                <wps:bodyPr rot="0" vert="horz" wrap="square" lIns="91440" tIns="45720" rIns="91440" bIns="45720" anchor="t" anchorCtr="0" upright="1">
                                  <a:noAutofit/>
                                </wps:bodyPr>
                              </wps:wsp>
                              <wps:wsp>
                                <wps:cNvPr id="290" name="Text Box 19"/>
                                <wps:cNvSpPr txBox="1">
                                  <a:spLocks noChangeArrowheads="1"/>
                                </wps:cNvSpPr>
                                <wps:spPr bwMode="auto">
                                  <a:xfrm>
                                    <a:off x="5100" y="12390"/>
                                    <a:ext cx="2070" cy="435"/>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 xml:space="preserve">Polpa </w:t>
                                      </w:r>
                                      <w:r w:rsidRPr="0042516D">
                                        <w:rPr>
                                          <w:rFonts w:ascii="Arial" w:hAnsi="Arial" w:cs="Arial"/>
                                          <w:i/>
                                          <w14:shadow w14:blurRad="50800" w14:dist="38100" w14:dir="0" w14:sx="100000" w14:sy="100000" w14:kx="0" w14:ky="0" w14:algn="l">
                                            <w14:srgbClr w14:val="000000">
                                              <w14:alpha w14:val="60000"/>
                                            </w14:srgbClr>
                                          </w14:shadow>
                                        </w:rPr>
                                        <w:t>in natura</w:t>
                                      </w:r>
                                    </w:p>
                                  </w:txbxContent>
                                </wps:txbx>
                                <wps:bodyPr rot="0" vert="horz" wrap="square" lIns="91440" tIns="45720" rIns="91440" bIns="45720" anchor="t" anchorCtr="0" upright="1">
                                  <a:noAutofit/>
                                </wps:bodyPr>
                              </wps:wsp>
                              <wps:wsp>
                                <wps:cNvPr id="291" name="AutoShape 20"/>
                                <wps:cNvCnPr>
                                  <a:cxnSpLocks noChangeShapeType="1"/>
                                </wps:cNvCnPr>
                                <wps:spPr bwMode="auto">
                                  <a:xfrm>
                                    <a:off x="6135" y="11475"/>
                                    <a:ext cx="0" cy="240"/>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s:wsp>
                                <wps:cNvPr id="292" name="AutoShape 21"/>
                                <wps:cNvCnPr>
                                  <a:cxnSpLocks noChangeShapeType="1"/>
                                </wps:cNvCnPr>
                                <wps:spPr bwMode="auto">
                                  <a:xfrm>
                                    <a:off x="6135" y="10800"/>
                                    <a:ext cx="0" cy="240"/>
                                  </a:xfrm>
                                  <a:prstGeom prst="straightConnector1">
                                    <a:avLst/>
                                  </a:prstGeom>
                                  <a:noFill/>
                                  <a:ln w="9525">
                                    <a:solidFill>
                                      <a:schemeClr val="accent1">
                                        <a:lumMod val="50000"/>
                                      </a:schemeClr>
                                    </a:solidFill>
                                    <a:round/>
                                    <a:headEnd/>
                                    <a:tailEnd type="triangle" w="med" len="med"/>
                                  </a:ln>
                                  <a:extLst>
                                    <a:ext uri="{909E8E84-426E-40DD-AFC4-6F175D3DCCD1}">
                                      <a14:hiddenFill xmlns:a14="http://schemas.microsoft.com/office/drawing/2010/main">
                                        <a:noFill/>
                                      </a14:hiddenFill>
                                    </a:ext>
                                  </a:extLst>
                                </wps:spPr>
                                <wps:bodyPr/>
                              </wps:wsp>
                              <wps:wsp>
                                <wps:cNvPr id="293" name="AutoShape 22"/>
                                <wps:cNvCnPr>
                                  <a:cxnSpLocks noChangeShapeType="1"/>
                                </wps:cNvCnPr>
                                <wps:spPr bwMode="auto">
                                  <a:xfrm>
                                    <a:off x="6135" y="10125"/>
                                    <a:ext cx="0" cy="240"/>
                                  </a:xfrm>
                                  <a:prstGeom prst="straightConnector1">
                                    <a:avLst/>
                                  </a:prstGeom>
                                  <a:noFill/>
                                  <a:ln w="9525">
                                    <a:solidFill>
                                      <a:schemeClr val="accent1">
                                        <a:lumMod val="50000"/>
                                      </a:schemeClr>
                                    </a:solidFill>
                                    <a:round/>
                                    <a:headEnd/>
                                    <a:tailEnd type="triangle" w="med" len="med"/>
                                  </a:ln>
                                  <a:extLst>
                                    <a:ext uri="{909E8E84-426E-40DD-AFC4-6F175D3DCCD1}">
                                      <a14:hiddenFill xmlns:a14="http://schemas.microsoft.com/office/drawing/2010/main">
                                        <a:noFill/>
                                      </a14:hiddenFill>
                                    </a:ext>
                                  </a:extLst>
                                </wps:spPr>
                                <wps:bodyPr/>
                              </wps:wsp>
                              <wps:wsp>
                                <wps:cNvPr id="294" name="AutoShape 23"/>
                                <wps:cNvCnPr>
                                  <a:cxnSpLocks noChangeShapeType="1"/>
                                </wps:cNvCnPr>
                                <wps:spPr bwMode="auto">
                                  <a:xfrm>
                                    <a:off x="6135" y="9450"/>
                                    <a:ext cx="0" cy="240"/>
                                  </a:xfrm>
                                  <a:prstGeom prst="straightConnector1">
                                    <a:avLst/>
                                  </a:prstGeom>
                                  <a:noFill/>
                                  <a:ln w="9525">
                                    <a:solidFill>
                                      <a:schemeClr val="accent1">
                                        <a:lumMod val="50000"/>
                                      </a:schemeClr>
                                    </a:solidFill>
                                    <a:round/>
                                    <a:headEnd/>
                                    <a:tailEnd type="triangle" w="med" len="med"/>
                                  </a:ln>
                                  <a:extLst>
                                    <a:ext uri="{909E8E84-426E-40DD-AFC4-6F175D3DCCD1}">
                                      <a14:hiddenFill xmlns:a14="http://schemas.microsoft.com/office/drawing/2010/main">
                                        <a:noFill/>
                                      </a14:hiddenFill>
                                    </a:ext>
                                  </a:extLst>
                                </wps:spPr>
                                <wps:bodyPr/>
                              </wps:wsp>
                              <wps:wsp>
                                <wps:cNvPr id="295" name="AutoShape 24"/>
                                <wps:cNvCnPr>
                                  <a:cxnSpLocks noChangeShapeType="1"/>
                                </wps:cNvCnPr>
                                <wps:spPr bwMode="auto">
                                  <a:xfrm>
                                    <a:off x="6135" y="8779"/>
                                    <a:ext cx="0" cy="240"/>
                                  </a:xfrm>
                                  <a:prstGeom prst="straightConnector1">
                                    <a:avLst/>
                                  </a:prstGeom>
                                  <a:noFill/>
                                  <a:ln w="9525">
                                    <a:solidFill>
                                      <a:schemeClr val="accent1">
                                        <a:lumMod val="50000"/>
                                      </a:schemeClr>
                                    </a:solidFill>
                                    <a:round/>
                                    <a:headEnd/>
                                    <a:tailEnd type="triangle" w="med" len="med"/>
                                  </a:ln>
                                  <a:extLst>
                                    <a:ext uri="{909E8E84-426E-40DD-AFC4-6F175D3DCCD1}">
                                      <a14:hiddenFill xmlns:a14="http://schemas.microsoft.com/office/drawing/2010/main">
                                        <a:noFill/>
                                      </a14:hiddenFill>
                                    </a:ext>
                                  </a:extLst>
                                </wps:spPr>
                                <wps:bodyPr/>
                              </wps:wsp>
                              <wps:wsp>
                                <wps:cNvPr id="296" name="AutoShape 25"/>
                                <wps:cNvCnPr>
                                  <a:cxnSpLocks noChangeShapeType="1"/>
                                </wps:cNvCnPr>
                                <wps:spPr bwMode="auto">
                                  <a:xfrm>
                                    <a:off x="6135" y="12150"/>
                                    <a:ext cx="0" cy="240"/>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g:grpSp>
                            <wps:wsp>
                              <wps:cNvPr id="4" name="AutoShape 25"/>
                              <wps:cNvCnPr>
                                <a:cxnSpLocks noChangeShapeType="1"/>
                              </wps:cNvCnPr>
                              <wps:spPr bwMode="auto">
                                <a:xfrm>
                                  <a:off x="876300" y="3267075"/>
                                  <a:ext cx="0" cy="165735"/>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s:wsp>
                              <wps:cNvPr id="7" name="Text Box 19"/>
                              <wps:cNvSpPr txBox="1">
                                <a:spLocks noChangeArrowheads="1"/>
                              </wps:cNvSpPr>
                              <wps:spPr bwMode="auto">
                                <a:xfrm>
                                  <a:off x="0" y="3438525"/>
                                  <a:ext cx="1800225" cy="300990"/>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Congelamento Lento</w:t>
                                    </w:r>
                                  </w:p>
                                </w:txbxContent>
                              </wps:txbx>
                              <wps:bodyPr rot="0" vert="horz" wrap="square" lIns="91440" tIns="45720" rIns="91440" bIns="45720" anchor="t" anchorCtr="0" upright="1">
                                <a:noAutofit/>
                              </wps:bodyPr>
                            </wps:wsp>
                            <wps:wsp>
                              <wps:cNvPr id="9" name="Text Box 19"/>
                              <wps:cNvSpPr txBox="1">
                                <a:spLocks noChangeArrowheads="1"/>
                              </wps:cNvSpPr>
                              <wps:spPr bwMode="auto">
                                <a:xfrm>
                                  <a:off x="1952625" y="3438525"/>
                                  <a:ext cx="1800225" cy="300990"/>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Congelamento Rápido</w:t>
                                    </w:r>
                                  </w:p>
                                </w:txbxContent>
                              </wps:txbx>
                              <wps:bodyPr rot="0" vert="horz" wrap="square" lIns="91440" tIns="45720" rIns="91440" bIns="45720" anchor="t" anchorCtr="0" upright="1">
                                <a:noAutofit/>
                              </wps:bodyPr>
                            </wps:wsp>
                            <wps:wsp>
                              <wps:cNvPr id="13" name="Text Box 19"/>
                              <wps:cNvSpPr txBox="1">
                                <a:spLocks noChangeArrowheads="1"/>
                              </wps:cNvSpPr>
                              <wps:spPr bwMode="auto">
                                <a:xfrm>
                                  <a:off x="3971925" y="3438525"/>
                                  <a:ext cx="1800225" cy="300990"/>
                                </a:xfrm>
                                <a:prstGeom prst="rect">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lin ang="16200000" scaled="1"/>
                                  <a:tileRect/>
                                </a:gradFill>
                                <a:ln w="9525">
                                  <a:solidFill>
                                    <a:srgbClr val="002060"/>
                                  </a:solidFill>
                                  <a:miter lim="800000"/>
                                  <a:headEnd/>
                                  <a:tailEnd/>
                                </a:ln>
                              </wps:spPr>
                              <wps:txbx>
                                <w:txbxContent>
                                  <w:p w:rsidR="0030549C" w:rsidRPr="0042516D" w:rsidRDefault="0030549C"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Liofilização</w:t>
                                    </w:r>
                                  </w:p>
                                </w:txbxContent>
                              </wps:txbx>
                              <wps:bodyPr rot="0" vert="horz" wrap="square" lIns="91440" tIns="45720" rIns="91440" bIns="45720" anchor="t" anchorCtr="0" upright="1">
                                <a:noAutofit/>
                              </wps:bodyPr>
                            </wps:wsp>
                            <wps:wsp>
                              <wps:cNvPr id="15" name="Conector reto 15"/>
                              <wps:cNvCnPr/>
                              <wps:spPr>
                                <a:xfrm>
                                  <a:off x="876300" y="3267075"/>
                                  <a:ext cx="3981450" cy="0"/>
                                </a:xfrm>
                                <a:prstGeom prst="line">
                                  <a:avLst/>
                                </a:prstGeom>
                                <a:ln>
                                  <a:solidFill>
                                    <a:schemeClr val="tx2">
                                      <a:lumMod val="75000"/>
                                    </a:schemeClr>
                                  </a:solidFill>
                                </a:ln>
                              </wps:spPr>
                              <wps:style>
                                <a:lnRef idx="1">
                                  <a:schemeClr val="accent1"/>
                                </a:lnRef>
                                <a:fillRef idx="0">
                                  <a:schemeClr val="accent1"/>
                                </a:fillRef>
                                <a:effectRef idx="0">
                                  <a:schemeClr val="accent1"/>
                                </a:effectRef>
                                <a:fontRef idx="minor">
                                  <a:schemeClr val="tx1"/>
                                </a:fontRef>
                              </wps:style>
                              <wps:bodyPr/>
                            </wps:wsp>
                            <wps:wsp>
                              <wps:cNvPr id="16" name="AutoShape 25"/>
                              <wps:cNvCnPr>
                                <a:cxnSpLocks noChangeShapeType="1"/>
                              </wps:cNvCnPr>
                              <wps:spPr bwMode="auto">
                                <a:xfrm>
                                  <a:off x="2838450" y="3267075"/>
                                  <a:ext cx="0" cy="165735"/>
                                </a:xfrm>
                                <a:prstGeom prst="straightConnector1">
                                  <a:avLst/>
                                </a:prstGeom>
                                <a:noFill/>
                                <a:ln w="9525">
                                  <a:solidFill>
                                    <a:srgbClr val="002060"/>
                                  </a:solidFill>
                                  <a:round/>
                                  <a:headEnd/>
                                  <a:tailEnd type="triangle" w="med" len="med"/>
                                </a:ln>
                                <a:extLst>
                                  <a:ext uri="{909E8E84-426E-40DD-AFC4-6F175D3DCCD1}">
                                    <a14:hiddenFill xmlns:a14="http://schemas.microsoft.com/office/drawing/2010/main">
                                      <a:noFill/>
                                    </a14:hiddenFill>
                                  </a:ext>
                                </a:extLst>
                              </wps:spPr>
                              <wps:bodyPr/>
                            </wps:wsp>
                          </wpg:grpSp>
                          <wps:wsp>
                            <wps:cNvPr id="18" name="Text Box 13"/>
                            <wps:cNvSpPr txBox="1">
                              <a:spLocks noChangeArrowheads="1"/>
                            </wps:cNvSpPr>
                            <wps:spPr bwMode="auto">
                              <a:xfrm>
                                <a:off x="2343150" y="0"/>
                                <a:ext cx="994907" cy="301437"/>
                              </a:xfrm>
                              <a:prstGeom prst="rect">
                                <a:avLst/>
                              </a:prstGeom>
                              <a:gradFill flip="none" rotWithShape="1">
                                <a:gsLst>
                                  <a:gs pos="0">
                                    <a:schemeClr val="bg1">
                                      <a:lumMod val="50000"/>
                                      <a:tint val="66000"/>
                                      <a:satMod val="160000"/>
                                    </a:schemeClr>
                                  </a:gs>
                                  <a:gs pos="50000">
                                    <a:schemeClr val="bg1">
                                      <a:lumMod val="50000"/>
                                      <a:tint val="44500"/>
                                      <a:satMod val="160000"/>
                                    </a:schemeClr>
                                  </a:gs>
                                  <a:gs pos="100000">
                                    <a:schemeClr val="bg1">
                                      <a:lumMod val="50000"/>
                                      <a:tint val="23500"/>
                                      <a:satMod val="160000"/>
                                    </a:schemeClr>
                                  </a:gs>
                                </a:gsLst>
                                <a:lin ang="16200000" scaled="1"/>
                                <a:tileRect/>
                              </a:gradFill>
                              <a:ln w="9525">
                                <a:solidFill>
                                  <a:srgbClr val="002060"/>
                                </a:solidFill>
                                <a:miter lim="800000"/>
                                <a:headEnd/>
                                <a:tailEnd/>
                              </a:ln>
                            </wps:spPr>
                            <wps:txbx>
                              <w:txbxContent>
                                <w:p w:rsidR="0030549C" w:rsidRPr="0042516D" w:rsidRDefault="0030549C" w:rsidP="009A56CC">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Colheita</w:t>
                                  </w:r>
                                </w:p>
                              </w:txbxContent>
                            </wps:txbx>
                            <wps:bodyPr rot="0" vert="horz" wrap="square" lIns="91440" tIns="45720" rIns="91440" bIns="45720" anchor="t" anchorCtr="0" upright="1">
                              <a:noAutofit/>
                            </wps:bodyPr>
                          </wps:wsp>
                        </wpg:grpSp>
                        <wps:wsp>
                          <wps:cNvPr id="24" name="Conector reto 24"/>
                          <wps:cNvCnPr/>
                          <wps:spPr>
                            <a:xfrm flipV="1">
                              <a:off x="2838450" y="3562350"/>
                              <a:ext cx="0" cy="161925"/>
                            </a:xfrm>
                            <a:prstGeom prst="line">
                              <a:avLst/>
                            </a:prstGeom>
                            <a:ln>
                              <a:solidFill>
                                <a:schemeClr val="tx2">
                                  <a:lumMod val="50000"/>
                                </a:schemeClr>
                              </a:solidFill>
                            </a:ln>
                          </wps:spPr>
                          <wps:style>
                            <a:lnRef idx="1">
                              <a:schemeClr val="accent1"/>
                            </a:lnRef>
                            <a:fillRef idx="0">
                              <a:schemeClr val="accent1"/>
                            </a:fillRef>
                            <a:effectRef idx="0">
                              <a:schemeClr val="accent1"/>
                            </a:effectRef>
                            <a:fontRef idx="minor">
                              <a:schemeClr val="tx1"/>
                            </a:fontRef>
                          </wps:style>
                          <wps:bodyPr/>
                        </wps:wsp>
                      </wpg:grpSp>
                    </wpg:wgp>
                  </a:graphicData>
                </a:graphic>
                <wp14:sizeRelV relativeFrom="margin">
                  <wp14:pctHeight>0</wp14:pctHeight>
                </wp14:sizeRelV>
              </wp:anchor>
            </w:drawing>
          </mc:Choice>
          <mc:Fallback>
            <w:pict>
              <v:group id="Grupo 297" o:spid="_x0000_s1028" style="position:absolute;left:0;text-align:left;margin-left:2.7pt;margin-top:2.15pt;width:454.5pt;height:322.2pt;z-index:251706368;mso-height-relative:margin" coordsize="57721,41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">
                <v:shapetype id="_x0000_t32" coordsize="21600,21600" o:spt="32" o:oned="t" path="m,l21600,21600e" filled="f">
                  <v:path arrowok="t" fillok="f" o:connecttype="none"/>
                  <o:lock v:ext="edit" shapetype="t"/>
                </v:shapetype>
                <v:shape id="AutoShape 25" o:spid="_x0000_s1029" type="#_x0000_t32" style="position:absolute;left:48577;top:37242;width:0;height:1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PH2cUAAADbAAAADwAAAGRycy9kb3ducmV2LnhtbESPT2vCQBTE7wW/w/IEb3WjFimpq4gg&#10;6kGLf6Dt7ZF9JsHs27C7Jum3dwtCj8PM/IaZLTpTiYacLy0rGA0TEMSZ1SXnCi7n9es7CB+QNVaW&#10;ScEveVjMey8zTLVt+UjNKeQiQtinqKAIoU6l9FlBBv3Q1sTRu1pnMETpcqkdthFuKjlOkqk0WHJc&#10;KLCmVUHZ7XQ3Cr5+Dia8XbPbcfO9a/eOmv169anUoN8tP0AE6sJ/+NneagXjCfx9iT9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PH2cUAAADbAAAADwAAAAAAAAAA&#10;AAAAAAChAgAAZHJzL2Rvd25yZXYueG1sUEsFBgAAAAAEAAQA+QAAAJMDAAAAAA==&#10;" strokecolor="#002060">
                  <v:stroke endarrow="block"/>
                </v:shape>
                <v:group id="Grupo 25" o:spid="_x0000_s1030" style="position:absolute;width:57721;height:41967" coordsize="57721,41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group id="Grupo 21" o:spid="_x0000_s1031" style="position:absolute;width:57721;height:41967" coordsize="57721,419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AutoShape 25" o:spid="_x0000_s1032" type="#_x0000_t32" style="position:absolute;left:28479;top:2952;width:0;height:1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bRuMMAAADaAAAADwAAAGRycy9kb3ducmV2LnhtbESPQWvCQBSE70L/w/IK3nRjESmpq4gg&#10;1YOKtlC9PbLPJJh9G3bXJP57Vyh4HGbmG2Y670wlGnK+tKxgNExAEGdWl5wr+P1ZDT5B+ICssbJM&#10;Cu7kYT57600x1bblAzXHkIsIYZ+igiKEOpXSZwUZ9ENbE0fvYp3BEKXLpXbYRrip5EeSTKTBkuNC&#10;gTUtC8qux5tR8HfemTC+ZNfD92nTbh0129Vyr1T/vVt8gQjUhVf4v73WCibwvBJv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W0bjDAAAA2gAAAA8AAAAAAAAAAAAA&#10;AAAAoQIAAGRycy9kb3ducmV2LnhtbFBLBQYAAAAABAAEAPkAAACRAwAAAAA=&#10;" strokecolor="#002060">
                      <v:stroke endarrow="block"/>
                    </v:shape>
                    <v:group id="Grupo 17" o:spid="_x0000_s1033" style="position:absolute;top:4572;width:57721;height:37395" coordsize="57721,373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group id="Grupo 27" o:spid="_x0000_s1034" style="position:absolute;left:19431;width:18002;height:31051" coordorigin="5100,8344" coordsize="2070,44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Text Box 13" o:spid="_x0000_s1035" type="#_x0000_t202" style="position:absolute;left:5561;top:8344;width:1144;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RY+r8A&#10;AADbAAAADwAAAGRycy9kb3ducmV2LnhtbERPyWrDMBC9F/IPYgq9NXINKcW1HEIg4NBTVnocrIlt&#10;Yo2EJS/t10eHQo+Pt+fr2XRipN63lhW8LRMQxJXVLdcKzqfd6wcIH5A1dpZJwQ95WBeLpxwzbSc+&#10;0HgMtYgh7DNU0ITgMil91ZBBv7SOOHI32xsMEfa11D1OMdx0Mk2Sd2mw5djQoKNtQ9X9OBgF+2vp&#10;TLr7tdatvulLl8NlNZBSL8/z5hNEoDn8i//cpVaQxrHxS/wBsng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Fj6vwAAANsAAAAPAAAAAAAAAAAAAAAAAJgCAABkcnMvZG93bnJl&#10;di54bWxQSwUGAAAAAAQABAD1AAAAhAMAAAAA&#10;" fillcolor="#7f7f7f [1612]" strokecolor="#002060">
                          <v:fill color2="#7f7f7f [1612]" rotate="t" angle="180" colors="0 #b8b8b8;.5 #d3d3d3;1 #e9e9e9"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Seleção</w:t>
                                </w:r>
                              </w:p>
                            </w:txbxContent>
                          </v:textbox>
                        </v:shape>
                        <v:shape id="Text Box 14" o:spid="_x0000_s1036" type="#_x0000_t202" style="position:absolute;left:5334;top:9019;width:1589;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j9YcMA&#10;AADbAAAADwAAAGRycy9kb3ducmV2LnhtbESPQWvCQBSE74X+h+UVvNVNAxaNrqEUAime1FY8PrLP&#10;JJh9u2Q3Gv31bqHQ4zAz3zCrfDSduFDvW8sK3qYJCOLK6pZrBd/74nUOwgdkjZ1lUnAjD/n6+WmF&#10;mbZX3tJlF2oRIewzVNCE4DIpfdWQQT+1jjh6J9sbDFH2tdQ9XiPcdDJNkndpsOW40KCjz4aq824w&#10;Cr4OpTNpcbfWzY600eXwMxtIqcnL+LEEEWgM/+G/dqkVpAv4/R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j9YcMAAADbAAAADwAAAAAAAAAAAAAAAACYAgAAZHJzL2Rv&#10;d25yZXYueG1sUEsFBgAAAAAEAAQA9QAAAIgDAAAAAA==&#10;" fillcolor="#7f7f7f [1612]" strokecolor="#002060">
                          <v:fill color2="#7f7f7f [1612]" rotate="t" angle="180" colors="0 #b8b8b8;.5 #d3d3d3;1 #e9e9e9"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Pré-lavagem</w:t>
                                </w:r>
                              </w:p>
                            </w:txbxContent>
                          </v:textbox>
                        </v:shape>
                        <v:shape id="Text Box 15" o:spid="_x0000_s1037" type="#_x0000_t202" style="position:absolute;left:5480;top:9690;width:1311;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vCIb4A&#10;AADbAAAADwAAAGRycy9kb3ducmV2LnhtbERPTYvCMBC9L/gfwgje1lQXF6lGEUHo4klXxePQjG2x&#10;mYQm1eqvNwfB4+N9z5edqcWNGl9ZVjAaJiCIc6srLhQc/jffUxA+IGusLZOCB3lYLnpfc0y1vfOO&#10;bvtQiBjCPkUFZQguldLnJRn0Q+uII3exjcEQYVNI3eA9hptajpPkVxqsODaU6GhdUn7dt0bB3ylz&#10;Zrx5WusmZ9rqrD1OWlJq0O9WMxCBuvARv92ZVvAT18cv8QfIx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4LwiG+AAAA2wAAAA8AAAAAAAAAAAAAAAAAmAIAAGRycy9kb3ducmV2&#10;LnhtbFBLBQYAAAAABAAEAPUAAACDAwAAAAA=&#10;" fillcolor="#7f7f7f [1612]" strokecolor="#002060">
                          <v:fill color2="#7f7f7f [1612]" rotate="t" angle="180" colors="0 #b8b8b8;.5 #d3d3d3;1 #e9e9e9"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Enxágue</w:t>
                                </w:r>
                              </w:p>
                              <w:p w:rsidR="00341AF5" w:rsidRPr="0042516D" w:rsidRDefault="00341AF5" w:rsidP="004B569C">
                                <w:pPr>
                                  <w:rPr>
                                    <w14:shadow w14:blurRad="50800" w14:dist="38100" w14:dir="0" w14:sx="100000" w14:sy="100000" w14:kx="0" w14:ky="0" w14:algn="l">
                                      <w14:srgbClr w14:val="000000">
                                        <w14:alpha w14:val="60000"/>
                                      </w14:srgbClr>
                                    </w14:shadow>
                                  </w:rPr>
                                </w:pPr>
                              </w:p>
                            </w:txbxContent>
                          </v:textbox>
                        </v:shape>
                        <v:shape id="Text Box 16" o:spid="_x0000_s1038" type="#_x0000_t202" style="position:absolute;left:5480;top:10365;width:1311;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dnusIA&#10;AADbAAAADwAAAGRycy9kb3ducmV2LnhtbESPT4vCMBTE78J+h/AWvGmqokg1yrIgdPHkv2WPj+bZ&#10;lm1eQpNq9dMbQfA4zMxvmOW6M7W4UOMrywpGwwQEcW51xYWC42EzmIPwAVljbZkU3MjDevXRW2Kq&#10;7ZV3dNmHQkQI+xQVlCG4VEqfl2TQD60jjt7ZNgZDlE0hdYPXCDe1HCfJTBqsOC6U6Oi7pPx/3xoF&#10;P7+ZM+PN3Vo3/aOtztrTtCWl+p/d1wJEoC68w692phVMRvD8En+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R2e6wgAAANsAAAAPAAAAAAAAAAAAAAAAAJgCAABkcnMvZG93&#10;bnJldi54bWxQSwUGAAAAAAQABAD1AAAAhwMAAAAA&#10;" fillcolor="#7f7f7f [1612]" strokecolor="#002060">
                          <v:fill color2="#7f7f7f [1612]" rotate="t" angle="180" colors="0 #b8b8b8;.5 #d3d3d3;1 #e9e9e9" focus="100%" type="gradient"/>
                          <v:textbox>
                            <w:txbxContent>
                              <w:p w:rsidR="00341AF5" w:rsidRPr="0042516D" w:rsidRDefault="00341AF5" w:rsidP="007358FD">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Lavagem</w:t>
                                </w:r>
                              </w:p>
                            </w:txbxContent>
                          </v:textbox>
                        </v:shape>
                        <v:shape id="Text Box 17" o:spid="_x0000_s1039" type="#_x0000_t202" style="position:absolute;left:5480;top:11040;width:1311;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esO8EA&#10;AADcAAAADwAAAGRycy9kb3ducmV2LnhtbERPTYvCMBC9L/gfwgje1tQeXK1GEUEQhYWtotehGZti&#10;MylNrNVfvzks7PHxvpfr3taio9ZXjhVMxgkI4sLpiksF59PucwbCB2SNtWNS8CIP69XgY4mZdk/+&#10;oS4PpYgh7DNUYEJoMil9YciiH7uGOHI311oMEbal1C0+Y7itZZokU2mx4thgsKGtoeKeP6yC7no8&#10;XZKv7/fBvJqrDns73+SpUqNhv1mACNSHf/Gfe68VpLO4Np6JR0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inrDvBAAAA3AAAAA8AAAAAAAAAAAAAAAAAmAIAAGRycy9kb3du&#10;cmV2LnhtbFBLBQYAAAAABAAEAPUAAACGAwAAAAA=&#10;" fillcolor="#959595" strokecolor="#002060">
                          <v:fill rotate="t" angle="180" colors="0 #959595;.5 #d6d6d6;1 white"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Enxágue</w:t>
                                </w:r>
                              </w:p>
                            </w:txbxContent>
                          </v:textbox>
                        </v:shape>
                        <v:shape id="Text Box 18" o:spid="_x0000_s1040" type="#_x0000_t202" style="position:absolute;left:5175;top:11715;width:190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JoMQA&#10;AADcAAAADwAAAGRycy9kb3ducmV2LnhtbESPQWvCQBSE7wX/w/IEb3VjDlajq4hQEIVCo+j1kX1m&#10;g9m3IbuN0V/vFgo9DjPzDbNc97YWHbW+cqxgMk5AEBdOV1wqOB0/32cgfEDWWDsmBQ/ysF4N3paY&#10;aXfnb+ryUIoIYZ+hAhNCk0npC0MW/dg1xNG7utZiiLItpW7xHuG2lmmSTKXFiuOCwYa2hopb/mMV&#10;dJfD8Zx8fD335tFcdNjZ+SZPlRoN+80CRKA+/If/2jutIJ3N4fdMPAJy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rCaDEAAAA3AAAAA8AAAAAAAAAAAAAAAAAmAIAAGRycy9k&#10;b3ducmV2LnhtbFBLBQYAAAAABAAEAPUAAACJAwAAAAA=&#10;" fillcolor="#959595" strokecolor="#002060">
                          <v:fill rotate="t" angle="180" colors="0 #959595;.5 #d6d6d6;1 white"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Despolpamento</w:t>
                                </w:r>
                              </w:p>
                            </w:txbxContent>
                          </v:textbox>
                        </v:shape>
                        <v:shape id="Text Box 19" o:spid="_x0000_s1041" type="#_x0000_t202" style="position:absolute;left:5100;top:12390;width:207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g24MMA&#10;AADcAAAADwAAAGRycy9kb3ducmV2LnhtbERPz2vCMBS+D/wfwhN2W1N7cLMaRYRBcTBYFXt9NG9N&#10;WfNSmqyt++uXw2DHj+/37jDbTow0+NaxglWSgiCunW65UXC9vD69gPABWWPnmBTcycNhv3jYYa7d&#10;xB80lqERMYR9jgpMCH0upa8NWfSJ64kj9+kGiyHCoZF6wCmG205mabqWFluODQZ7Ohmqv8pvq2Cs&#10;3i639Pn952zufaVDYTfHMlPqcTkftyACzeFf/OcutIJsE+fHM/EIyP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g24MMAAADcAAAADwAAAAAAAAAAAAAAAACYAgAAZHJzL2Rv&#10;d25yZXYueG1sUEsFBgAAAAAEAAQA9QAAAIgDAAAAAA==&#10;" fillcolor="#959595" strokecolor="#002060">
                          <v:fill rotate="t" angle="180" colors="0 #959595;.5 #d6d6d6;1 white" focus="100%" type="gradient"/>
                          <v:textbox>
                            <w:txbxContent>
                              <w:p w:rsidR="00341AF5" w:rsidRPr="0042516D" w:rsidRDefault="00341AF5" w:rsidP="004B569C">
                                <w:pPr>
                                  <w:jc w:val="center"/>
                                  <w:rPr>
                                    <w:rFonts w:ascii="Arial" w:hAnsi="Arial" w:cs="Arial"/>
                                    <w14:shadow w14:blurRad="50800" w14:dist="38100" w14:dir="0" w14:sx="100000" w14:sy="100000" w14:kx="0" w14:ky="0" w14:algn="l">
                                      <w14:srgbClr w14:val="000000">
                                        <w14:alpha w14:val="60000"/>
                                      </w14:srgbClr>
                                    </w14:shadow>
                                  </w:rPr>
                                </w:pPr>
                                <w:r w:rsidRPr="0042516D">
                                  <w:rPr>
                                    <w:rFonts w:ascii="Arial" w:hAnsi="Arial" w:cs="Arial"/>
                                    <w14:shadow w14:blurRad="50800" w14:dist="38100" w14:dir="0" w14:sx="100000" w14:sy="100000" w14:kx="0" w14:ky="0" w14:algn="l">
                                      <w14:srgbClr w14:val="000000">
                                        <w14:alpha w14:val="60000"/>
                                      </w14:srgbClr>
                                    </w14:shadow>
                                  </w:rPr>
                                  <w:t xml:space="preserve">Polpa </w:t>
                                </w:r>
                                <w:r w:rsidRPr="0042516D">
                                  <w:rPr>
                                    <w:rFonts w:ascii="Arial" w:hAnsi="Arial" w:cs="Arial"/>
                                    <w:i/>
                                    <w14:shadow w14:blurRad="50800" w14:dist="38100" w14:dir="0" w14:sx="100000" w14:sy="100000" w14:kx="0" w14:ky="0" w14:algn="l">
                                      <w14:srgbClr w14:val="000000">
                                        <w14:alpha w14:val="60000"/>
                                      </w14:srgbClr>
                                    </w14:shadow>
                                  </w:rPr>
                                  <w:t>in natura</w:t>
                                </w:r>
                              </w:p>
                            </w:txbxContent>
                          </v:textbox>
                        </v:shape>
                        <v:shape id="AutoShape 20" o:spid="_x0000_s1042" type="#_x0000_t32" style="position:absolute;left:6135;top:11475;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AHsUAAADcAAAADwAAAGRycy9kb3ducmV2LnhtbESPQWvCQBSE70L/w/IKvelGKUWjq4gg&#10;rQctaqF6e2SfSTD7NuyuSfrv3YLgcZiZb5jZojOVaMj50rKC4SABQZxZXXKu4Oe47o9B+ICssbJM&#10;Cv7Iw2L+0pthqm3Le2oOIRcRwj5FBUUIdSqlzwoy6Ae2Jo7exTqDIUqXS+2wjXBTyVGSfEiDJceF&#10;AmtaFZRdDzej4Pe8M+H9kl33n6dNu3XUbNerb6XeXrvlFESgLjzDj/aXVjCaDOH/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DAHsUAAADcAAAADwAAAAAAAAAA&#10;AAAAAAChAgAAZHJzL2Rvd25yZXYueG1sUEsFBgAAAAAEAAQA+QAAAJMDAAAAAA==&#10;" strokecolor="#002060">
                          <v:stroke endarrow="block"/>
                        </v:shape>
                        <v:shape id="AutoShape 21" o:spid="_x0000_s1043" type="#_x0000_t32" style="position:absolute;left:6135;top:1080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nYpcIAAADcAAAADwAAAGRycy9kb3ducmV2LnhtbESPQYvCMBSE78L+h/AWvGlqD4t2jSKK&#10;bmFBsMqeH82zLTYvJYla//1GEDwOM/MNM1/2phU3cr6xrGAyTkAQl1Y3XCk4HbejKQgfkDW2lknB&#10;gzwsFx+DOWba3vlAtyJUIkLYZ6igDqHLpPRlTQb92HbE0TtbZzBE6SqpHd4j3LQyTZIvabDhuFBj&#10;R+uayktxNZGyO++7/PevaYv9OrdHl28mP1ap4We/+gYRqA/v8KudawXpLIXnmXgE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nYpcIAAADcAAAADwAAAAAAAAAAAAAA&#10;AAChAgAAZHJzL2Rvd25yZXYueG1sUEsFBgAAAAAEAAQA+QAAAJADAAAAAA==&#10;" strokecolor="#243f60 [1604]">
                          <v:stroke endarrow="block"/>
                        </v:shape>
                        <v:shape id="AutoShape 22" o:spid="_x0000_s1044" type="#_x0000_t32" style="position:absolute;left:6135;top:10125;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V9PsQAAADcAAAADwAAAGRycy9kb3ducmV2LnhtbESPQWvCQBSE7wX/w/KE3uomCqWNriKR&#10;2kAh0CieH9lnEsy+Dbtbk/77bqHQ4zAz3zCb3WR6cSfnO8sK0kUCgri2uuNGwfn09vQCwgdkjb1l&#10;UvBNHnbb2cMGM21H/qR7FRoRIewzVNCGMGRS+rolg35hB+LoXa0zGKJ0jdQOxwg3vVwmybM02HFc&#10;aHGgvKX6Vn2ZSDley6H4uHR9VeaFPbnikL5bpR7n034NItAU/sN/7UIrWL6u4PdMP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xX0+xAAAANwAAAAPAAAAAAAAAAAA&#10;AAAAAKECAABkcnMvZG93bnJldi54bWxQSwUGAAAAAAQABAD5AAAAkgMAAAAA&#10;" strokecolor="#243f60 [1604]">
                          <v:stroke endarrow="block"/>
                        </v:shape>
                        <v:shape id="AutoShape 23" o:spid="_x0000_s1045" type="#_x0000_t32" style="position:absolute;left:6135;top:945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zlSsQAAADcAAAADwAAAGRycy9kb3ducmV2LnhtbESPQWvCQBSE7wX/w/KE3uomIqWNriKR&#10;2kAh0CieH9lnEsy+Dbtbk/77bqHQ4zAz3zCb3WR6cSfnO8sK0kUCgri2uuNGwfn09vQCwgdkjb1l&#10;UvBNHnbb2cMGM21H/qR7FRoRIewzVNCGMGRS+rolg35hB+LoXa0zGKJ0jdQOxwg3vVwmybM02HFc&#10;aHGgvKX6Vn2ZSDley6H4uHR9VeaFPbnikL5bpR7n034NItAU/sN/7UIrWL6u4PdMP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LOVKxAAAANwAAAAPAAAAAAAAAAAA&#10;AAAAAKECAABkcnMvZG93bnJldi54bWxQSwUGAAAAAAQABAD5AAAAkgMAAAAA&#10;" strokecolor="#243f60 [1604]">
                          <v:stroke endarrow="block"/>
                        </v:shape>
                        <v:shape id="AutoShape 24" o:spid="_x0000_s1046" type="#_x0000_t32" style="position:absolute;left:6135;top:8779;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BA0cQAAADcAAAADwAAAGRycy9kb3ducmV2LnhtbESPQWvCQBSE7wX/w/KE3uomgqWNriKR&#10;2kAh0CieH9lnEsy+Dbtbk/77bqHQ4zAz3zCb3WR6cSfnO8sK0kUCgri2uuNGwfn09vQCwgdkjb1l&#10;UvBNHnbb2cMGM21H/qR7FRoRIewzVNCGMGRS+rolg35hB+LoXa0zGKJ0jdQOxwg3vVwmybM02HFc&#10;aHGgvKX6Vn2ZSDley6H4uHR9VeaFPbnikL5bpR7n034NItAU/sN/7UIrWL6u4PdMP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YEDRxAAAANwAAAAPAAAAAAAAAAAA&#10;AAAAAKECAABkcnMvZG93bnJldi54bWxQSwUGAAAAAAQABAD5AAAAkgMAAAAA&#10;" strokecolor="#243f60 [1604]">
                          <v:stroke endarrow="block"/>
                        </v:shape>
                        <v:shape id="AutoShape 25" o:spid="_x0000_s1047" type="#_x0000_t32" style="position:absolute;left:6135;top:1215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lYasUAAADcAAAADwAAAGRycy9kb3ducmV2LnhtbESPQWvCQBSE74L/YXmF3nRTEWmjq4gg&#10;2oOKtlC9PbLPJJh9G3a3SfrvXaHgcZiZb5jZojOVaMj50rKCt2ECgjizuuRcwffXevAOwgdkjZVl&#10;UvBHHhbzfm+GqbYtH6k5hVxECPsUFRQh1KmUPivIoB/amjh6V+sMhihdLrXDNsJNJUdJMpEGS44L&#10;Bda0Kii7nX6Ngp/L3oTxNbsdN+fPdueo2a1XB6VeX7rlFESgLjzD/+2tVjD6mMDj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QlYasUAAADcAAAADwAAAAAAAAAA&#10;AAAAAAChAgAAZHJzL2Rvd25yZXYueG1sUEsFBgAAAAAEAAQA+QAAAJMDAAAAAA==&#10;" strokecolor="#002060">
                          <v:stroke endarrow="block"/>
                        </v:shape>
                      </v:group>
                      <v:shape id="AutoShape 25" o:spid="_x0000_s1048" type="#_x0000_t32" style="position:absolute;left:8763;top:32670;width:0;height:1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jqVMMAAADaAAAADwAAAGRycy9kb3ducmV2LnhtbESPT4vCMBTE74LfITzBm6YrsizVKIsg&#10;6kEX/4C7t0fzbIvNS0liW7/9ZmHB4zAzv2Hmy85UoiHnS8sK3sYJCOLM6pJzBZfzevQBwgdkjZVl&#10;UvAkD8tFvzfHVNuWj9ScQi4ihH2KCooQ6lRKnxVk0I9tTRy9m3UGQ5Qul9phG+GmkpMkeZcGS44L&#10;Bda0Kii7nx5GwfXnYML0lt2Pm+9du3fU7NerL6WGg+5zBiJQF17h//ZWK5jC35V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4I6lTDAAAA2gAAAA8AAAAAAAAAAAAA&#10;AAAAoQIAAGRycy9kb3ducmV2LnhtbFBLBQYAAAAABAAEAPkAAACRAwAAAAA=&#10;" strokecolor="#002060">
                        <v:stroke endarrow="block"/>
                      </v:shape>
                      <v:shape id="Text Box 19" o:spid="_x0000_s1049" type="#_x0000_t202" style="position:absolute;top:34385;width:18002;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BbPcIA&#10;AADaAAAADwAAAGRycy9kb3ducmV2LnhtbESPT4vCMBTE78J+h/AWvGm6HvzTNYosCKIgWGW9Pppn&#10;U2xeShNr3U+/EQSPw8z8hpkvO1uJlhpfOlbwNUxAEOdOl1woOB3XgykIH5A1Vo5JwYM8LBcfvTmm&#10;2t35QG0WChEh7FNUYEKoUyl9bsiiH7qaOHoX11gMUTaF1A3eI9xWcpQkY2mx5LhgsKYfQ/k1u1kF&#10;7Xl3/E0m+7+tedRnHTZ2tspGSvU/u9U3iEBdeIdf7Y1WMIHnlXgD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kFs9wgAAANoAAAAPAAAAAAAAAAAAAAAAAJgCAABkcnMvZG93&#10;bnJldi54bWxQSwUGAAAAAAQABAD1AAAAhwMAAAAA&#10;" fillcolor="#959595" strokecolor="#002060">
                        <v:fill rotate="t" angle="180" colors="0 #959595;.5 #d6d6d6;1 white" focus="100%" type="gradient"/>
                        <v:textbox>
                          <w:txbxContent>
                            <w:p w:rsidR="00341AF5" w:rsidRPr="0042516D" w:rsidRDefault="00341AF5"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Congelamento Lento</w:t>
                              </w:r>
                            </w:p>
                          </w:txbxContent>
                        </v:textbox>
                      </v:shape>
                      <v:shape id="Text Box 19" o:spid="_x0000_s1050" type="#_x0000_t202" style="position:absolute;left:19526;top:34385;width:18002;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Nq1MIA&#10;AADaAAAADwAAAGRycy9kb3ducmV2LnhtbESPQYvCMBSE7wv+h/AEb2uqB12rUUQQRGFhq+j10Tyb&#10;YvNSmlirv34jLOxxmJlvmMWqs5VoqfGlYwWjYQKCOHe65ELB6bj9/ALhA7LGyjEpeJKH1bL3scBU&#10;uwf/UJuFQkQI+xQVmBDqVEqfG7Loh64mjt7VNRZDlE0hdYOPCLeVHCfJRFosOS4YrGljKL9ld6ug&#10;vRyO52T6/dqbZ33RYWdn62ys1KDfrecgAnXhP/zX3mkFM3hfi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Q2rUwgAAANoAAAAPAAAAAAAAAAAAAAAAAJgCAABkcnMvZG93&#10;bnJldi54bWxQSwUGAAAAAAQABAD1AAAAhwMAAAAA&#10;" fillcolor="#959595" strokecolor="#002060">
                        <v:fill rotate="t" angle="180" colors="0 #959595;.5 #d6d6d6;1 white" focus="100%" type="gradient"/>
                        <v:textbox>
                          <w:txbxContent>
                            <w:p w:rsidR="00341AF5" w:rsidRPr="0042516D" w:rsidRDefault="00341AF5"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Congelamento Rápido</w:t>
                              </w:r>
                            </w:p>
                          </w:txbxContent>
                        </v:textbox>
                      </v:shape>
                      <v:shape id="Text Box 19" o:spid="_x0000_s1051" type="#_x0000_t202" style="position:absolute;left:39719;top:34385;width:18002;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twh8MA&#10;AADbAAAADwAAAGRycy9kb3ducmV2LnhtbERP22rCQBB9F/oPyxT6ppta8BKzESkURKFgUurrkJ1m&#10;Q7OzIbuN0a/vFgq+zeFcJ9uOthUD9b5xrOB5loAgrpxuuFbwUb5NVyB8QNbYOiYFV/KwzR8mGaba&#10;XfhEQxFqEUPYp6jAhNClUvrKkEU/cx1x5L5cbzFE2NdS93iJ4baV8yRZSIsNxwaDHb0aqr6LH6tg&#10;OB/Lz2T5fjuYa3fWYW/Xu2Ku1NPjuNuACDSGu/jfvddx/gv8/RIP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0twh8MAAADbAAAADwAAAAAAAAAAAAAAAACYAgAAZHJzL2Rv&#10;d25yZXYueG1sUEsFBgAAAAAEAAQA9QAAAIgDAAAAAA==&#10;" fillcolor="#959595" strokecolor="#002060">
                        <v:fill rotate="t" angle="180" colors="0 #959595;.5 #d6d6d6;1 white" focus="100%" type="gradient"/>
                        <v:textbox>
                          <w:txbxContent>
                            <w:p w:rsidR="00341AF5" w:rsidRPr="0042516D" w:rsidRDefault="00341AF5" w:rsidP="007358FD">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Liofilização</w:t>
                              </w:r>
                            </w:p>
                          </w:txbxContent>
                        </v:textbox>
                      </v:shape>
                      <v:line id="Conector reto 15" o:spid="_x0000_s1052" style="position:absolute;visibility:visible;mso-wrap-style:square" from="8763,32670" to="48577,32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z3BsAAAADbAAAADwAAAGRycy9kb3ducmV2LnhtbERPS4vCMBC+C/sfwizsTdMVtkg1irgI&#10;4sXnxdvQTNNiMylNWrv/fiMI3ubje85iNdha9NT6yrGC70kCgjh3umKj4HrZjmcgfEDWWDsmBX/k&#10;YbX8GC0w0+7BJ+rPwYgYwj5DBWUITSalz0uy6CeuIY5c4VqLIcLWSN3iI4bbWk6TJJUWK44NJTa0&#10;KSm/nzurID/e9maz3RXdb2oGPetllxYHpb4+h/UcRKAhvMUv907H+T/w/CUeIJ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ks9wbAAAAA2wAAAA8AAAAAAAAAAAAAAAAA&#10;oQIAAGRycy9kb3ducmV2LnhtbFBLBQYAAAAABAAEAPkAAACOAwAAAAA=&#10;" strokecolor="#17365d [2415]"/>
                      <v:shape id="AutoShape 25" o:spid="_x0000_s1053" type="#_x0000_t32" style="position:absolute;left:28384;top:32670;width:0;height:1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iu/MIAAADbAAAADwAAAGRycy9kb3ducmV2LnhtbERPTYvCMBC9C/sfwix409RFZOkaRQRZ&#10;PajoLqzehmZsi82kJLGt/94IC97m8T5nOu9MJRpyvrSsYDRMQBBnVpecK/j9WQ0+QfiArLGyTAru&#10;5GE+e+tNMdW25QM1x5CLGMI+RQVFCHUqpc8KMuiHtiaO3MU6gyFCl0vtsI3hppIfSTKRBkuODQXW&#10;tCwoux5vRsHfeWfC+JJdD9+nTbt11GxXy71S/fdu8QUiUBde4n/3Wsf5E3j+Eg+Qs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xiu/MIAAADbAAAADwAAAAAAAAAAAAAA&#10;AAChAgAAZHJzL2Rvd25yZXYueG1sUEsFBgAAAAAEAAQA+QAAAJADAAAAAA==&#10;" strokecolor="#002060">
                        <v:stroke endarrow="block"/>
                      </v:shape>
                    </v:group>
                    <v:shape id="Text Box 13" o:spid="_x0000_s1054" type="#_x0000_t202" style="position:absolute;left:23431;width:9949;height:3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iSR8MA&#10;AADbAAAADwAAAGRycy9kb3ducmV2LnhtbESPT2vDMAzF74V+B6PCbqvTQsfI6oQxKKTs1O4PO4pY&#10;TUJj2cROm+3TV4dBbxLv6b2ftuXkenWhIXaeDayWGSji2tuOGwOfH7vHZ1AxIVvsPZOBX4pQFvPZ&#10;FnPrr3ygyzE1SkI45migTSnkWse6JYdx6QOxaCc/OEyyDo22A14l3PV6nWVP2mHH0tBioLeW6vNx&#10;dAb231Vw692f92HzQ++2Gr82IxnzsJheX0AlmtLd/H9dWcEXWPlFBt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iSR8MAAADbAAAADwAAAAAAAAAAAAAAAACYAgAAZHJzL2Rv&#10;d25yZXYueG1sUEsFBgAAAAAEAAQA9QAAAIgDAAAAAA==&#10;" fillcolor="#7f7f7f [1612]" strokecolor="#002060">
                      <v:fill color2="#7f7f7f [1612]" rotate="t" angle="180" colors="0 #b8b8b8;.5 #d3d3d3;1 #e9e9e9" focus="100%" type="gradient"/>
                      <v:textbox>
                        <w:txbxContent>
                          <w:p w:rsidR="00341AF5" w:rsidRPr="0042516D" w:rsidRDefault="00341AF5" w:rsidP="009A56CC">
                            <w:pPr>
                              <w:jc w:val="center"/>
                              <w:rPr>
                                <w:rFonts w:ascii="Arial" w:hAnsi="Arial" w:cs="Arial"/>
                                <w14:shadow w14:blurRad="50800" w14:dist="38100" w14:dir="0" w14:sx="100000" w14:sy="100000" w14:kx="0" w14:ky="0" w14:algn="l">
                                  <w14:srgbClr w14:val="000000">
                                    <w14:alpha w14:val="60000"/>
                                  </w14:srgbClr>
                                </w14:shadow>
                              </w:rPr>
                            </w:pPr>
                            <w:r>
                              <w:rPr>
                                <w:rFonts w:ascii="Arial" w:hAnsi="Arial" w:cs="Arial"/>
                                <w14:shadow w14:blurRad="50800" w14:dist="38100" w14:dir="0" w14:sx="100000" w14:sy="100000" w14:kx="0" w14:ky="0" w14:algn="l">
                                  <w14:srgbClr w14:val="000000">
                                    <w14:alpha w14:val="60000"/>
                                  </w14:srgbClr>
                                </w14:shadow>
                              </w:rPr>
                              <w:t>Colheita</w:t>
                            </w:r>
                          </w:p>
                        </w:txbxContent>
                      </v:textbox>
                    </v:shape>
                  </v:group>
                  <v:line id="Conector reto 24" o:spid="_x0000_s1055" style="position:absolute;flip:y;visibility:visible;mso-wrap-style:square" from="28384,35623" to="28384,37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3TE8UAAADbAAAADwAAAGRycy9kb3ducmV2LnhtbESPT2vCQBTE70K/w/IKvemmUkyJrqEU&#10;/HOxRdugx0f2mYRm3y7ZjcZv7xYKPQ4z8xtmkQ+mFRfqfGNZwfMkAUFcWt1wpeD7azV+BeEDssbW&#10;Mim4kYd8+TBaYKbtlfd0OYRKRAj7DBXUIbhMSl/WZNBPrCOO3tl2BkOUXSV1h9cIN62cJslMGmw4&#10;LtTo6L2m8ufQGwVFump3x+K2932x3nxWp9S5j1Spp8fhbQ4i0BD+w3/trVYwfYHfL/EH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3TE8UAAADbAAAADwAAAAAAAAAA&#10;AAAAAAChAgAAZHJzL2Rvd25yZXYueG1sUEsFBgAAAAAEAAQA+QAAAJMDAAAAAA==&#10;" strokecolor="#0f243e [1615]"/>
                </v:group>
              </v:group>
            </w:pict>
          </mc:Fallback>
        </mc:AlternateContent>
      </w: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p>
    <w:p w:rsidR="004B569C" w:rsidRPr="00B40581" w:rsidRDefault="004B569C" w:rsidP="004B569C">
      <w:pPr>
        <w:numPr>
          <w:ilvl w:val="12"/>
          <w:numId w:val="0"/>
        </w:numPr>
        <w:spacing w:before="120" w:after="120" w:line="360" w:lineRule="auto"/>
        <w:ind w:firstLine="425"/>
        <w:rPr>
          <w:rFonts w:ascii="Arial" w:hAnsi="Arial" w:cs="Arial"/>
          <w:color w:val="000000" w:themeColor="text1"/>
          <w:sz w:val="24"/>
          <w:szCs w:val="24"/>
        </w:rPr>
      </w:pPr>
    </w:p>
    <w:p w:rsidR="00FC0096" w:rsidRDefault="00FC0096" w:rsidP="00FC0096">
      <w:pPr>
        <w:numPr>
          <w:ilvl w:val="12"/>
          <w:numId w:val="0"/>
        </w:numPr>
        <w:spacing w:before="120" w:after="120" w:line="360" w:lineRule="auto"/>
        <w:rPr>
          <w:rFonts w:ascii="Arial" w:hAnsi="Arial" w:cs="Arial"/>
          <w:color w:val="000000" w:themeColor="text1"/>
          <w:sz w:val="24"/>
          <w:szCs w:val="24"/>
        </w:rPr>
      </w:pPr>
    </w:p>
    <w:p w:rsidR="00FC0096" w:rsidRDefault="00FC0096" w:rsidP="00FC0096">
      <w:pPr>
        <w:numPr>
          <w:ilvl w:val="12"/>
          <w:numId w:val="0"/>
        </w:numPr>
        <w:spacing w:before="120" w:after="120" w:line="360" w:lineRule="auto"/>
        <w:rPr>
          <w:rFonts w:ascii="Arial" w:hAnsi="Arial" w:cs="Arial"/>
          <w:color w:val="000000" w:themeColor="text1"/>
          <w:sz w:val="24"/>
          <w:szCs w:val="24"/>
        </w:rPr>
      </w:pPr>
    </w:p>
    <w:p w:rsidR="008F4CFC" w:rsidRDefault="008F4CFC" w:rsidP="00FC0096">
      <w:pPr>
        <w:numPr>
          <w:ilvl w:val="12"/>
          <w:numId w:val="0"/>
        </w:numPr>
        <w:spacing w:before="120" w:after="120" w:line="360" w:lineRule="auto"/>
        <w:rPr>
          <w:rFonts w:ascii="Arial" w:hAnsi="Arial" w:cs="Arial"/>
          <w:color w:val="000000" w:themeColor="text1"/>
          <w:sz w:val="24"/>
          <w:szCs w:val="24"/>
        </w:rPr>
      </w:pPr>
    </w:p>
    <w:p w:rsidR="008F4CFC" w:rsidRDefault="008F4CFC" w:rsidP="00FC0096">
      <w:pPr>
        <w:numPr>
          <w:ilvl w:val="12"/>
          <w:numId w:val="0"/>
        </w:numPr>
        <w:spacing w:before="120" w:after="120" w:line="360" w:lineRule="auto"/>
        <w:rPr>
          <w:rFonts w:ascii="Arial" w:hAnsi="Arial" w:cs="Arial"/>
          <w:color w:val="000000" w:themeColor="text1"/>
          <w:sz w:val="24"/>
          <w:szCs w:val="24"/>
        </w:rPr>
      </w:pPr>
    </w:p>
    <w:p w:rsidR="008F4CFC" w:rsidRDefault="008F4CFC" w:rsidP="00FC0096">
      <w:pPr>
        <w:numPr>
          <w:ilvl w:val="12"/>
          <w:numId w:val="0"/>
        </w:numPr>
        <w:spacing w:before="120" w:after="120" w:line="360" w:lineRule="auto"/>
        <w:rPr>
          <w:rFonts w:ascii="Arial" w:hAnsi="Arial" w:cs="Arial"/>
          <w:color w:val="000000" w:themeColor="text1"/>
          <w:sz w:val="24"/>
          <w:szCs w:val="24"/>
        </w:rPr>
      </w:pPr>
    </w:p>
    <w:p w:rsidR="008F4CFC" w:rsidRDefault="008F4CFC" w:rsidP="008F4CFC">
      <w:pPr>
        <w:numPr>
          <w:ilvl w:val="12"/>
          <w:numId w:val="0"/>
        </w:numPr>
        <w:spacing w:before="120" w:after="120" w:line="360" w:lineRule="auto"/>
        <w:rPr>
          <w:rFonts w:ascii="Arial" w:hAnsi="Arial" w:cs="Arial"/>
          <w:color w:val="000000" w:themeColor="text1"/>
          <w:sz w:val="24"/>
          <w:szCs w:val="24"/>
        </w:rPr>
      </w:pPr>
      <w:r w:rsidRPr="00B40581">
        <w:rPr>
          <w:rFonts w:ascii="Arial" w:hAnsi="Arial" w:cs="Arial"/>
          <w:noProof/>
          <w:color w:val="000000" w:themeColor="text1"/>
          <w:sz w:val="24"/>
          <w:szCs w:val="24"/>
          <w:lang w:eastAsia="pt-BR"/>
        </w:rPr>
        <mc:AlternateContent>
          <mc:Choice Requires="wps">
            <w:drawing>
              <wp:anchor distT="0" distB="0" distL="114300" distR="114300" simplePos="0" relativeHeight="251682816" behindDoc="0" locked="0" layoutInCell="1" allowOverlap="1" wp14:anchorId="7D490F9B" wp14:editId="76E8978E">
                <wp:simplePos x="0" y="0"/>
                <wp:positionH relativeFrom="column">
                  <wp:posOffset>1017270</wp:posOffset>
                </wp:positionH>
                <wp:positionV relativeFrom="paragraph">
                  <wp:posOffset>879165</wp:posOffset>
                </wp:positionV>
                <wp:extent cx="3870325" cy="329565"/>
                <wp:effectExtent l="0" t="0" r="0" b="0"/>
                <wp:wrapNone/>
                <wp:docPr id="26" name="Retâ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032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549C" w:rsidRPr="00DB25DC" w:rsidRDefault="0030549C" w:rsidP="004B569C">
                            <w:pPr>
                              <w:jc w:val="center"/>
                              <w:rPr>
                                <w:rFonts w:ascii="Arial" w:hAnsi="Arial" w:cs="Arial"/>
                              </w:rPr>
                            </w:pPr>
                            <w:r w:rsidRPr="00DB25DC">
                              <w:rPr>
                                <w:rFonts w:ascii="Arial" w:hAnsi="Arial" w:cs="Arial"/>
                              </w:rPr>
                              <w:t xml:space="preserve">Fluxograma 1 – Obtenção da polpa </w:t>
                            </w:r>
                            <w:r w:rsidRPr="00DB25DC">
                              <w:rPr>
                                <w:rFonts w:ascii="Arial" w:hAnsi="Arial" w:cs="Arial"/>
                                <w:i/>
                              </w:rPr>
                              <w:t>in natura</w:t>
                            </w:r>
                            <w:r w:rsidRPr="00DB25DC">
                              <w:rPr>
                                <w:rFonts w:ascii="Arial" w:hAnsi="Arial" w:cs="Arial"/>
                              </w:rPr>
                              <w:t xml:space="preserve"> da carnaúba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6" o:spid="_x0000_s1056" style="position:absolute;left:0;text-align:left;margin-left:80.1pt;margin-top:69.25pt;width:304.75pt;height:25.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" stroked="f">
                <v:textbox>
                  <w:txbxContent>
                    <w:p w:rsidR="0030549C" w:rsidRPr="00DB25DC" w:rsidRDefault="0030549C" w:rsidP="004B569C">
                      <w:pPr>
                        <w:jc w:val="center"/>
                        <w:rPr>
                          <w:rFonts w:ascii="Arial" w:hAnsi="Arial" w:cs="Arial"/>
                        </w:rPr>
                      </w:pPr>
                      <w:r w:rsidRPr="00DB25DC">
                        <w:rPr>
                          <w:rFonts w:ascii="Arial" w:hAnsi="Arial" w:cs="Arial"/>
                        </w:rPr>
                        <w:t xml:space="preserve">Fluxograma 1 – Obtenção da polpa </w:t>
                      </w:r>
                      <w:r w:rsidRPr="00DB25DC">
                        <w:rPr>
                          <w:rFonts w:ascii="Arial" w:hAnsi="Arial" w:cs="Arial"/>
                          <w:i/>
                        </w:rPr>
                        <w:t>in natura</w:t>
                      </w:r>
                      <w:r w:rsidRPr="00DB25DC">
                        <w:rPr>
                          <w:rFonts w:ascii="Arial" w:hAnsi="Arial" w:cs="Arial"/>
                        </w:rPr>
                        <w:t xml:space="preserve"> da carnaúba</w:t>
                      </w:r>
                    </w:p>
                  </w:txbxContent>
                </v:textbox>
              </v:rect>
            </w:pict>
          </mc:Fallback>
        </mc:AlternateContent>
      </w:r>
    </w:p>
    <w:p w:rsidR="008F4CFC" w:rsidRDefault="008F4CFC" w:rsidP="008F4CFC">
      <w:pPr>
        <w:numPr>
          <w:ilvl w:val="12"/>
          <w:numId w:val="0"/>
        </w:numPr>
        <w:spacing w:before="120" w:after="120" w:line="360" w:lineRule="auto"/>
        <w:ind w:firstLine="708"/>
        <w:rPr>
          <w:rFonts w:ascii="Arial" w:hAnsi="Arial" w:cs="Arial"/>
          <w:color w:val="000000" w:themeColor="text1"/>
          <w:sz w:val="24"/>
          <w:szCs w:val="24"/>
        </w:rPr>
      </w:pPr>
      <w:r>
        <w:rPr>
          <w:rFonts w:ascii="Arial" w:hAnsi="Arial" w:cs="Arial"/>
          <w:color w:val="000000" w:themeColor="text1"/>
          <w:sz w:val="24"/>
          <w:szCs w:val="24"/>
        </w:rPr>
        <w:lastRenderedPageBreak/>
        <w:t xml:space="preserve">Os frutos </w:t>
      </w:r>
      <w:r w:rsidRPr="008F4CFC">
        <w:rPr>
          <w:rFonts w:ascii="Arial" w:hAnsi="Arial" w:cs="Arial"/>
          <w:color w:val="000000" w:themeColor="text1"/>
          <w:sz w:val="24"/>
          <w:szCs w:val="24"/>
        </w:rPr>
        <w:t xml:space="preserve">da carnaúba foram separados em </w:t>
      </w:r>
      <w:proofErr w:type="gramStart"/>
      <w:r w:rsidRPr="008F4CFC">
        <w:rPr>
          <w:rFonts w:ascii="Arial" w:hAnsi="Arial" w:cs="Arial"/>
          <w:color w:val="000000" w:themeColor="text1"/>
          <w:sz w:val="24"/>
          <w:szCs w:val="24"/>
        </w:rPr>
        <w:t>3</w:t>
      </w:r>
      <w:proofErr w:type="gramEnd"/>
      <w:r w:rsidRPr="008F4CFC">
        <w:rPr>
          <w:rFonts w:ascii="Arial" w:hAnsi="Arial" w:cs="Arial"/>
          <w:color w:val="000000" w:themeColor="text1"/>
          <w:sz w:val="24"/>
          <w:szCs w:val="24"/>
        </w:rPr>
        <w:t xml:space="preserve"> lotes diferentes, e lavados para remoção de impurezas superficiais, enxaguados em água corrente e submersos em solução de hipoclorito de sódio a 200 </w:t>
      </w:r>
      <w:proofErr w:type="spellStart"/>
      <w:r w:rsidRPr="008F4CFC">
        <w:rPr>
          <w:rFonts w:ascii="Arial" w:hAnsi="Arial" w:cs="Arial"/>
          <w:color w:val="000000" w:themeColor="text1"/>
          <w:sz w:val="24"/>
          <w:szCs w:val="24"/>
        </w:rPr>
        <w:t>ppm</w:t>
      </w:r>
      <w:proofErr w:type="spellEnd"/>
      <w:r w:rsidRPr="008F4CFC">
        <w:rPr>
          <w:rFonts w:ascii="Arial" w:hAnsi="Arial" w:cs="Arial"/>
          <w:color w:val="000000" w:themeColor="text1"/>
          <w:sz w:val="24"/>
          <w:szCs w:val="24"/>
        </w:rPr>
        <w:t xml:space="preserve"> de cloro livre por 20 minutos para a sanitização. Em seguida, foram imersos em água potável (</w:t>
      </w:r>
      <w:proofErr w:type="gramStart"/>
      <w:r w:rsidRPr="008F4CFC">
        <w:rPr>
          <w:rFonts w:ascii="Arial" w:hAnsi="Arial" w:cs="Arial"/>
          <w:color w:val="000000" w:themeColor="text1"/>
          <w:sz w:val="24"/>
          <w:szCs w:val="24"/>
        </w:rPr>
        <w:t>5</w:t>
      </w:r>
      <w:proofErr w:type="gramEnd"/>
      <w:r w:rsidRPr="008F4CFC">
        <w:rPr>
          <w:rFonts w:ascii="Arial" w:hAnsi="Arial" w:cs="Arial"/>
          <w:color w:val="000000" w:themeColor="text1"/>
          <w:sz w:val="24"/>
          <w:szCs w:val="24"/>
        </w:rPr>
        <w:t xml:space="preserve"> </w:t>
      </w:r>
      <w:proofErr w:type="spellStart"/>
      <w:r w:rsidRPr="008F4CFC">
        <w:rPr>
          <w:rFonts w:ascii="Arial" w:hAnsi="Arial" w:cs="Arial"/>
          <w:color w:val="000000" w:themeColor="text1"/>
          <w:sz w:val="24"/>
          <w:szCs w:val="24"/>
        </w:rPr>
        <w:t>ppm</w:t>
      </w:r>
      <w:proofErr w:type="spellEnd"/>
      <w:r w:rsidRPr="008F4CFC">
        <w:rPr>
          <w:rFonts w:ascii="Arial" w:hAnsi="Arial" w:cs="Arial"/>
          <w:color w:val="000000" w:themeColor="text1"/>
          <w:sz w:val="24"/>
          <w:szCs w:val="24"/>
        </w:rPr>
        <w:t xml:space="preserve"> de cloro livre) para o enxágue. A polpa foi extraída manualmente com faca de aço inox previamente higienizada, onde se retirou as partes comestíveis do fruto (polpa e casca). Em seguida foram homogeneizadas em processador e envasadas em sacos de polietileno de 100g. Após o envase, a polpa foi submetida a diferentes operações: i) congelamento lento; </w:t>
      </w:r>
      <w:proofErr w:type="spellStart"/>
      <w:proofErr w:type="gramStart"/>
      <w:r w:rsidRPr="008F4CFC">
        <w:rPr>
          <w:rFonts w:ascii="Arial" w:hAnsi="Arial" w:cs="Arial"/>
          <w:color w:val="000000" w:themeColor="text1"/>
          <w:sz w:val="24"/>
          <w:szCs w:val="24"/>
        </w:rPr>
        <w:t>ii</w:t>
      </w:r>
      <w:proofErr w:type="spellEnd"/>
      <w:proofErr w:type="gramEnd"/>
      <w:r w:rsidRPr="008F4CFC">
        <w:rPr>
          <w:rFonts w:ascii="Arial" w:hAnsi="Arial" w:cs="Arial"/>
          <w:color w:val="000000" w:themeColor="text1"/>
          <w:sz w:val="24"/>
          <w:szCs w:val="24"/>
        </w:rPr>
        <w:t xml:space="preserve">) congelamento rápido e </w:t>
      </w:r>
      <w:proofErr w:type="spellStart"/>
      <w:r w:rsidRPr="008F4CFC">
        <w:rPr>
          <w:rFonts w:ascii="Arial" w:hAnsi="Arial" w:cs="Arial"/>
          <w:color w:val="000000" w:themeColor="text1"/>
          <w:sz w:val="24"/>
          <w:szCs w:val="24"/>
        </w:rPr>
        <w:t>iii</w:t>
      </w:r>
      <w:proofErr w:type="spellEnd"/>
      <w:r w:rsidRPr="008F4CFC">
        <w:rPr>
          <w:rFonts w:ascii="Arial" w:hAnsi="Arial" w:cs="Arial"/>
          <w:color w:val="000000" w:themeColor="text1"/>
          <w:sz w:val="24"/>
          <w:szCs w:val="24"/>
        </w:rPr>
        <w:t>) liofilização.</w:t>
      </w:r>
    </w:p>
    <w:p w:rsidR="004B569C" w:rsidRDefault="004B569C" w:rsidP="008F4CFC">
      <w:pPr>
        <w:numPr>
          <w:ilvl w:val="12"/>
          <w:numId w:val="0"/>
        </w:numPr>
        <w:spacing w:before="120" w:after="120" w:line="360" w:lineRule="auto"/>
        <w:ind w:firstLine="708"/>
        <w:rPr>
          <w:rFonts w:ascii="Arial" w:hAnsi="Arial" w:cs="Arial"/>
          <w:color w:val="000000" w:themeColor="text1"/>
          <w:sz w:val="24"/>
          <w:szCs w:val="24"/>
        </w:rPr>
      </w:pPr>
      <w:r w:rsidRPr="00B40581">
        <w:rPr>
          <w:rFonts w:ascii="Arial" w:hAnsi="Arial" w:cs="Arial"/>
          <w:color w:val="000000" w:themeColor="text1"/>
          <w:sz w:val="24"/>
          <w:szCs w:val="24"/>
        </w:rPr>
        <w:t xml:space="preserve">O congelamento lento foi realizado em freezer doméstico à temperatura de </w:t>
      </w:r>
      <w:r w:rsidR="0008109B">
        <w:rPr>
          <w:rFonts w:ascii="Arial" w:hAnsi="Arial" w:cs="Arial"/>
          <w:color w:val="000000" w:themeColor="text1"/>
          <w:sz w:val="24"/>
          <w:szCs w:val="24"/>
        </w:rPr>
        <w:t>-</w:t>
      </w:r>
      <w:r w:rsidRPr="00B40581">
        <w:rPr>
          <w:rFonts w:ascii="Arial" w:hAnsi="Arial" w:cs="Arial"/>
          <w:color w:val="000000" w:themeColor="text1"/>
          <w:sz w:val="24"/>
          <w:szCs w:val="24"/>
        </w:rPr>
        <w:t xml:space="preserve">12° C por 24 horas, enquanto que o congelamento rápido foi realizado em </w:t>
      </w:r>
      <w:proofErr w:type="spellStart"/>
      <w:r w:rsidRPr="00B40581">
        <w:rPr>
          <w:rFonts w:ascii="Arial" w:hAnsi="Arial" w:cs="Arial"/>
          <w:color w:val="000000" w:themeColor="text1"/>
          <w:sz w:val="24"/>
          <w:szCs w:val="24"/>
        </w:rPr>
        <w:t>ultrafreezer</w:t>
      </w:r>
      <w:proofErr w:type="spellEnd"/>
      <w:r w:rsidRPr="00B40581">
        <w:rPr>
          <w:rFonts w:ascii="Arial" w:hAnsi="Arial" w:cs="Arial"/>
          <w:color w:val="000000" w:themeColor="text1"/>
          <w:sz w:val="24"/>
          <w:szCs w:val="24"/>
        </w:rPr>
        <w:t>, onde as polpas foram congeladas à temper</w:t>
      </w:r>
      <w:r w:rsidR="00A33997">
        <w:rPr>
          <w:rFonts w:ascii="Arial" w:hAnsi="Arial" w:cs="Arial"/>
          <w:color w:val="000000" w:themeColor="text1"/>
          <w:sz w:val="24"/>
          <w:szCs w:val="24"/>
        </w:rPr>
        <w:t>atura de -</w:t>
      </w:r>
      <w:r w:rsidR="00CE3E46">
        <w:rPr>
          <w:rFonts w:ascii="Arial" w:hAnsi="Arial" w:cs="Arial"/>
          <w:color w:val="000000" w:themeColor="text1"/>
          <w:sz w:val="24"/>
          <w:szCs w:val="24"/>
        </w:rPr>
        <w:t xml:space="preserve"> </w:t>
      </w:r>
      <w:r w:rsidR="00A33997">
        <w:rPr>
          <w:rFonts w:ascii="Arial" w:hAnsi="Arial" w:cs="Arial"/>
          <w:color w:val="000000" w:themeColor="text1"/>
          <w:sz w:val="24"/>
          <w:szCs w:val="24"/>
        </w:rPr>
        <w:t>92° C por 60 segundos, sendo posteriormente armazenadas em freezer doméstico</w:t>
      </w:r>
      <w:r w:rsidR="002246F3">
        <w:rPr>
          <w:rFonts w:ascii="Arial" w:hAnsi="Arial" w:cs="Arial"/>
          <w:color w:val="000000" w:themeColor="text1"/>
          <w:sz w:val="24"/>
          <w:szCs w:val="24"/>
        </w:rPr>
        <w:t xml:space="preserve"> (- 18°C)</w:t>
      </w:r>
      <w:r w:rsidR="00A33997">
        <w:rPr>
          <w:rFonts w:ascii="Arial" w:hAnsi="Arial" w:cs="Arial"/>
          <w:color w:val="000000" w:themeColor="text1"/>
          <w:sz w:val="24"/>
          <w:szCs w:val="24"/>
        </w:rPr>
        <w:t>.</w:t>
      </w:r>
      <w:r w:rsidR="00F0007B">
        <w:rPr>
          <w:rFonts w:ascii="Arial" w:hAnsi="Arial" w:cs="Arial"/>
          <w:color w:val="000000" w:themeColor="text1"/>
          <w:sz w:val="24"/>
          <w:szCs w:val="24"/>
        </w:rPr>
        <w:t xml:space="preserve"> </w:t>
      </w:r>
      <w:r w:rsidRPr="00B40581">
        <w:rPr>
          <w:rFonts w:ascii="Arial" w:hAnsi="Arial" w:cs="Arial"/>
          <w:color w:val="000000" w:themeColor="text1"/>
          <w:sz w:val="24"/>
          <w:szCs w:val="24"/>
        </w:rPr>
        <w:t xml:space="preserve">Para liofilização, as polpas foram congeladas </w:t>
      </w:r>
      <w:r w:rsidR="00152905">
        <w:rPr>
          <w:rFonts w:ascii="Arial" w:hAnsi="Arial" w:cs="Arial"/>
          <w:color w:val="000000" w:themeColor="text1"/>
          <w:sz w:val="24"/>
          <w:szCs w:val="24"/>
        </w:rPr>
        <w:t xml:space="preserve">em </w:t>
      </w:r>
      <w:proofErr w:type="spellStart"/>
      <w:r w:rsidR="00152905">
        <w:rPr>
          <w:rFonts w:ascii="Arial" w:hAnsi="Arial" w:cs="Arial"/>
          <w:color w:val="000000" w:themeColor="text1"/>
          <w:sz w:val="24"/>
          <w:szCs w:val="24"/>
        </w:rPr>
        <w:t>ultrafreezer</w:t>
      </w:r>
      <w:proofErr w:type="spellEnd"/>
      <w:r w:rsidR="002246F3">
        <w:rPr>
          <w:rFonts w:ascii="Arial" w:hAnsi="Arial" w:cs="Arial"/>
          <w:color w:val="000000" w:themeColor="text1"/>
          <w:sz w:val="24"/>
          <w:szCs w:val="24"/>
        </w:rPr>
        <w:t xml:space="preserve"> (- 92°C)</w:t>
      </w:r>
      <w:r w:rsidRPr="00B40581">
        <w:rPr>
          <w:rFonts w:ascii="Arial" w:hAnsi="Arial" w:cs="Arial"/>
          <w:color w:val="000000" w:themeColor="text1"/>
          <w:sz w:val="24"/>
          <w:szCs w:val="24"/>
        </w:rPr>
        <w:t xml:space="preserve">, e colocadas em </w:t>
      </w:r>
      <w:proofErr w:type="spellStart"/>
      <w:r w:rsidR="00A33997">
        <w:rPr>
          <w:rFonts w:ascii="Arial" w:hAnsi="Arial" w:cs="Arial"/>
          <w:color w:val="000000" w:themeColor="text1"/>
          <w:sz w:val="24"/>
          <w:szCs w:val="24"/>
        </w:rPr>
        <w:t>liofilizador</w:t>
      </w:r>
      <w:proofErr w:type="spellEnd"/>
      <w:r w:rsidR="00A33997">
        <w:rPr>
          <w:rFonts w:ascii="Arial" w:hAnsi="Arial" w:cs="Arial"/>
          <w:color w:val="000000" w:themeColor="text1"/>
          <w:sz w:val="24"/>
          <w:szCs w:val="24"/>
        </w:rPr>
        <w:t xml:space="preserve"> durante 72 horas. </w:t>
      </w:r>
      <w:r w:rsidR="000D55E9">
        <w:rPr>
          <w:rFonts w:ascii="Arial" w:hAnsi="Arial" w:cs="Arial"/>
          <w:color w:val="000000" w:themeColor="text1"/>
          <w:sz w:val="24"/>
          <w:szCs w:val="24"/>
        </w:rPr>
        <w:t>A</w:t>
      </w:r>
      <w:r w:rsidR="000D55E9" w:rsidRPr="00B40581">
        <w:rPr>
          <w:rFonts w:ascii="Arial" w:hAnsi="Arial" w:cs="Arial"/>
          <w:color w:val="000000" w:themeColor="text1"/>
          <w:sz w:val="24"/>
          <w:szCs w:val="24"/>
        </w:rPr>
        <w:t xml:space="preserve"> polpa </w:t>
      </w:r>
      <w:r w:rsidR="000D55E9">
        <w:rPr>
          <w:rFonts w:ascii="Arial" w:hAnsi="Arial" w:cs="Arial"/>
          <w:color w:val="000000" w:themeColor="text1"/>
          <w:sz w:val="24"/>
          <w:szCs w:val="24"/>
        </w:rPr>
        <w:t xml:space="preserve">liofilizada </w:t>
      </w:r>
      <w:r w:rsidR="000D55E9" w:rsidRPr="00B40581">
        <w:rPr>
          <w:rFonts w:ascii="Arial" w:hAnsi="Arial" w:cs="Arial"/>
          <w:color w:val="000000" w:themeColor="text1"/>
          <w:sz w:val="24"/>
          <w:szCs w:val="24"/>
        </w:rPr>
        <w:t xml:space="preserve">foi acondicionada em recipientes de plástico higienizados, protegidos com folha de papel alumínio e filme PVC transparentes </w:t>
      </w:r>
      <w:r w:rsidR="000D55E9">
        <w:rPr>
          <w:rFonts w:ascii="Arial" w:hAnsi="Arial" w:cs="Arial"/>
          <w:color w:val="000000" w:themeColor="text1"/>
          <w:sz w:val="24"/>
          <w:szCs w:val="24"/>
        </w:rPr>
        <w:t>e armazenada</w:t>
      </w:r>
      <w:r w:rsidR="000D55E9" w:rsidRPr="00B40581">
        <w:rPr>
          <w:rFonts w:ascii="Arial" w:hAnsi="Arial" w:cs="Arial"/>
          <w:color w:val="000000" w:themeColor="text1"/>
          <w:sz w:val="24"/>
          <w:szCs w:val="24"/>
        </w:rPr>
        <w:t xml:space="preserve"> a temperatura ambiente de 21°C</w:t>
      </w:r>
      <w:r w:rsidR="000D55E9">
        <w:rPr>
          <w:rFonts w:ascii="Arial" w:hAnsi="Arial" w:cs="Arial"/>
          <w:color w:val="000000" w:themeColor="text1"/>
          <w:sz w:val="24"/>
          <w:szCs w:val="24"/>
        </w:rPr>
        <w:t xml:space="preserve"> até o momento da análise.</w:t>
      </w:r>
    </w:p>
    <w:p w:rsidR="00834FD3" w:rsidRDefault="00834FD3" w:rsidP="00FC0096">
      <w:pPr>
        <w:spacing w:after="0"/>
        <w:rPr>
          <w:rFonts w:ascii="Arial" w:hAnsi="Arial" w:cs="Arial"/>
          <w:b/>
          <w:sz w:val="24"/>
          <w:szCs w:val="24"/>
        </w:rPr>
      </w:pPr>
    </w:p>
    <w:p w:rsidR="00834FD3" w:rsidRPr="005C37F6" w:rsidRDefault="00834FD3" w:rsidP="00834FD3">
      <w:pPr>
        <w:rPr>
          <w:rFonts w:ascii="Arial" w:hAnsi="Arial" w:cs="Arial"/>
          <w:b/>
          <w:sz w:val="24"/>
          <w:szCs w:val="24"/>
        </w:rPr>
      </w:pPr>
      <w:r w:rsidRPr="005C37F6">
        <w:rPr>
          <w:rFonts w:ascii="Arial" w:hAnsi="Arial" w:cs="Arial"/>
          <w:b/>
          <w:sz w:val="24"/>
          <w:szCs w:val="24"/>
        </w:rPr>
        <w:t xml:space="preserve">4.3 </w:t>
      </w:r>
      <w:proofErr w:type="gramStart"/>
      <w:r w:rsidRPr="005C37F6">
        <w:rPr>
          <w:rFonts w:ascii="Arial" w:hAnsi="Arial" w:cs="Arial"/>
          <w:b/>
          <w:sz w:val="24"/>
          <w:szCs w:val="24"/>
        </w:rPr>
        <w:t>Preparo</w:t>
      </w:r>
      <w:proofErr w:type="gramEnd"/>
      <w:r w:rsidRPr="005C37F6">
        <w:rPr>
          <w:rFonts w:ascii="Arial" w:hAnsi="Arial" w:cs="Arial"/>
          <w:b/>
          <w:sz w:val="24"/>
          <w:szCs w:val="24"/>
        </w:rPr>
        <w:t xml:space="preserve"> das amostras para análise de</w:t>
      </w:r>
      <w:r>
        <w:rPr>
          <w:rFonts w:ascii="Arial" w:hAnsi="Arial" w:cs="Arial"/>
          <w:b/>
          <w:sz w:val="24"/>
          <w:szCs w:val="24"/>
        </w:rPr>
        <w:t xml:space="preserve"> compostos </w:t>
      </w:r>
      <w:proofErr w:type="spellStart"/>
      <w:r w:rsidRPr="005C37F6">
        <w:rPr>
          <w:rFonts w:ascii="Arial" w:hAnsi="Arial" w:cs="Arial"/>
          <w:b/>
          <w:sz w:val="24"/>
          <w:szCs w:val="24"/>
        </w:rPr>
        <w:t>bioativos</w:t>
      </w:r>
      <w:proofErr w:type="spellEnd"/>
      <w:r w:rsidRPr="005C37F6">
        <w:rPr>
          <w:rFonts w:ascii="Arial" w:hAnsi="Arial" w:cs="Arial"/>
          <w:b/>
          <w:sz w:val="24"/>
          <w:szCs w:val="24"/>
        </w:rPr>
        <w:t xml:space="preserve"> e atividade antioxidante</w:t>
      </w:r>
    </w:p>
    <w:p w:rsidR="00834FD3" w:rsidRPr="00341AF5" w:rsidRDefault="00834FD3" w:rsidP="00341AF5">
      <w:pPr>
        <w:numPr>
          <w:ilvl w:val="12"/>
          <w:numId w:val="0"/>
        </w:numPr>
        <w:spacing w:before="120" w:after="120" w:line="360" w:lineRule="auto"/>
        <w:ind w:firstLine="425"/>
        <w:rPr>
          <w:rFonts w:ascii="Arial" w:hAnsi="Arial" w:cs="Arial"/>
          <w:color w:val="000000" w:themeColor="text1"/>
          <w:sz w:val="24"/>
          <w:szCs w:val="24"/>
        </w:rPr>
      </w:pPr>
      <w:r w:rsidRPr="00341AF5">
        <w:rPr>
          <w:rFonts w:ascii="Arial" w:hAnsi="Arial" w:cs="Arial"/>
          <w:color w:val="000000" w:themeColor="text1"/>
          <w:sz w:val="24"/>
          <w:szCs w:val="24"/>
        </w:rPr>
        <w:t xml:space="preserve">As análises de compostos </w:t>
      </w:r>
      <w:proofErr w:type="spellStart"/>
      <w:r w:rsidRPr="00341AF5">
        <w:rPr>
          <w:rFonts w:ascii="Arial" w:hAnsi="Arial" w:cs="Arial"/>
          <w:color w:val="000000" w:themeColor="text1"/>
          <w:sz w:val="24"/>
          <w:szCs w:val="24"/>
        </w:rPr>
        <w:t>bioativos</w:t>
      </w:r>
      <w:proofErr w:type="spellEnd"/>
      <w:r w:rsidRPr="00341AF5">
        <w:rPr>
          <w:rFonts w:ascii="Arial" w:hAnsi="Arial" w:cs="Arial"/>
          <w:color w:val="000000" w:themeColor="text1"/>
          <w:sz w:val="24"/>
          <w:szCs w:val="24"/>
        </w:rPr>
        <w:t xml:space="preserve"> e atividade antioxidante das amostras congeladas e liofilizadas foram realizadas logo após o processamento e</w:t>
      </w:r>
      <w:r w:rsidR="00341AF5" w:rsidRPr="00341AF5">
        <w:rPr>
          <w:rFonts w:ascii="Arial" w:hAnsi="Arial" w:cs="Arial"/>
          <w:color w:val="000000" w:themeColor="text1"/>
          <w:sz w:val="24"/>
          <w:szCs w:val="24"/>
        </w:rPr>
        <w:t xml:space="preserve"> com 180 dias de armazenamento. A</w:t>
      </w:r>
      <w:r w:rsidRPr="00341AF5">
        <w:rPr>
          <w:rFonts w:ascii="Arial" w:hAnsi="Arial" w:cs="Arial"/>
          <w:color w:val="000000" w:themeColor="text1"/>
          <w:sz w:val="24"/>
          <w:szCs w:val="24"/>
        </w:rPr>
        <w:t>s polpas</w:t>
      </w:r>
      <w:r w:rsidR="000D55E9" w:rsidRPr="00341AF5">
        <w:rPr>
          <w:rFonts w:ascii="Arial" w:hAnsi="Arial" w:cs="Arial"/>
          <w:color w:val="000000" w:themeColor="text1"/>
          <w:sz w:val="24"/>
          <w:szCs w:val="24"/>
        </w:rPr>
        <w:t xml:space="preserve"> congeladas </w:t>
      </w:r>
      <w:r w:rsidRPr="00341AF5">
        <w:rPr>
          <w:rFonts w:ascii="Arial" w:hAnsi="Arial" w:cs="Arial"/>
          <w:color w:val="000000" w:themeColor="text1"/>
          <w:sz w:val="24"/>
          <w:szCs w:val="24"/>
        </w:rPr>
        <w:t xml:space="preserve">antes de serem analisadas </w:t>
      </w:r>
      <w:r w:rsidR="000D55E9" w:rsidRPr="00341AF5">
        <w:rPr>
          <w:rFonts w:ascii="Arial" w:hAnsi="Arial" w:cs="Arial"/>
          <w:color w:val="000000" w:themeColor="text1"/>
          <w:sz w:val="24"/>
          <w:szCs w:val="24"/>
        </w:rPr>
        <w:t xml:space="preserve">foram descongeladas </w:t>
      </w:r>
      <w:proofErr w:type="gramStart"/>
      <w:r w:rsidR="000D55E9" w:rsidRPr="00341AF5">
        <w:rPr>
          <w:rFonts w:ascii="Arial" w:hAnsi="Arial" w:cs="Arial"/>
          <w:color w:val="000000" w:themeColor="text1"/>
          <w:sz w:val="24"/>
          <w:szCs w:val="24"/>
        </w:rPr>
        <w:t>sob refrigeração</w:t>
      </w:r>
      <w:proofErr w:type="gramEnd"/>
      <w:r w:rsidR="000D55E9" w:rsidRPr="00341AF5">
        <w:rPr>
          <w:rFonts w:ascii="Arial" w:hAnsi="Arial" w:cs="Arial"/>
          <w:color w:val="000000" w:themeColor="text1"/>
          <w:sz w:val="24"/>
          <w:szCs w:val="24"/>
        </w:rPr>
        <w:t xml:space="preserve"> ( -10°C) </w:t>
      </w:r>
    </w:p>
    <w:p w:rsidR="004B569C" w:rsidRPr="00B40581" w:rsidRDefault="00F73553" w:rsidP="00B40581">
      <w:pPr>
        <w:numPr>
          <w:ilvl w:val="12"/>
          <w:numId w:val="0"/>
        </w:numPr>
        <w:spacing w:before="24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 </w:t>
      </w:r>
      <w:r w:rsidR="004B569C" w:rsidRPr="00B40581">
        <w:rPr>
          <w:rFonts w:ascii="Arial" w:hAnsi="Arial" w:cs="Arial"/>
          <w:b/>
          <w:color w:val="000000" w:themeColor="text1"/>
          <w:sz w:val="24"/>
          <w:szCs w:val="24"/>
        </w:rPr>
        <w:t>COMPOSTOS BIOATIVOS</w:t>
      </w:r>
    </w:p>
    <w:p w:rsidR="004B569C" w:rsidRPr="00F7355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4.4.1 </w:t>
      </w:r>
      <w:r w:rsidR="004B569C" w:rsidRPr="00F73553">
        <w:rPr>
          <w:rFonts w:ascii="Arial" w:hAnsi="Arial" w:cs="Arial"/>
          <w:b/>
          <w:color w:val="000000" w:themeColor="text1"/>
          <w:sz w:val="24"/>
          <w:szCs w:val="24"/>
        </w:rPr>
        <w:t>Obtenção e preparo dos extratos</w:t>
      </w:r>
    </w:p>
    <w:p w:rsidR="00271D1B" w:rsidRDefault="00271D1B" w:rsidP="00271D1B">
      <w:pPr>
        <w:numPr>
          <w:ilvl w:val="12"/>
          <w:numId w:val="0"/>
        </w:numPr>
        <w:spacing w:before="120" w:line="360" w:lineRule="auto"/>
        <w:ind w:firstLine="426"/>
        <w:rPr>
          <w:rFonts w:ascii="Arial" w:hAnsi="Arial" w:cs="Arial"/>
          <w:color w:val="000000" w:themeColor="text1"/>
          <w:sz w:val="24"/>
          <w:szCs w:val="24"/>
        </w:rPr>
      </w:pPr>
      <w:r w:rsidRPr="00271D1B">
        <w:rPr>
          <w:rFonts w:ascii="Arial" w:hAnsi="Arial" w:cs="Arial"/>
          <w:color w:val="000000" w:themeColor="text1"/>
          <w:sz w:val="24"/>
          <w:szCs w:val="24"/>
        </w:rPr>
        <w:t xml:space="preserve">Este procedimento foi adaptado de Rufino </w:t>
      </w:r>
      <w:proofErr w:type="gramStart"/>
      <w:r w:rsidRPr="00271D1B">
        <w:rPr>
          <w:rFonts w:ascii="Arial" w:hAnsi="Arial" w:cs="Arial"/>
          <w:color w:val="000000" w:themeColor="text1"/>
          <w:sz w:val="24"/>
          <w:szCs w:val="24"/>
        </w:rPr>
        <w:t>et</w:t>
      </w:r>
      <w:proofErr w:type="gramEnd"/>
      <w:r w:rsidRPr="00271D1B">
        <w:rPr>
          <w:rFonts w:ascii="Arial" w:hAnsi="Arial" w:cs="Arial"/>
          <w:color w:val="000000" w:themeColor="text1"/>
          <w:sz w:val="24"/>
          <w:szCs w:val="24"/>
        </w:rPr>
        <w:t xml:space="preserve"> al., (2007). Foram testados três diferentes solventes para </w:t>
      </w:r>
      <w:r w:rsidR="000D55E9">
        <w:rPr>
          <w:rFonts w:ascii="Arial" w:hAnsi="Arial" w:cs="Arial"/>
          <w:color w:val="000000" w:themeColor="text1"/>
          <w:sz w:val="24"/>
          <w:szCs w:val="24"/>
        </w:rPr>
        <w:t xml:space="preserve">obtenção da </w:t>
      </w:r>
      <w:r w:rsidRPr="00271D1B">
        <w:rPr>
          <w:rFonts w:ascii="Arial" w:hAnsi="Arial" w:cs="Arial"/>
          <w:color w:val="000000" w:themeColor="text1"/>
          <w:sz w:val="24"/>
          <w:szCs w:val="24"/>
        </w:rPr>
        <w:t xml:space="preserve">melhor extração para a carnaúba. </w:t>
      </w:r>
    </w:p>
    <w:p w:rsidR="00341AF5" w:rsidRDefault="00341AF5" w:rsidP="00271D1B">
      <w:pPr>
        <w:numPr>
          <w:ilvl w:val="12"/>
          <w:numId w:val="0"/>
        </w:numPr>
        <w:spacing w:before="120" w:line="360" w:lineRule="auto"/>
        <w:ind w:firstLine="426"/>
        <w:rPr>
          <w:rFonts w:ascii="Arial" w:hAnsi="Arial" w:cs="Arial"/>
          <w:color w:val="000000" w:themeColor="text1"/>
          <w:sz w:val="24"/>
          <w:szCs w:val="24"/>
        </w:rPr>
      </w:pPr>
    </w:p>
    <w:p w:rsidR="00341AF5" w:rsidRPr="00271D1B" w:rsidRDefault="00341AF5" w:rsidP="00271D1B">
      <w:pPr>
        <w:numPr>
          <w:ilvl w:val="12"/>
          <w:numId w:val="0"/>
        </w:numPr>
        <w:spacing w:before="120" w:line="360" w:lineRule="auto"/>
        <w:ind w:firstLine="426"/>
        <w:rPr>
          <w:rFonts w:ascii="Arial" w:hAnsi="Arial" w:cs="Arial"/>
          <w:color w:val="000000" w:themeColor="text1"/>
          <w:sz w:val="24"/>
          <w:szCs w:val="24"/>
        </w:rPr>
      </w:pPr>
    </w:p>
    <w:p w:rsidR="00271D1B" w:rsidRPr="00271D1B" w:rsidRDefault="00271D1B" w:rsidP="00271D1B">
      <w:pPr>
        <w:numPr>
          <w:ilvl w:val="12"/>
          <w:numId w:val="0"/>
        </w:numPr>
        <w:spacing w:before="120" w:after="120" w:line="360" w:lineRule="auto"/>
        <w:rPr>
          <w:rFonts w:ascii="Arial" w:hAnsi="Arial" w:cs="Arial"/>
          <w:i/>
          <w:color w:val="000000" w:themeColor="text1"/>
          <w:sz w:val="24"/>
          <w:szCs w:val="24"/>
        </w:rPr>
      </w:pPr>
      <w:r w:rsidRPr="00271D1B">
        <w:rPr>
          <w:rFonts w:ascii="Arial" w:hAnsi="Arial" w:cs="Arial"/>
          <w:i/>
          <w:color w:val="000000" w:themeColor="text1"/>
          <w:sz w:val="24"/>
          <w:szCs w:val="24"/>
        </w:rPr>
        <w:lastRenderedPageBreak/>
        <w:t>Extrato -</w:t>
      </w:r>
      <w:proofErr w:type="gramStart"/>
      <w:r w:rsidRPr="00271D1B">
        <w:rPr>
          <w:rFonts w:ascii="Arial" w:hAnsi="Arial" w:cs="Arial"/>
          <w:i/>
          <w:color w:val="000000" w:themeColor="text1"/>
          <w:sz w:val="24"/>
          <w:szCs w:val="24"/>
        </w:rPr>
        <w:t xml:space="preserve">  </w:t>
      </w:r>
      <w:proofErr w:type="gramEnd"/>
      <w:r w:rsidRPr="00271D1B">
        <w:rPr>
          <w:rFonts w:ascii="Arial" w:hAnsi="Arial" w:cs="Arial"/>
          <w:i/>
          <w:color w:val="000000" w:themeColor="text1"/>
          <w:sz w:val="24"/>
          <w:szCs w:val="24"/>
        </w:rPr>
        <w:t>Metanol / Acetona / Água (2:2:1)</w:t>
      </w:r>
    </w:p>
    <w:p w:rsidR="00271D1B" w:rsidRPr="00271D1B" w:rsidRDefault="00271D1B" w:rsidP="00271D1B">
      <w:pPr>
        <w:numPr>
          <w:ilvl w:val="12"/>
          <w:numId w:val="0"/>
        </w:numPr>
        <w:spacing w:before="120" w:line="360" w:lineRule="auto"/>
        <w:ind w:firstLine="426"/>
        <w:rPr>
          <w:rFonts w:ascii="Arial" w:hAnsi="Arial" w:cs="Arial"/>
          <w:color w:val="000000" w:themeColor="text1"/>
          <w:sz w:val="24"/>
          <w:szCs w:val="24"/>
        </w:rPr>
      </w:pPr>
      <w:r w:rsidRPr="00271D1B">
        <w:rPr>
          <w:rFonts w:ascii="Arial" w:hAnsi="Arial" w:cs="Arial"/>
          <w:color w:val="000000" w:themeColor="text1"/>
          <w:sz w:val="24"/>
          <w:szCs w:val="24"/>
        </w:rPr>
        <w:t xml:space="preserve">Pesou-se 0,2 g da amostra em um </w:t>
      </w:r>
      <w:proofErr w:type="spellStart"/>
      <w:r w:rsidRPr="00271D1B">
        <w:rPr>
          <w:rFonts w:ascii="Arial" w:hAnsi="Arial" w:cs="Arial"/>
          <w:color w:val="000000" w:themeColor="text1"/>
          <w:sz w:val="24"/>
          <w:szCs w:val="24"/>
        </w:rPr>
        <w:t>falcon</w:t>
      </w:r>
      <w:proofErr w:type="spellEnd"/>
      <w:r w:rsidRPr="00271D1B">
        <w:rPr>
          <w:rFonts w:ascii="Arial" w:hAnsi="Arial" w:cs="Arial"/>
          <w:color w:val="000000" w:themeColor="text1"/>
          <w:sz w:val="24"/>
          <w:szCs w:val="24"/>
        </w:rPr>
        <w:t xml:space="preserve"> de </w:t>
      </w:r>
      <w:proofErr w:type="gramStart"/>
      <w:r w:rsidRPr="00271D1B">
        <w:rPr>
          <w:rFonts w:ascii="Arial" w:hAnsi="Arial" w:cs="Arial"/>
          <w:color w:val="000000" w:themeColor="text1"/>
          <w:sz w:val="24"/>
          <w:szCs w:val="24"/>
        </w:rPr>
        <w:t>15mL</w:t>
      </w:r>
      <w:proofErr w:type="gramEnd"/>
      <w:r w:rsidRPr="00271D1B">
        <w:rPr>
          <w:rFonts w:ascii="Arial" w:hAnsi="Arial" w:cs="Arial"/>
          <w:color w:val="000000" w:themeColor="text1"/>
          <w:sz w:val="24"/>
          <w:szCs w:val="24"/>
        </w:rPr>
        <w:t xml:space="preserve">, adicionar 4 </w:t>
      </w:r>
      <w:proofErr w:type="spellStart"/>
      <w:r w:rsidRPr="00271D1B">
        <w:rPr>
          <w:rFonts w:ascii="Arial" w:hAnsi="Arial" w:cs="Arial"/>
          <w:color w:val="000000" w:themeColor="text1"/>
          <w:sz w:val="24"/>
          <w:szCs w:val="24"/>
        </w:rPr>
        <w:t>mL</w:t>
      </w:r>
      <w:proofErr w:type="spellEnd"/>
      <w:r w:rsidRPr="00271D1B">
        <w:rPr>
          <w:rFonts w:ascii="Arial" w:hAnsi="Arial" w:cs="Arial"/>
          <w:color w:val="000000" w:themeColor="text1"/>
          <w:sz w:val="24"/>
          <w:szCs w:val="24"/>
        </w:rPr>
        <w:t xml:space="preserve"> de metanol 50%. Homogeneizou-se e extraiu-se por 30 minutos em </w:t>
      </w:r>
      <w:proofErr w:type="spellStart"/>
      <w:r w:rsidRPr="00271D1B">
        <w:rPr>
          <w:rFonts w:ascii="Arial" w:hAnsi="Arial" w:cs="Arial"/>
          <w:color w:val="000000" w:themeColor="text1"/>
          <w:sz w:val="24"/>
          <w:szCs w:val="24"/>
        </w:rPr>
        <w:t>ultrasom</w:t>
      </w:r>
      <w:proofErr w:type="spellEnd"/>
      <w:r w:rsidRPr="00271D1B">
        <w:rPr>
          <w:rFonts w:ascii="Arial" w:hAnsi="Arial" w:cs="Arial"/>
          <w:color w:val="000000" w:themeColor="text1"/>
          <w:sz w:val="24"/>
          <w:szCs w:val="24"/>
        </w:rPr>
        <w:t xml:space="preserve"> à temperatura ambiente. Colocou-se o tubo em uma centrifuga a 4000 g por 15 minutos, e transferiu-se o sobrenadante para um balão volumétrico de 10 </w:t>
      </w:r>
      <w:proofErr w:type="spellStart"/>
      <w:proofErr w:type="gramStart"/>
      <w:r w:rsidRPr="00271D1B">
        <w:rPr>
          <w:rFonts w:ascii="Arial" w:hAnsi="Arial" w:cs="Arial"/>
          <w:color w:val="000000" w:themeColor="text1"/>
          <w:sz w:val="24"/>
          <w:szCs w:val="24"/>
        </w:rPr>
        <w:t>mL</w:t>
      </w:r>
      <w:proofErr w:type="spellEnd"/>
      <w:proofErr w:type="gramEnd"/>
      <w:r w:rsidRPr="00271D1B">
        <w:rPr>
          <w:rFonts w:ascii="Arial" w:hAnsi="Arial" w:cs="Arial"/>
          <w:color w:val="000000" w:themeColor="text1"/>
          <w:sz w:val="24"/>
          <w:szCs w:val="24"/>
        </w:rPr>
        <w:t xml:space="preserve">. A partir do resíduo da primeira extração, adicionou-se </w:t>
      </w:r>
      <w:proofErr w:type="gramStart"/>
      <w:r w:rsidRPr="00271D1B">
        <w:rPr>
          <w:rFonts w:ascii="Arial" w:hAnsi="Arial" w:cs="Arial"/>
          <w:color w:val="000000" w:themeColor="text1"/>
          <w:sz w:val="24"/>
          <w:szCs w:val="24"/>
        </w:rPr>
        <w:t>4</w:t>
      </w:r>
      <w:proofErr w:type="gramEnd"/>
      <w:r w:rsidRPr="00271D1B">
        <w:rPr>
          <w:rFonts w:ascii="Arial" w:hAnsi="Arial" w:cs="Arial"/>
          <w:color w:val="000000" w:themeColor="text1"/>
          <w:sz w:val="24"/>
          <w:szCs w:val="24"/>
        </w:rPr>
        <w:t xml:space="preserve"> </w:t>
      </w:r>
      <w:proofErr w:type="spellStart"/>
      <w:r w:rsidRPr="00271D1B">
        <w:rPr>
          <w:rFonts w:ascii="Arial" w:hAnsi="Arial" w:cs="Arial"/>
          <w:color w:val="000000" w:themeColor="text1"/>
          <w:sz w:val="24"/>
          <w:szCs w:val="24"/>
        </w:rPr>
        <w:t>mL</w:t>
      </w:r>
      <w:proofErr w:type="spellEnd"/>
      <w:r w:rsidRPr="00271D1B">
        <w:rPr>
          <w:rFonts w:ascii="Arial" w:hAnsi="Arial" w:cs="Arial"/>
          <w:color w:val="000000" w:themeColor="text1"/>
          <w:sz w:val="24"/>
          <w:szCs w:val="24"/>
        </w:rPr>
        <w:t xml:space="preserve"> de acetona 70%, homogeneizou-se e extraiu-se por 30 minutos em </w:t>
      </w:r>
      <w:proofErr w:type="spellStart"/>
      <w:r w:rsidRPr="00271D1B">
        <w:rPr>
          <w:rFonts w:ascii="Arial" w:hAnsi="Arial" w:cs="Arial"/>
          <w:color w:val="000000" w:themeColor="text1"/>
          <w:sz w:val="24"/>
          <w:szCs w:val="24"/>
        </w:rPr>
        <w:t>ultrasom</w:t>
      </w:r>
      <w:proofErr w:type="spellEnd"/>
      <w:r w:rsidRPr="00271D1B">
        <w:rPr>
          <w:rFonts w:ascii="Arial" w:hAnsi="Arial" w:cs="Arial"/>
          <w:color w:val="000000" w:themeColor="text1"/>
          <w:sz w:val="24"/>
          <w:szCs w:val="24"/>
        </w:rPr>
        <w:t xml:space="preserve"> à temperatura ambiente. Colocou-se o tubo em uma centrifuga a 4000 g por 15 minutos, e transferiu-se o sobrenadante para o balão e completou-se o volume pa</w:t>
      </w:r>
      <w:r>
        <w:rPr>
          <w:rFonts w:ascii="Arial" w:hAnsi="Arial" w:cs="Arial"/>
          <w:color w:val="000000" w:themeColor="text1"/>
          <w:sz w:val="24"/>
          <w:szCs w:val="24"/>
        </w:rPr>
        <w:t xml:space="preserve">ra 10 </w:t>
      </w:r>
      <w:proofErr w:type="spellStart"/>
      <w:r>
        <w:rPr>
          <w:rFonts w:ascii="Arial" w:hAnsi="Arial" w:cs="Arial"/>
          <w:color w:val="000000" w:themeColor="text1"/>
          <w:sz w:val="24"/>
          <w:szCs w:val="24"/>
        </w:rPr>
        <w:t>mL</w:t>
      </w:r>
      <w:proofErr w:type="spellEnd"/>
      <w:r>
        <w:rPr>
          <w:rFonts w:ascii="Arial" w:hAnsi="Arial" w:cs="Arial"/>
          <w:color w:val="000000" w:themeColor="text1"/>
          <w:sz w:val="24"/>
          <w:szCs w:val="24"/>
        </w:rPr>
        <w:t xml:space="preserve"> com água </w:t>
      </w:r>
      <w:proofErr w:type="spellStart"/>
      <w:r>
        <w:rPr>
          <w:rFonts w:ascii="Arial" w:hAnsi="Arial" w:cs="Arial"/>
          <w:color w:val="000000" w:themeColor="text1"/>
          <w:sz w:val="24"/>
          <w:szCs w:val="24"/>
        </w:rPr>
        <w:t>desionizada</w:t>
      </w:r>
      <w:proofErr w:type="spellEnd"/>
      <w:r>
        <w:rPr>
          <w:rFonts w:ascii="Arial" w:hAnsi="Arial" w:cs="Arial"/>
          <w:color w:val="000000" w:themeColor="text1"/>
          <w:sz w:val="24"/>
          <w:szCs w:val="24"/>
        </w:rPr>
        <w:t xml:space="preserve">. </w:t>
      </w:r>
    </w:p>
    <w:p w:rsidR="00271D1B" w:rsidRPr="00271D1B" w:rsidRDefault="00271D1B" w:rsidP="00271D1B">
      <w:pPr>
        <w:numPr>
          <w:ilvl w:val="12"/>
          <w:numId w:val="0"/>
        </w:numPr>
        <w:spacing w:before="120" w:after="120" w:line="360" w:lineRule="auto"/>
        <w:rPr>
          <w:rFonts w:ascii="Arial" w:hAnsi="Arial" w:cs="Arial"/>
          <w:i/>
          <w:color w:val="000000" w:themeColor="text1"/>
          <w:sz w:val="24"/>
          <w:szCs w:val="24"/>
        </w:rPr>
      </w:pPr>
      <w:r w:rsidRPr="00271D1B">
        <w:rPr>
          <w:rFonts w:ascii="Arial" w:hAnsi="Arial" w:cs="Arial"/>
          <w:i/>
          <w:color w:val="000000" w:themeColor="text1"/>
          <w:sz w:val="24"/>
          <w:szCs w:val="24"/>
        </w:rPr>
        <w:t xml:space="preserve">Extrato - Acetona 80% </w:t>
      </w:r>
    </w:p>
    <w:p w:rsidR="00271D1B" w:rsidRDefault="00271D1B" w:rsidP="00341AF5">
      <w:pPr>
        <w:numPr>
          <w:ilvl w:val="12"/>
          <w:numId w:val="0"/>
        </w:numPr>
        <w:spacing w:before="120" w:after="120" w:line="360" w:lineRule="auto"/>
        <w:ind w:firstLine="426"/>
        <w:rPr>
          <w:rFonts w:ascii="Arial" w:hAnsi="Arial" w:cs="Arial"/>
          <w:color w:val="000000" w:themeColor="text1"/>
          <w:sz w:val="24"/>
          <w:szCs w:val="24"/>
        </w:rPr>
      </w:pPr>
      <w:r w:rsidRPr="00271D1B">
        <w:rPr>
          <w:rFonts w:ascii="Arial" w:hAnsi="Arial" w:cs="Arial"/>
          <w:color w:val="000000" w:themeColor="text1"/>
          <w:sz w:val="24"/>
          <w:szCs w:val="24"/>
        </w:rPr>
        <w:t xml:space="preserve">Pesou-se 0,2 g de amostra e adicionou-se  </w:t>
      </w:r>
      <w:proofErr w:type="gramStart"/>
      <w:r w:rsidRPr="00271D1B">
        <w:rPr>
          <w:rFonts w:ascii="Arial" w:hAnsi="Arial" w:cs="Arial"/>
          <w:color w:val="000000" w:themeColor="text1"/>
          <w:sz w:val="24"/>
          <w:szCs w:val="24"/>
        </w:rPr>
        <w:t>9mL</w:t>
      </w:r>
      <w:proofErr w:type="gramEnd"/>
      <w:r w:rsidRPr="00271D1B">
        <w:rPr>
          <w:rFonts w:ascii="Arial" w:hAnsi="Arial" w:cs="Arial"/>
          <w:color w:val="000000" w:themeColor="text1"/>
          <w:sz w:val="24"/>
          <w:szCs w:val="24"/>
        </w:rPr>
        <w:t xml:space="preserve"> de acetona 80. A extração foi realizada em ultrassom por 1 hora, e depois </w:t>
      </w:r>
      <w:proofErr w:type="gramStart"/>
      <w:r w:rsidRPr="00271D1B">
        <w:rPr>
          <w:rFonts w:ascii="Arial" w:hAnsi="Arial" w:cs="Arial"/>
          <w:color w:val="000000" w:themeColor="text1"/>
          <w:sz w:val="24"/>
          <w:szCs w:val="24"/>
        </w:rPr>
        <w:t>centrifugou-se</w:t>
      </w:r>
      <w:proofErr w:type="gramEnd"/>
      <w:r w:rsidRPr="00271D1B">
        <w:rPr>
          <w:rFonts w:ascii="Arial" w:hAnsi="Arial" w:cs="Arial"/>
          <w:color w:val="000000" w:themeColor="text1"/>
          <w:sz w:val="24"/>
          <w:szCs w:val="24"/>
        </w:rPr>
        <w:t xml:space="preserve"> por 15 minutos. O sobrenadante foi recolhido e completar o volume p</w:t>
      </w:r>
      <w:r w:rsidR="00341AF5">
        <w:rPr>
          <w:rFonts w:ascii="Arial" w:hAnsi="Arial" w:cs="Arial"/>
          <w:color w:val="000000" w:themeColor="text1"/>
          <w:sz w:val="24"/>
          <w:szCs w:val="24"/>
        </w:rPr>
        <w:t xml:space="preserve">ara 10 </w:t>
      </w:r>
      <w:proofErr w:type="spellStart"/>
      <w:r w:rsidR="00341AF5">
        <w:rPr>
          <w:rFonts w:ascii="Arial" w:hAnsi="Arial" w:cs="Arial"/>
          <w:color w:val="000000" w:themeColor="text1"/>
          <w:sz w:val="24"/>
          <w:szCs w:val="24"/>
        </w:rPr>
        <w:t>mL</w:t>
      </w:r>
      <w:proofErr w:type="spellEnd"/>
      <w:r w:rsidR="00341AF5">
        <w:rPr>
          <w:rFonts w:ascii="Arial" w:hAnsi="Arial" w:cs="Arial"/>
          <w:color w:val="000000" w:themeColor="text1"/>
          <w:sz w:val="24"/>
          <w:szCs w:val="24"/>
        </w:rPr>
        <w:t xml:space="preserve"> com água </w:t>
      </w:r>
      <w:proofErr w:type="spellStart"/>
      <w:r w:rsidR="00341AF5">
        <w:rPr>
          <w:rFonts w:ascii="Arial" w:hAnsi="Arial" w:cs="Arial"/>
          <w:color w:val="000000" w:themeColor="text1"/>
          <w:sz w:val="24"/>
          <w:szCs w:val="24"/>
        </w:rPr>
        <w:t>desionizada</w:t>
      </w:r>
      <w:proofErr w:type="spellEnd"/>
      <w:r w:rsidR="00341AF5">
        <w:rPr>
          <w:rFonts w:ascii="Arial" w:hAnsi="Arial" w:cs="Arial"/>
          <w:color w:val="000000" w:themeColor="text1"/>
          <w:sz w:val="24"/>
          <w:szCs w:val="24"/>
        </w:rPr>
        <w:t>.</w:t>
      </w:r>
    </w:p>
    <w:p w:rsidR="00271D1B" w:rsidRPr="00271D1B" w:rsidRDefault="00271D1B" w:rsidP="00271D1B">
      <w:pPr>
        <w:numPr>
          <w:ilvl w:val="12"/>
          <w:numId w:val="0"/>
        </w:numPr>
        <w:spacing w:before="120" w:after="0" w:line="360" w:lineRule="auto"/>
        <w:rPr>
          <w:rFonts w:ascii="Arial" w:hAnsi="Arial" w:cs="Arial"/>
          <w:i/>
          <w:color w:val="000000" w:themeColor="text1"/>
          <w:sz w:val="24"/>
          <w:szCs w:val="24"/>
        </w:rPr>
      </w:pPr>
      <w:r w:rsidRPr="00271D1B">
        <w:rPr>
          <w:rFonts w:ascii="Arial" w:hAnsi="Arial" w:cs="Arial"/>
          <w:i/>
          <w:color w:val="000000" w:themeColor="text1"/>
          <w:sz w:val="24"/>
          <w:szCs w:val="24"/>
        </w:rPr>
        <w:t>Extrato - Água</w:t>
      </w:r>
    </w:p>
    <w:p w:rsidR="004B569C" w:rsidRPr="00B40581" w:rsidRDefault="00271D1B" w:rsidP="00271D1B">
      <w:pPr>
        <w:numPr>
          <w:ilvl w:val="12"/>
          <w:numId w:val="0"/>
        </w:numPr>
        <w:spacing w:before="120" w:after="120" w:line="360" w:lineRule="auto"/>
        <w:ind w:firstLine="426"/>
        <w:rPr>
          <w:rFonts w:ascii="Arial" w:hAnsi="Arial" w:cs="Arial"/>
          <w:color w:val="000000" w:themeColor="text1"/>
          <w:sz w:val="24"/>
          <w:szCs w:val="24"/>
        </w:rPr>
      </w:pPr>
      <w:r w:rsidRPr="00271D1B">
        <w:rPr>
          <w:rFonts w:ascii="Arial" w:hAnsi="Arial" w:cs="Arial"/>
          <w:color w:val="000000" w:themeColor="text1"/>
          <w:sz w:val="24"/>
          <w:szCs w:val="24"/>
        </w:rPr>
        <w:t xml:space="preserve">Pesou-se 0,2 g de amostra e adicionou-se  </w:t>
      </w:r>
      <w:proofErr w:type="gramStart"/>
      <w:r w:rsidRPr="00271D1B">
        <w:rPr>
          <w:rFonts w:ascii="Arial" w:hAnsi="Arial" w:cs="Arial"/>
          <w:color w:val="000000" w:themeColor="text1"/>
          <w:sz w:val="24"/>
          <w:szCs w:val="24"/>
        </w:rPr>
        <w:t>9mL</w:t>
      </w:r>
      <w:proofErr w:type="gramEnd"/>
      <w:r w:rsidRPr="00271D1B">
        <w:rPr>
          <w:rFonts w:ascii="Arial" w:hAnsi="Arial" w:cs="Arial"/>
          <w:color w:val="000000" w:themeColor="text1"/>
          <w:sz w:val="24"/>
          <w:szCs w:val="24"/>
        </w:rPr>
        <w:t xml:space="preserve"> de água </w:t>
      </w:r>
      <w:proofErr w:type="spellStart"/>
      <w:r w:rsidRPr="00271D1B">
        <w:rPr>
          <w:rFonts w:ascii="Arial" w:hAnsi="Arial" w:cs="Arial"/>
          <w:color w:val="000000" w:themeColor="text1"/>
          <w:sz w:val="24"/>
          <w:szCs w:val="24"/>
        </w:rPr>
        <w:t>desionizada</w:t>
      </w:r>
      <w:proofErr w:type="spellEnd"/>
      <w:r w:rsidRPr="00271D1B">
        <w:rPr>
          <w:rFonts w:ascii="Arial" w:hAnsi="Arial" w:cs="Arial"/>
          <w:color w:val="000000" w:themeColor="text1"/>
          <w:sz w:val="24"/>
          <w:szCs w:val="24"/>
        </w:rPr>
        <w:t xml:space="preserve">. A extração foi realizada em ultrassom por 1 hora, e depois </w:t>
      </w:r>
      <w:proofErr w:type="gramStart"/>
      <w:r w:rsidRPr="00271D1B">
        <w:rPr>
          <w:rFonts w:ascii="Arial" w:hAnsi="Arial" w:cs="Arial"/>
          <w:color w:val="000000" w:themeColor="text1"/>
          <w:sz w:val="24"/>
          <w:szCs w:val="24"/>
        </w:rPr>
        <w:t>centrifugou-se</w:t>
      </w:r>
      <w:proofErr w:type="gramEnd"/>
      <w:r w:rsidRPr="00271D1B">
        <w:rPr>
          <w:rFonts w:ascii="Arial" w:hAnsi="Arial" w:cs="Arial"/>
          <w:color w:val="000000" w:themeColor="text1"/>
          <w:sz w:val="24"/>
          <w:szCs w:val="24"/>
        </w:rPr>
        <w:t xml:space="preserve"> por 15 minutos. O sobrenadante foi recolhido e completou-se o volume para 10 </w:t>
      </w:r>
      <w:proofErr w:type="spellStart"/>
      <w:r w:rsidRPr="00271D1B">
        <w:rPr>
          <w:rFonts w:ascii="Arial" w:hAnsi="Arial" w:cs="Arial"/>
          <w:color w:val="000000" w:themeColor="text1"/>
          <w:sz w:val="24"/>
          <w:szCs w:val="24"/>
        </w:rPr>
        <w:t>mL</w:t>
      </w:r>
      <w:proofErr w:type="spellEnd"/>
      <w:r w:rsidRPr="00271D1B">
        <w:rPr>
          <w:rFonts w:ascii="Arial" w:hAnsi="Arial" w:cs="Arial"/>
          <w:color w:val="000000" w:themeColor="text1"/>
          <w:sz w:val="24"/>
          <w:szCs w:val="24"/>
        </w:rPr>
        <w:t xml:space="preserve"> com água </w:t>
      </w:r>
      <w:proofErr w:type="spellStart"/>
      <w:r w:rsidRPr="00271D1B">
        <w:rPr>
          <w:rFonts w:ascii="Arial" w:hAnsi="Arial" w:cs="Arial"/>
          <w:color w:val="000000" w:themeColor="text1"/>
          <w:sz w:val="24"/>
          <w:szCs w:val="24"/>
        </w:rPr>
        <w:t>desionizada</w:t>
      </w:r>
      <w:proofErr w:type="spellEnd"/>
      <w:r w:rsidRPr="00271D1B">
        <w:rPr>
          <w:rFonts w:ascii="Arial" w:hAnsi="Arial" w:cs="Arial"/>
          <w:color w:val="000000" w:themeColor="text1"/>
          <w:sz w:val="24"/>
          <w:szCs w:val="24"/>
        </w:rPr>
        <w:t>.</w:t>
      </w:r>
    </w:p>
    <w:p w:rsidR="004B569C" w:rsidRPr="00F7355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4.4.2 </w:t>
      </w:r>
      <w:r w:rsidR="00CE6E83" w:rsidRPr="00F73553">
        <w:rPr>
          <w:rFonts w:ascii="Arial" w:hAnsi="Arial" w:cs="Arial"/>
          <w:b/>
          <w:color w:val="000000" w:themeColor="text1"/>
          <w:sz w:val="24"/>
          <w:szCs w:val="24"/>
        </w:rPr>
        <w:t>Determinação de C</w:t>
      </w:r>
      <w:r w:rsidR="004B569C" w:rsidRPr="00F73553">
        <w:rPr>
          <w:rFonts w:ascii="Arial" w:hAnsi="Arial" w:cs="Arial"/>
          <w:b/>
          <w:color w:val="000000" w:themeColor="text1"/>
          <w:sz w:val="24"/>
          <w:szCs w:val="24"/>
        </w:rPr>
        <w:t>ompostos Fenólicos Totais</w:t>
      </w:r>
    </w:p>
    <w:p w:rsidR="004B569C" w:rsidRPr="00AB30A7" w:rsidRDefault="004B569C" w:rsidP="00AB30A7">
      <w:pPr>
        <w:numPr>
          <w:ilvl w:val="12"/>
          <w:numId w:val="0"/>
        </w:numPr>
        <w:spacing w:before="120" w:after="120" w:line="360" w:lineRule="auto"/>
        <w:ind w:firstLine="708"/>
        <w:rPr>
          <w:rFonts w:ascii="Arial" w:hAnsi="Arial" w:cs="Arial"/>
          <w:color w:val="000000" w:themeColor="text1"/>
          <w:sz w:val="24"/>
          <w:szCs w:val="24"/>
        </w:rPr>
      </w:pPr>
      <w:r w:rsidRPr="00AB30A7">
        <w:rPr>
          <w:rFonts w:ascii="Arial" w:hAnsi="Arial" w:cs="Arial"/>
          <w:color w:val="000000" w:themeColor="text1"/>
          <w:sz w:val="24"/>
          <w:szCs w:val="24"/>
        </w:rPr>
        <w:t xml:space="preserve">A determinação de fenólicos totais </w:t>
      </w:r>
      <w:r w:rsidR="00AB30A7" w:rsidRPr="00AB30A7">
        <w:rPr>
          <w:rFonts w:ascii="Arial" w:hAnsi="Arial" w:cs="Arial"/>
          <w:color w:val="000000" w:themeColor="text1"/>
          <w:sz w:val="24"/>
          <w:szCs w:val="24"/>
        </w:rPr>
        <w:t xml:space="preserve">foi realizada de acordo com </w:t>
      </w:r>
      <w:r w:rsidRPr="00AB30A7">
        <w:rPr>
          <w:rFonts w:ascii="Arial" w:hAnsi="Arial" w:cs="Arial"/>
          <w:color w:val="000000" w:themeColor="text1"/>
          <w:sz w:val="24"/>
          <w:szCs w:val="24"/>
        </w:rPr>
        <w:t xml:space="preserve">a metodologia descrita por </w:t>
      </w:r>
      <w:proofErr w:type="spellStart"/>
      <w:r w:rsidRPr="00AB30A7">
        <w:rPr>
          <w:rFonts w:ascii="Arial" w:hAnsi="Arial" w:cs="Arial"/>
          <w:color w:val="000000" w:themeColor="text1"/>
          <w:sz w:val="24"/>
          <w:szCs w:val="24"/>
        </w:rPr>
        <w:t>Swain</w:t>
      </w:r>
      <w:proofErr w:type="spellEnd"/>
      <w:r w:rsidRPr="00AB30A7">
        <w:rPr>
          <w:rFonts w:ascii="Arial" w:hAnsi="Arial" w:cs="Arial"/>
          <w:color w:val="000000" w:themeColor="text1"/>
          <w:sz w:val="24"/>
          <w:szCs w:val="24"/>
        </w:rPr>
        <w:t xml:space="preserve"> e </w:t>
      </w:r>
      <w:proofErr w:type="spellStart"/>
      <w:r w:rsidRPr="00AB30A7">
        <w:rPr>
          <w:rFonts w:ascii="Arial" w:hAnsi="Arial" w:cs="Arial"/>
          <w:color w:val="000000" w:themeColor="text1"/>
          <w:sz w:val="24"/>
          <w:szCs w:val="24"/>
        </w:rPr>
        <w:t>Hillis</w:t>
      </w:r>
      <w:proofErr w:type="spellEnd"/>
      <w:r w:rsidRPr="00AB30A7">
        <w:rPr>
          <w:rFonts w:ascii="Arial" w:hAnsi="Arial" w:cs="Arial"/>
          <w:color w:val="000000" w:themeColor="text1"/>
          <w:sz w:val="24"/>
          <w:szCs w:val="24"/>
        </w:rPr>
        <w:t xml:space="preserve"> (1959), adaptada por Lima (2008). </w:t>
      </w:r>
      <w:r w:rsidR="00DB25DC" w:rsidRPr="00AB30A7">
        <w:rPr>
          <w:rFonts w:ascii="Arial" w:hAnsi="Arial" w:cs="Arial"/>
          <w:color w:val="000000" w:themeColor="text1"/>
          <w:sz w:val="24"/>
          <w:szCs w:val="24"/>
        </w:rPr>
        <w:t>Fo</w:t>
      </w:r>
      <w:r w:rsidR="00AB30A7" w:rsidRPr="00AB30A7">
        <w:rPr>
          <w:rFonts w:ascii="Arial" w:hAnsi="Arial" w:cs="Arial"/>
          <w:color w:val="000000" w:themeColor="text1"/>
          <w:sz w:val="24"/>
          <w:szCs w:val="24"/>
        </w:rPr>
        <w:t>i</w:t>
      </w:r>
      <w:r w:rsidR="00DB25DC" w:rsidRPr="00AB30A7">
        <w:rPr>
          <w:rFonts w:ascii="Arial" w:hAnsi="Arial" w:cs="Arial"/>
          <w:color w:val="000000" w:themeColor="text1"/>
          <w:sz w:val="24"/>
          <w:szCs w:val="24"/>
        </w:rPr>
        <w:t xml:space="preserve"> </w:t>
      </w:r>
      <w:r w:rsidRPr="00AB30A7">
        <w:rPr>
          <w:rFonts w:ascii="Arial" w:hAnsi="Arial" w:cs="Arial"/>
          <w:color w:val="000000" w:themeColor="text1"/>
          <w:sz w:val="24"/>
          <w:szCs w:val="24"/>
        </w:rPr>
        <w:t>adicionado em</w:t>
      </w:r>
      <w:r w:rsidR="00AB30A7" w:rsidRPr="00AB30A7">
        <w:rPr>
          <w:rFonts w:ascii="Arial" w:hAnsi="Arial" w:cs="Arial"/>
          <w:color w:val="000000" w:themeColor="text1"/>
          <w:sz w:val="24"/>
          <w:szCs w:val="24"/>
        </w:rPr>
        <w:t xml:space="preserve"> diferentes balões</w:t>
      </w:r>
      <w:r w:rsidRPr="00AB30A7">
        <w:rPr>
          <w:rFonts w:ascii="Arial" w:hAnsi="Arial" w:cs="Arial"/>
          <w:color w:val="000000" w:themeColor="text1"/>
          <w:sz w:val="24"/>
          <w:szCs w:val="24"/>
        </w:rPr>
        <w:t xml:space="preserve"> volumétrico</w:t>
      </w:r>
      <w:r w:rsidR="00AB30A7" w:rsidRPr="00AB30A7">
        <w:rPr>
          <w:rFonts w:ascii="Arial" w:hAnsi="Arial" w:cs="Arial"/>
          <w:color w:val="000000" w:themeColor="text1"/>
          <w:sz w:val="24"/>
          <w:szCs w:val="24"/>
        </w:rPr>
        <w:t>s</w:t>
      </w:r>
      <w:r w:rsidRPr="00AB30A7">
        <w:rPr>
          <w:rFonts w:ascii="Arial" w:hAnsi="Arial" w:cs="Arial"/>
          <w:color w:val="000000" w:themeColor="text1"/>
          <w:sz w:val="24"/>
          <w:szCs w:val="24"/>
        </w:rPr>
        <w:t xml:space="preserve"> de </w:t>
      </w:r>
      <w:proofErr w:type="gramStart"/>
      <w:r w:rsidRPr="00AB30A7">
        <w:rPr>
          <w:rFonts w:ascii="Arial" w:hAnsi="Arial" w:cs="Arial"/>
          <w:color w:val="000000" w:themeColor="text1"/>
          <w:sz w:val="24"/>
          <w:szCs w:val="24"/>
        </w:rPr>
        <w:t>10mL</w:t>
      </w:r>
      <w:proofErr w:type="gramEnd"/>
      <w:r w:rsidRPr="00AB30A7">
        <w:rPr>
          <w:rFonts w:ascii="Arial" w:hAnsi="Arial" w:cs="Arial"/>
          <w:color w:val="000000" w:themeColor="text1"/>
          <w:sz w:val="24"/>
          <w:szCs w:val="24"/>
        </w:rPr>
        <w:t xml:space="preserve">, </w:t>
      </w:r>
      <w:r w:rsidR="00DB25DC" w:rsidRPr="00AB30A7">
        <w:rPr>
          <w:rFonts w:ascii="Arial" w:hAnsi="Arial" w:cs="Arial"/>
          <w:color w:val="000000" w:themeColor="text1"/>
          <w:sz w:val="24"/>
          <w:szCs w:val="24"/>
        </w:rPr>
        <w:t xml:space="preserve">100 </w:t>
      </w:r>
      <w:proofErr w:type="spellStart"/>
      <w:r w:rsidR="00DB25DC" w:rsidRPr="00AB30A7">
        <w:rPr>
          <w:rFonts w:ascii="Arial" w:hAnsi="Arial" w:cs="Arial"/>
          <w:sz w:val="24"/>
          <w:szCs w:val="24"/>
        </w:rPr>
        <w:t>μL</w:t>
      </w:r>
      <w:proofErr w:type="spellEnd"/>
      <w:r w:rsidR="00DB25DC" w:rsidRPr="00AB30A7">
        <w:rPr>
          <w:rFonts w:ascii="Arial" w:hAnsi="Arial" w:cs="Arial"/>
          <w:color w:val="000000" w:themeColor="text1"/>
          <w:sz w:val="24"/>
          <w:szCs w:val="24"/>
        </w:rPr>
        <w:t xml:space="preserve"> dos extratos</w:t>
      </w:r>
      <w:r w:rsidR="00AB30A7" w:rsidRPr="00AB30A7">
        <w:rPr>
          <w:rFonts w:ascii="Arial" w:hAnsi="Arial" w:cs="Arial"/>
          <w:color w:val="000000" w:themeColor="text1"/>
          <w:sz w:val="24"/>
          <w:szCs w:val="24"/>
        </w:rPr>
        <w:t xml:space="preserve"> </w:t>
      </w:r>
      <w:r w:rsidR="00DB25DC" w:rsidRPr="00AB30A7">
        <w:rPr>
          <w:rFonts w:ascii="Arial" w:hAnsi="Arial" w:cs="Arial"/>
          <w:color w:val="000000" w:themeColor="text1"/>
          <w:sz w:val="24"/>
          <w:szCs w:val="24"/>
        </w:rPr>
        <w:t>(</w:t>
      </w:r>
      <w:r w:rsidR="00271D1B" w:rsidRPr="00271D1B">
        <w:rPr>
          <w:rFonts w:ascii="Arial" w:hAnsi="Arial" w:cs="Arial"/>
          <w:color w:val="000000" w:themeColor="text1"/>
          <w:sz w:val="24"/>
          <w:szCs w:val="24"/>
        </w:rPr>
        <w:t>Metan</w:t>
      </w:r>
      <w:r w:rsidR="00271D1B">
        <w:rPr>
          <w:rFonts w:ascii="Arial" w:hAnsi="Arial" w:cs="Arial"/>
          <w:color w:val="000000" w:themeColor="text1"/>
          <w:sz w:val="24"/>
          <w:szCs w:val="24"/>
        </w:rPr>
        <w:t>ol / Acetona / Água, Acetona 80% e A</w:t>
      </w:r>
      <w:r w:rsidR="00DB25DC" w:rsidRPr="00AB30A7">
        <w:rPr>
          <w:rFonts w:ascii="Arial" w:hAnsi="Arial" w:cs="Arial"/>
          <w:color w:val="000000" w:themeColor="text1"/>
          <w:sz w:val="24"/>
          <w:szCs w:val="24"/>
        </w:rPr>
        <w:t xml:space="preserve">quoso) separadamente, e adicionou-se em cada balão 0,5 </w:t>
      </w:r>
      <w:proofErr w:type="spellStart"/>
      <w:r w:rsidR="00DB25DC" w:rsidRPr="00AB30A7">
        <w:rPr>
          <w:rFonts w:ascii="Arial" w:hAnsi="Arial" w:cs="Arial"/>
          <w:color w:val="000000" w:themeColor="text1"/>
          <w:sz w:val="24"/>
          <w:szCs w:val="24"/>
        </w:rPr>
        <w:t>mL</w:t>
      </w:r>
      <w:proofErr w:type="spellEnd"/>
      <w:r w:rsidR="00DB25DC" w:rsidRPr="00AB30A7">
        <w:rPr>
          <w:rFonts w:ascii="Arial" w:hAnsi="Arial" w:cs="Arial"/>
          <w:color w:val="000000" w:themeColor="text1"/>
          <w:sz w:val="24"/>
          <w:szCs w:val="24"/>
        </w:rPr>
        <w:t xml:space="preserve"> do Reagente </w:t>
      </w:r>
      <w:proofErr w:type="spellStart"/>
      <w:r w:rsidR="00DB25DC" w:rsidRPr="00AB30A7">
        <w:rPr>
          <w:rFonts w:ascii="Arial" w:hAnsi="Arial" w:cs="Arial"/>
          <w:sz w:val="24"/>
          <w:szCs w:val="24"/>
        </w:rPr>
        <w:t>Folin-Ciocalteu</w:t>
      </w:r>
      <w:proofErr w:type="spellEnd"/>
      <w:r w:rsidR="00DB25DC" w:rsidRPr="00AB30A7">
        <w:rPr>
          <w:rFonts w:ascii="Arial" w:hAnsi="Arial" w:cs="Arial"/>
          <w:sz w:val="24"/>
          <w:szCs w:val="24"/>
        </w:rPr>
        <w:t xml:space="preserve"> (puro) e agitou-se com vigor. Depois de 30 segundos e antes de 8 minutos, adicionou-se 1,5 </w:t>
      </w:r>
      <w:proofErr w:type="spellStart"/>
      <w:r w:rsidR="00DB25DC" w:rsidRPr="00AB30A7">
        <w:rPr>
          <w:rFonts w:ascii="Arial" w:hAnsi="Arial" w:cs="Arial"/>
          <w:sz w:val="24"/>
          <w:szCs w:val="24"/>
        </w:rPr>
        <w:t>mL</w:t>
      </w:r>
      <w:proofErr w:type="spellEnd"/>
      <w:r w:rsidR="00DB25DC" w:rsidRPr="00AB30A7">
        <w:rPr>
          <w:rFonts w:ascii="Arial" w:hAnsi="Arial" w:cs="Arial"/>
          <w:sz w:val="24"/>
          <w:szCs w:val="24"/>
        </w:rPr>
        <w:t xml:space="preserve"> de carbonato de sódio a 20 % m/v. </w:t>
      </w:r>
      <w:r w:rsidR="00AB30A7" w:rsidRPr="00AB30A7">
        <w:rPr>
          <w:rFonts w:ascii="Arial" w:hAnsi="Arial" w:cs="Arial"/>
          <w:sz w:val="24"/>
          <w:szCs w:val="24"/>
        </w:rPr>
        <w:t>A solução foi agitada</w:t>
      </w:r>
      <w:r w:rsidR="00DB25DC" w:rsidRPr="00AB30A7">
        <w:rPr>
          <w:rFonts w:ascii="Arial" w:hAnsi="Arial" w:cs="Arial"/>
          <w:sz w:val="24"/>
          <w:szCs w:val="24"/>
        </w:rPr>
        <w:t xml:space="preserve"> e completou-se o volume do balão com água </w:t>
      </w:r>
      <w:proofErr w:type="spellStart"/>
      <w:r w:rsidR="00DB25DC" w:rsidRPr="00AB30A7">
        <w:rPr>
          <w:rFonts w:ascii="Arial" w:hAnsi="Arial" w:cs="Arial"/>
          <w:sz w:val="24"/>
          <w:szCs w:val="24"/>
        </w:rPr>
        <w:t>desionizada</w:t>
      </w:r>
      <w:proofErr w:type="spellEnd"/>
      <w:r w:rsidR="00AB30A7" w:rsidRPr="00AB30A7">
        <w:rPr>
          <w:rFonts w:ascii="Arial" w:hAnsi="Arial" w:cs="Arial"/>
          <w:sz w:val="24"/>
          <w:szCs w:val="24"/>
        </w:rPr>
        <w:t xml:space="preserve">. </w:t>
      </w:r>
      <w:r w:rsidR="00AB30A7" w:rsidRPr="00AB30A7">
        <w:rPr>
          <w:rFonts w:ascii="Arial" w:hAnsi="Arial" w:cs="Arial"/>
          <w:color w:val="000000" w:themeColor="text1"/>
          <w:sz w:val="24"/>
          <w:szCs w:val="24"/>
        </w:rPr>
        <w:t xml:space="preserve">A solução ficou em repouso por 2 horas e logo após foram realizadas as leituras das absorbâncias em espectrofotômetro a 765 </w:t>
      </w:r>
      <w:proofErr w:type="spellStart"/>
      <w:r w:rsidR="00AB30A7" w:rsidRPr="00AB30A7">
        <w:rPr>
          <w:rFonts w:ascii="Arial" w:hAnsi="Arial" w:cs="Arial"/>
          <w:color w:val="000000" w:themeColor="text1"/>
          <w:sz w:val="24"/>
          <w:szCs w:val="24"/>
        </w:rPr>
        <w:t>nm</w:t>
      </w:r>
      <w:proofErr w:type="spellEnd"/>
      <w:r w:rsidRPr="00AB30A7">
        <w:rPr>
          <w:rFonts w:ascii="Arial" w:hAnsi="Arial" w:cs="Arial"/>
          <w:color w:val="000000" w:themeColor="text1"/>
          <w:sz w:val="24"/>
          <w:szCs w:val="24"/>
        </w:rPr>
        <w:t xml:space="preserve">. A mesma leitura </w:t>
      </w:r>
      <w:r w:rsidR="00AB30A7" w:rsidRPr="00AB30A7">
        <w:rPr>
          <w:rFonts w:ascii="Arial" w:hAnsi="Arial" w:cs="Arial"/>
          <w:color w:val="000000" w:themeColor="text1"/>
          <w:sz w:val="24"/>
          <w:szCs w:val="24"/>
        </w:rPr>
        <w:t>foi</w:t>
      </w:r>
      <w:r w:rsidRPr="00AB30A7">
        <w:rPr>
          <w:rFonts w:ascii="Arial" w:hAnsi="Arial" w:cs="Arial"/>
          <w:color w:val="000000" w:themeColor="text1"/>
          <w:sz w:val="24"/>
          <w:szCs w:val="24"/>
        </w:rPr>
        <w:t xml:space="preserve"> realizada com um branco contendo os mesmos reagentes menos a amostra.</w:t>
      </w:r>
    </w:p>
    <w:p w:rsidR="004B569C" w:rsidRPr="00AB30A7" w:rsidRDefault="00DB25DC" w:rsidP="004B569C">
      <w:pPr>
        <w:numPr>
          <w:ilvl w:val="12"/>
          <w:numId w:val="0"/>
        </w:numPr>
        <w:spacing w:before="120" w:after="120" w:line="360" w:lineRule="auto"/>
        <w:ind w:firstLine="708"/>
        <w:rPr>
          <w:rFonts w:ascii="Arial" w:hAnsi="Arial" w:cs="Arial"/>
          <w:color w:val="000000" w:themeColor="text1"/>
          <w:sz w:val="24"/>
          <w:szCs w:val="24"/>
        </w:rPr>
      </w:pPr>
      <w:r w:rsidRPr="00AB30A7">
        <w:rPr>
          <w:rFonts w:ascii="Arial" w:hAnsi="Arial" w:cs="Arial"/>
          <w:color w:val="000000" w:themeColor="text1"/>
          <w:sz w:val="24"/>
          <w:szCs w:val="24"/>
        </w:rPr>
        <w:lastRenderedPageBreak/>
        <w:t>Foi</w:t>
      </w:r>
      <w:r w:rsidR="004B569C" w:rsidRPr="00AB30A7">
        <w:rPr>
          <w:rFonts w:ascii="Arial" w:hAnsi="Arial" w:cs="Arial"/>
          <w:color w:val="000000" w:themeColor="text1"/>
          <w:sz w:val="24"/>
          <w:szCs w:val="24"/>
        </w:rPr>
        <w:t xml:space="preserve"> utilizado como padrão o ácido gálico, nas concentrações de 50, 100, 150, 250, e 500 </w:t>
      </w:r>
      <w:proofErr w:type="gramStart"/>
      <w:r w:rsidR="004B569C" w:rsidRPr="00AB30A7">
        <w:rPr>
          <w:rFonts w:ascii="Arial" w:hAnsi="Arial" w:cs="Arial"/>
          <w:color w:val="000000" w:themeColor="text1"/>
          <w:sz w:val="24"/>
          <w:szCs w:val="24"/>
        </w:rPr>
        <w:t>mg</w:t>
      </w:r>
      <w:proofErr w:type="gramEnd"/>
      <w:r w:rsidR="004B569C" w:rsidRPr="00AB30A7">
        <w:rPr>
          <w:rFonts w:ascii="Arial" w:hAnsi="Arial" w:cs="Arial"/>
          <w:color w:val="000000" w:themeColor="text1"/>
          <w:sz w:val="24"/>
          <w:szCs w:val="24"/>
        </w:rPr>
        <w:t xml:space="preserve">/L para construção da curva de calibração, e através da reta obtida, </w:t>
      </w:r>
      <w:r w:rsidRPr="00AB30A7">
        <w:rPr>
          <w:rFonts w:ascii="Arial" w:hAnsi="Arial" w:cs="Arial"/>
          <w:color w:val="000000" w:themeColor="text1"/>
          <w:sz w:val="24"/>
          <w:szCs w:val="24"/>
        </w:rPr>
        <w:t>foi calcul</w:t>
      </w:r>
      <w:r w:rsidR="00AB30A7" w:rsidRPr="00AB30A7">
        <w:rPr>
          <w:rFonts w:ascii="Arial" w:hAnsi="Arial" w:cs="Arial"/>
          <w:color w:val="000000" w:themeColor="text1"/>
          <w:sz w:val="24"/>
          <w:szCs w:val="24"/>
        </w:rPr>
        <w:t>a</w:t>
      </w:r>
      <w:r w:rsidRPr="00AB30A7">
        <w:rPr>
          <w:rFonts w:ascii="Arial" w:hAnsi="Arial" w:cs="Arial"/>
          <w:color w:val="000000" w:themeColor="text1"/>
          <w:sz w:val="24"/>
          <w:szCs w:val="24"/>
        </w:rPr>
        <w:t>do</w:t>
      </w:r>
      <w:r w:rsidR="004B569C" w:rsidRPr="00AB30A7">
        <w:rPr>
          <w:rFonts w:ascii="Arial" w:hAnsi="Arial" w:cs="Arial"/>
          <w:color w:val="000000" w:themeColor="text1"/>
          <w:sz w:val="24"/>
          <w:szCs w:val="24"/>
        </w:rPr>
        <w:t xml:space="preserve"> o teor de fenólicos totais, em mg de ácido gálico/g de amostra. </w:t>
      </w:r>
    </w:p>
    <w:p w:rsidR="004B569C" w:rsidRPr="00B40581" w:rsidRDefault="004B569C" w:rsidP="004B569C">
      <w:pPr>
        <w:numPr>
          <w:ilvl w:val="12"/>
          <w:numId w:val="0"/>
        </w:numPr>
        <w:spacing w:before="120" w:after="120"/>
        <w:ind w:firstLine="708"/>
        <w:rPr>
          <w:rFonts w:ascii="Arial" w:hAnsi="Arial" w:cs="Arial"/>
          <w:color w:val="000000" w:themeColor="text1"/>
          <w:sz w:val="24"/>
          <w:szCs w:val="24"/>
        </w:rPr>
      </w:pPr>
    </w:p>
    <w:p w:rsidR="004B569C" w:rsidRPr="00F7355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4.4.3 </w:t>
      </w:r>
      <w:r w:rsidR="00CE6E83" w:rsidRPr="00F73553">
        <w:rPr>
          <w:rFonts w:ascii="Arial" w:hAnsi="Arial" w:cs="Arial"/>
          <w:b/>
          <w:color w:val="000000" w:themeColor="text1"/>
          <w:sz w:val="24"/>
          <w:szCs w:val="24"/>
        </w:rPr>
        <w:t xml:space="preserve">Determinação de </w:t>
      </w:r>
      <w:r w:rsidRPr="00F73553">
        <w:rPr>
          <w:rFonts w:ascii="Arial" w:hAnsi="Arial" w:cs="Arial"/>
          <w:b/>
          <w:color w:val="000000" w:themeColor="text1"/>
          <w:sz w:val="24"/>
          <w:szCs w:val="24"/>
        </w:rPr>
        <w:t>a</w:t>
      </w:r>
      <w:r w:rsidR="004B569C" w:rsidRPr="00F73553">
        <w:rPr>
          <w:rFonts w:ascii="Arial" w:hAnsi="Arial" w:cs="Arial"/>
          <w:b/>
          <w:color w:val="000000" w:themeColor="text1"/>
          <w:sz w:val="24"/>
          <w:szCs w:val="24"/>
        </w:rPr>
        <w:t>ntocianinas</w:t>
      </w:r>
    </w:p>
    <w:p w:rsidR="002640F7" w:rsidRPr="00FE4E61" w:rsidRDefault="00AB30A7" w:rsidP="00FE4E61">
      <w:pPr>
        <w:adjustRightInd w:val="0"/>
        <w:spacing w:before="120" w:after="120" w:line="360" w:lineRule="auto"/>
        <w:ind w:firstLine="708"/>
        <w:rPr>
          <w:rFonts w:ascii="Arial" w:hAnsi="Arial" w:cs="Arial"/>
          <w:color w:val="000000" w:themeColor="text1"/>
          <w:sz w:val="24"/>
          <w:szCs w:val="24"/>
        </w:rPr>
      </w:pPr>
      <w:r w:rsidRPr="00AB30A7">
        <w:rPr>
          <w:rFonts w:ascii="Arial" w:hAnsi="Arial" w:cs="Arial"/>
          <w:color w:val="000000" w:themeColor="text1"/>
          <w:sz w:val="24"/>
          <w:szCs w:val="24"/>
        </w:rPr>
        <w:t xml:space="preserve">A determinação </w:t>
      </w:r>
      <w:r w:rsidR="00FE4E61">
        <w:rPr>
          <w:rFonts w:ascii="Arial" w:hAnsi="Arial" w:cs="Arial"/>
          <w:color w:val="000000" w:themeColor="text1"/>
          <w:sz w:val="24"/>
          <w:szCs w:val="24"/>
        </w:rPr>
        <w:t>de antocianinas totais foi</w:t>
      </w:r>
      <w:r w:rsidRPr="00AB30A7">
        <w:rPr>
          <w:rFonts w:ascii="Arial" w:hAnsi="Arial" w:cs="Arial"/>
          <w:color w:val="000000" w:themeColor="text1"/>
          <w:sz w:val="24"/>
          <w:szCs w:val="24"/>
        </w:rPr>
        <w:t xml:space="preserve"> realizada aplic</w:t>
      </w:r>
      <w:r w:rsidR="00FE4E61">
        <w:rPr>
          <w:rFonts w:ascii="Arial" w:hAnsi="Arial" w:cs="Arial"/>
          <w:color w:val="000000" w:themeColor="text1"/>
          <w:sz w:val="24"/>
          <w:szCs w:val="24"/>
        </w:rPr>
        <w:t xml:space="preserve">ando método por diferença de </w:t>
      </w:r>
      <w:proofErr w:type="gramStart"/>
      <w:r w:rsidR="00FE4E61">
        <w:rPr>
          <w:rFonts w:ascii="Arial" w:hAnsi="Arial" w:cs="Arial"/>
          <w:color w:val="000000" w:themeColor="text1"/>
          <w:sz w:val="24"/>
          <w:szCs w:val="24"/>
        </w:rPr>
        <w:t>pH</w:t>
      </w:r>
      <w:proofErr w:type="gramEnd"/>
      <w:r w:rsidR="00FE4E61">
        <w:rPr>
          <w:rFonts w:ascii="Arial" w:hAnsi="Arial" w:cs="Arial"/>
          <w:color w:val="000000" w:themeColor="text1"/>
          <w:sz w:val="24"/>
          <w:szCs w:val="24"/>
        </w:rPr>
        <w:t>, utilizando s</w:t>
      </w:r>
      <w:r w:rsidRPr="00AB30A7">
        <w:rPr>
          <w:rFonts w:ascii="Arial" w:hAnsi="Arial" w:cs="Arial"/>
          <w:color w:val="000000" w:themeColor="text1"/>
          <w:sz w:val="24"/>
          <w:szCs w:val="24"/>
        </w:rPr>
        <w:t>istemas de soluções tampões: cloreto de potássio pH 1,0 (0,025 M) e acetato sódico pH 4,5 (0,4 M)</w:t>
      </w:r>
      <w:r w:rsidR="00FE4E61">
        <w:rPr>
          <w:rFonts w:ascii="Arial" w:hAnsi="Arial" w:cs="Arial"/>
          <w:color w:val="000000" w:themeColor="text1"/>
          <w:sz w:val="24"/>
          <w:szCs w:val="24"/>
        </w:rPr>
        <w:t xml:space="preserve"> (GIUSTI e WROLSTAD, 2001). Na etapa inicial, </w:t>
      </w:r>
      <w:r w:rsidR="00FE4E61">
        <w:rPr>
          <w:rFonts w:ascii="Arial" w:hAnsi="Arial" w:cs="Arial"/>
          <w:sz w:val="24"/>
          <w:szCs w:val="24"/>
        </w:rPr>
        <w:t>p</w:t>
      </w:r>
      <w:r w:rsidR="002640F7">
        <w:rPr>
          <w:rFonts w:ascii="Arial" w:hAnsi="Arial" w:cs="Arial"/>
          <w:sz w:val="24"/>
          <w:szCs w:val="24"/>
        </w:rPr>
        <w:t>esou-se 1,00 g da amostra e dilui-se</w:t>
      </w:r>
      <w:r w:rsidR="002640F7" w:rsidRPr="002640F7">
        <w:rPr>
          <w:rFonts w:ascii="Arial" w:hAnsi="Arial" w:cs="Arial"/>
          <w:sz w:val="24"/>
          <w:szCs w:val="24"/>
        </w:rPr>
        <w:t xml:space="preserve"> em 10 </w:t>
      </w:r>
      <w:proofErr w:type="spellStart"/>
      <w:r w:rsidR="002640F7" w:rsidRPr="002640F7">
        <w:rPr>
          <w:rFonts w:ascii="Arial" w:hAnsi="Arial" w:cs="Arial"/>
          <w:sz w:val="24"/>
          <w:szCs w:val="24"/>
        </w:rPr>
        <w:t>mL</w:t>
      </w:r>
      <w:proofErr w:type="spellEnd"/>
      <w:r w:rsidR="002640F7" w:rsidRPr="002640F7">
        <w:rPr>
          <w:rFonts w:ascii="Arial" w:hAnsi="Arial" w:cs="Arial"/>
          <w:sz w:val="24"/>
          <w:szCs w:val="24"/>
        </w:rPr>
        <w:t xml:space="preserve"> do solve</w:t>
      </w:r>
      <w:r w:rsidR="002640F7">
        <w:rPr>
          <w:rFonts w:ascii="Arial" w:hAnsi="Arial" w:cs="Arial"/>
          <w:sz w:val="24"/>
          <w:szCs w:val="24"/>
        </w:rPr>
        <w:t xml:space="preserve">nte Metanol </w:t>
      </w:r>
      <w:proofErr w:type="spellStart"/>
      <w:proofErr w:type="gramStart"/>
      <w:r w:rsidR="002640F7">
        <w:rPr>
          <w:rFonts w:ascii="Arial" w:hAnsi="Arial" w:cs="Arial"/>
          <w:sz w:val="24"/>
          <w:szCs w:val="24"/>
        </w:rPr>
        <w:t>HCl</w:t>
      </w:r>
      <w:proofErr w:type="spellEnd"/>
      <w:proofErr w:type="gramEnd"/>
      <w:r w:rsidR="002640F7">
        <w:rPr>
          <w:rFonts w:ascii="Arial" w:hAnsi="Arial" w:cs="Arial"/>
          <w:sz w:val="24"/>
          <w:szCs w:val="24"/>
        </w:rPr>
        <w:t xml:space="preserve"> 1,5 N. A amostra diluída foi então colocada e</w:t>
      </w:r>
      <w:r w:rsidR="002640F7" w:rsidRPr="002640F7">
        <w:rPr>
          <w:rFonts w:ascii="Arial" w:hAnsi="Arial" w:cs="Arial"/>
          <w:sz w:val="24"/>
          <w:szCs w:val="24"/>
        </w:rPr>
        <w:t>m ultrassom por 30 minutos</w:t>
      </w:r>
      <w:r w:rsidR="002640F7">
        <w:rPr>
          <w:rFonts w:ascii="Arial" w:hAnsi="Arial" w:cs="Arial"/>
          <w:sz w:val="24"/>
          <w:szCs w:val="24"/>
        </w:rPr>
        <w:t>,</w:t>
      </w:r>
      <w:r w:rsidR="002640F7" w:rsidRPr="002640F7">
        <w:rPr>
          <w:rFonts w:ascii="Arial" w:hAnsi="Arial" w:cs="Arial"/>
          <w:sz w:val="24"/>
          <w:szCs w:val="24"/>
        </w:rPr>
        <w:t xml:space="preserve"> </w:t>
      </w:r>
      <w:r w:rsidR="002640F7">
        <w:rPr>
          <w:rFonts w:ascii="Arial" w:hAnsi="Arial" w:cs="Arial"/>
          <w:sz w:val="24"/>
          <w:szCs w:val="24"/>
        </w:rPr>
        <w:t xml:space="preserve">sendo posteriormente armazenada </w:t>
      </w:r>
      <w:r w:rsidR="002640F7" w:rsidRPr="002640F7">
        <w:rPr>
          <w:rFonts w:ascii="Arial" w:hAnsi="Arial" w:cs="Arial"/>
          <w:sz w:val="24"/>
          <w:szCs w:val="24"/>
        </w:rPr>
        <w:t>em geladeira por 12 horas.</w:t>
      </w:r>
    </w:p>
    <w:p w:rsidR="002640F7" w:rsidRPr="002640F7" w:rsidRDefault="002640F7" w:rsidP="00FE4E61">
      <w:pPr>
        <w:spacing w:line="360" w:lineRule="auto"/>
        <w:ind w:firstLine="708"/>
        <w:rPr>
          <w:rFonts w:ascii="Arial" w:hAnsi="Arial" w:cs="Arial"/>
          <w:sz w:val="24"/>
          <w:szCs w:val="24"/>
        </w:rPr>
      </w:pPr>
      <w:r>
        <w:rPr>
          <w:rFonts w:ascii="Arial" w:hAnsi="Arial" w:cs="Arial"/>
          <w:sz w:val="24"/>
          <w:szCs w:val="24"/>
        </w:rPr>
        <w:t>Após o descanso, pipetou-se</w:t>
      </w:r>
      <w:r w:rsidRPr="002640F7">
        <w:rPr>
          <w:rFonts w:ascii="Arial" w:hAnsi="Arial" w:cs="Arial"/>
          <w:sz w:val="24"/>
          <w:szCs w:val="24"/>
        </w:rPr>
        <w:t xml:space="preserve"> 550 µL</w:t>
      </w:r>
      <w:r>
        <w:rPr>
          <w:rFonts w:ascii="Arial" w:hAnsi="Arial" w:cs="Arial"/>
          <w:sz w:val="24"/>
          <w:szCs w:val="24"/>
        </w:rPr>
        <w:t xml:space="preserve"> da amostra diluída e transferiu-se para um tubo de ensaio. Adicionou-se</w:t>
      </w:r>
      <w:r w:rsidRPr="002640F7">
        <w:rPr>
          <w:rFonts w:ascii="Arial" w:hAnsi="Arial" w:cs="Arial"/>
          <w:sz w:val="24"/>
          <w:szCs w:val="24"/>
        </w:rPr>
        <w:t xml:space="preserve"> </w:t>
      </w:r>
      <w:proofErr w:type="gramStart"/>
      <w:r w:rsidRPr="002640F7">
        <w:rPr>
          <w:rFonts w:ascii="Arial" w:hAnsi="Arial" w:cs="Arial"/>
          <w:sz w:val="24"/>
          <w:szCs w:val="24"/>
        </w:rPr>
        <w:t>5</w:t>
      </w:r>
      <w:proofErr w:type="gramEnd"/>
      <w:r w:rsidRPr="002640F7">
        <w:rPr>
          <w:rFonts w:ascii="Arial" w:hAnsi="Arial" w:cs="Arial"/>
          <w:sz w:val="24"/>
          <w:szCs w:val="24"/>
        </w:rPr>
        <w:t xml:space="preserve"> ml da solução de cloreto de potássio,</w:t>
      </w:r>
      <w:r>
        <w:rPr>
          <w:rFonts w:ascii="Arial" w:hAnsi="Arial" w:cs="Arial"/>
          <w:sz w:val="24"/>
          <w:szCs w:val="24"/>
        </w:rPr>
        <w:t xml:space="preserve"> e homogeneizou-se</w:t>
      </w:r>
      <w:r w:rsidRPr="002640F7">
        <w:rPr>
          <w:rFonts w:ascii="Arial" w:hAnsi="Arial" w:cs="Arial"/>
          <w:sz w:val="24"/>
          <w:szCs w:val="24"/>
        </w:rPr>
        <w:t xml:space="preserve"> </w:t>
      </w:r>
      <w:r>
        <w:rPr>
          <w:rFonts w:ascii="Arial" w:hAnsi="Arial" w:cs="Arial"/>
          <w:sz w:val="24"/>
          <w:szCs w:val="24"/>
        </w:rPr>
        <w:t>bem, sendo armazenado</w:t>
      </w:r>
      <w:r w:rsidRPr="002640F7">
        <w:rPr>
          <w:rFonts w:ascii="Arial" w:hAnsi="Arial" w:cs="Arial"/>
          <w:sz w:val="24"/>
          <w:szCs w:val="24"/>
        </w:rPr>
        <w:t xml:space="preserve"> pelo mínimo</w:t>
      </w:r>
      <w:r>
        <w:rPr>
          <w:rFonts w:ascii="Arial" w:hAnsi="Arial" w:cs="Arial"/>
          <w:sz w:val="24"/>
          <w:szCs w:val="24"/>
        </w:rPr>
        <w:t xml:space="preserve"> 10 minutos em ausência de luz. Repetiu-se o </w:t>
      </w:r>
      <w:r w:rsidRPr="002640F7">
        <w:rPr>
          <w:rFonts w:ascii="Arial" w:hAnsi="Arial" w:cs="Arial"/>
          <w:sz w:val="24"/>
          <w:szCs w:val="24"/>
        </w:rPr>
        <w:t xml:space="preserve">mesmo procedimento </w:t>
      </w:r>
      <w:r>
        <w:rPr>
          <w:rFonts w:ascii="Arial" w:hAnsi="Arial" w:cs="Arial"/>
          <w:sz w:val="24"/>
          <w:szCs w:val="24"/>
        </w:rPr>
        <w:t>para o acetato de sódio. Mediu-se</w:t>
      </w:r>
      <w:r w:rsidRPr="002640F7">
        <w:rPr>
          <w:rFonts w:ascii="Arial" w:hAnsi="Arial" w:cs="Arial"/>
          <w:sz w:val="24"/>
          <w:szCs w:val="24"/>
        </w:rPr>
        <w:t xml:space="preserve"> a absorbância no comprimento de onda m</w:t>
      </w:r>
      <w:r w:rsidR="00FE4E61">
        <w:rPr>
          <w:rFonts w:ascii="Arial" w:hAnsi="Arial" w:cs="Arial"/>
          <w:sz w:val="24"/>
          <w:szCs w:val="24"/>
        </w:rPr>
        <w:t xml:space="preserve">áximo de absorção </w:t>
      </w:r>
      <w:r>
        <w:rPr>
          <w:rFonts w:ascii="Arial" w:hAnsi="Arial" w:cs="Arial"/>
          <w:sz w:val="24"/>
          <w:szCs w:val="24"/>
        </w:rPr>
        <w:t xml:space="preserve">e em 700 </w:t>
      </w:r>
      <w:proofErr w:type="spellStart"/>
      <w:r>
        <w:rPr>
          <w:rFonts w:ascii="Arial" w:hAnsi="Arial" w:cs="Arial"/>
          <w:sz w:val="24"/>
          <w:szCs w:val="24"/>
        </w:rPr>
        <w:t>nm</w:t>
      </w:r>
      <w:proofErr w:type="spellEnd"/>
      <w:r>
        <w:rPr>
          <w:rFonts w:ascii="Arial" w:hAnsi="Arial" w:cs="Arial"/>
          <w:sz w:val="24"/>
          <w:szCs w:val="24"/>
        </w:rPr>
        <w:t xml:space="preserve">. </w:t>
      </w:r>
      <w:r w:rsidRPr="002640F7">
        <w:rPr>
          <w:rFonts w:ascii="Arial" w:hAnsi="Arial" w:cs="Arial"/>
          <w:sz w:val="24"/>
          <w:szCs w:val="24"/>
        </w:rPr>
        <w:t>A absorbância é calculad</w:t>
      </w:r>
      <w:r>
        <w:rPr>
          <w:rFonts w:ascii="Arial" w:hAnsi="Arial" w:cs="Arial"/>
          <w:sz w:val="24"/>
          <w:szCs w:val="24"/>
        </w:rPr>
        <w:t>a a partir da seguinte equação:</w:t>
      </w:r>
    </w:p>
    <w:p w:rsidR="002640F7" w:rsidRPr="002640F7" w:rsidRDefault="002640F7" w:rsidP="002640F7">
      <w:pPr>
        <w:spacing w:line="360" w:lineRule="auto"/>
        <w:ind w:left="360"/>
        <w:jc w:val="center"/>
        <w:rPr>
          <w:rFonts w:ascii="Arial" w:hAnsi="Arial" w:cs="Arial"/>
          <w:sz w:val="24"/>
          <w:szCs w:val="24"/>
          <w:vertAlign w:val="subscript"/>
        </w:rPr>
      </w:pPr>
      <w:r w:rsidRPr="002640F7">
        <w:rPr>
          <w:rFonts w:ascii="Arial" w:hAnsi="Arial" w:cs="Arial"/>
          <w:sz w:val="24"/>
          <w:szCs w:val="24"/>
        </w:rPr>
        <w:t>A= (</w:t>
      </w:r>
      <w:proofErr w:type="spellStart"/>
      <w:proofErr w:type="gramStart"/>
      <w:r w:rsidRPr="002640F7">
        <w:rPr>
          <w:rFonts w:ascii="Arial" w:hAnsi="Arial" w:cs="Arial"/>
          <w:sz w:val="24"/>
          <w:szCs w:val="24"/>
        </w:rPr>
        <w:t>A</w:t>
      </w:r>
      <w:r w:rsidRPr="002640F7">
        <w:rPr>
          <w:rFonts w:ascii="Arial" w:hAnsi="Arial" w:cs="Arial"/>
          <w:sz w:val="24"/>
          <w:szCs w:val="24"/>
          <w:vertAlign w:val="subscript"/>
        </w:rPr>
        <w:t>máx.</w:t>
      </w:r>
      <w:proofErr w:type="gramEnd"/>
      <w:r w:rsidRPr="002640F7">
        <w:rPr>
          <w:rFonts w:ascii="Arial" w:hAnsi="Arial" w:cs="Arial"/>
          <w:sz w:val="24"/>
          <w:szCs w:val="24"/>
          <w:vertAlign w:val="subscript"/>
        </w:rPr>
        <w:t>vis</w:t>
      </w:r>
      <w:proofErr w:type="spellEnd"/>
      <w:r w:rsidRPr="002640F7">
        <w:rPr>
          <w:rFonts w:ascii="Arial" w:hAnsi="Arial" w:cs="Arial"/>
          <w:sz w:val="24"/>
          <w:szCs w:val="24"/>
        </w:rPr>
        <w:t xml:space="preserve"> – A</w:t>
      </w:r>
      <w:r w:rsidRPr="002640F7">
        <w:rPr>
          <w:rFonts w:ascii="Arial" w:hAnsi="Arial" w:cs="Arial"/>
          <w:sz w:val="24"/>
          <w:szCs w:val="24"/>
          <w:vertAlign w:val="subscript"/>
        </w:rPr>
        <w:t>700nm</w:t>
      </w:r>
      <w:r w:rsidRPr="002640F7">
        <w:rPr>
          <w:rFonts w:ascii="Arial" w:hAnsi="Arial" w:cs="Arial"/>
          <w:sz w:val="24"/>
          <w:szCs w:val="24"/>
        </w:rPr>
        <w:t xml:space="preserve">) </w:t>
      </w:r>
      <w:r w:rsidRPr="002640F7">
        <w:rPr>
          <w:rFonts w:ascii="Arial" w:hAnsi="Arial" w:cs="Arial"/>
          <w:sz w:val="24"/>
          <w:szCs w:val="24"/>
          <w:vertAlign w:val="subscript"/>
        </w:rPr>
        <w:t>pH1,0</w:t>
      </w:r>
      <w:r w:rsidRPr="002640F7">
        <w:rPr>
          <w:rFonts w:ascii="Arial" w:hAnsi="Arial" w:cs="Arial"/>
          <w:sz w:val="24"/>
          <w:szCs w:val="24"/>
        </w:rPr>
        <w:t xml:space="preserve"> – (</w:t>
      </w:r>
      <w:proofErr w:type="spellStart"/>
      <w:r w:rsidRPr="002640F7">
        <w:rPr>
          <w:rFonts w:ascii="Arial" w:hAnsi="Arial" w:cs="Arial"/>
          <w:sz w:val="24"/>
          <w:szCs w:val="24"/>
        </w:rPr>
        <w:t>A</w:t>
      </w:r>
      <w:r w:rsidRPr="002640F7">
        <w:rPr>
          <w:rFonts w:ascii="Arial" w:hAnsi="Arial" w:cs="Arial"/>
          <w:sz w:val="24"/>
          <w:szCs w:val="24"/>
          <w:vertAlign w:val="subscript"/>
        </w:rPr>
        <w:t>máx.vis</w:t>
      </w:r>
      <w:proofErr w:type="spellEnd"/>
      <w:r w:rsidRPr="002640F7">
        <w:rPr>
          <w:rFonts w:ascii="Arial" w:hAnsi="Arial" w:cs="Arial"/>
          <w:sz w:val="24"/>
          <w:szCs w:val="24"/>
          <w:vertAlign w:val="subscript"/>
        </w:rPr>
        <w:t xml:space="preserve"> </w:t>
      </w:r>
      <w:r w:rsidRPr="002640F7">
        <w:rPr>
          <w:rFonts w:ascii="Arial" w:hAnsi="Arial" w:cs="Arial"/>
          <w:sz w:val="24"/>
          <w:szCs w:val="24"/>
        </w:rPr>
        <w:t>– A</w:t>
      </w:r>
      <w:r w:rsidRPr="002640F7">
        <w:rPr>
          <w:rFonts w:ascii="Arial" w:hAnsi="Arial" w:cs="Arial"/>
          <w:sz w:val="24"/>
          <w:szCs w:val="24"/>
          <w:vertAlign w:val="subscript"/>
        </w:rPr>
        <w:t>700nm</w:t>
      </w:r>
      <w:r w:rsidRPr="002640F7">
        <w:rPr>
          <w:rFonts w:ascii="Arial" w:hAnsi="Arial" w:cs="Arial"/>
          <w:sz w:val="24"/>
          <w:szCs w:val="24"/>
        </w:rPr>
        <w:t xml:space="preserve">) </w:t>
      </w:r>
      <w:r w:rsidRPr="002640F7">
        <w:rPr>
          <w:rFonts w:ascii="Arial" w:hAnsi="Arial" w:cs="Arial"/>
          <w:sz w:val="24"/>
          <w:szCs w:val="24"/>
          <w:vertAlign w:val="subscript"/>
        </w:rPr>
        <w:t>pH4,5</w:t>
      </w:r>
    </w:p>
    <w:p w:rsidR="002640F7" w:rsidRPr="002640F7" w:rsidRDefault="00FE4E61" w:rsidP="00FE4E61">
      <w:pPr>
        <w:spacing w:line="360" w:lineRule="auto"/>
        <w:ind w:firstLine="708"/>
        <w:rPr>
          <w:rFonts w:ascii="Arial" w:hAnsi="Arial" w:cs="Arial"/>
          <w:sz w:val="24"/>
          <w:szCs w:val="24"/>
        </w:rPr>
      </w:pPr>
      <w:r>
        <w:rPr>
          <w:rFonts w:ascii="Arial" w:hAnsi="Arial" w:cs="Arial"/>
          <w:sz w:val="24"/>
          <w:szCs w:val="24"/>
        </w:rPr>
        <w:t>A</w:t>
      </w:r>
      <w:r w:rsidR="002640F7" w:rsidRPr="002640F7">
        <w:rPr>
          <w:rFonts w:ascii="Arial" w:hAnsi="Arial" w:cs="Arial"/>
          <w:sz w:val="24"/>
          <w:szCs w:val="24"/>
        </w:rPr>
        <w:t xml:space="preserve"> concentração de pigmentos monoméricos </w:t>
      </w:r>
      <w:r>
        <w:rPr>
          <w:rFonts w:ascii="Arial" w:hAnsi="Arial" w:cs="Arial"/>
          <w:sz w:val="24"/>
          <w:szCs w:val="24"/>
        </w:rPr>
        <w:t>foi calculada e expressa</w:t>
      </w:r>
      <w:r w:rsidR="002640F7" w:rsidRPr="002640F7">
        <w:rPr>
          <w:rFonts w:ascii="Arial" w:hAnsi="Arial" w:cs="Arial"/>
          <w:sz w:val="24"/>
          <w:szCs w:val="24"/>
        </w:rPr>
        <w:t xml:space="preserve"> em cianidina-3-glicosideo </w:t>
      </w:r>
      <w:proofErr w:type="gramStart"/>
      <w:r w:rsidR="002640F7" w:rsidRPr="002640F7">
        <w:rPr>
          <w:rFonts w:ascii="Arial" w:hAnsi="Arial" w:cs="Arial"/>
          <w:sz w:val="24"/>
          <w:szCs w:val="24"/>
        </w:rPr>
        <w:t xml:space="preserve">( </w:t>
      </w:r>
      <w:proofErr w:type="gramEnd"/>
      <w:r w:rsidR="002640F7" w:rsidRPr="002640F7">
        <w:rPr>
          <w:rFonts w:ascii="Arial" w:hAnsi="Arial" w:cs="Arial"/>
          <w:sz w:val="24"/>
          <w:szCs w:val="24"/>
        </w:rPr>
        <w:t>PM: 449,2 e ε: 26,900).</w:t>
      </w:r>
    </w:p>
    <w:p w:rsidR="002640F7" w:rsidRPr="002640F7" w:rsidRDefault="002640F7" w:rsidP="002640F7">
      <w:pPr>
        <w:spacing w:line="360" w:lineRule="auto"/>
        <w:ind w:left="360"/>
        <w:rPr>
          <w:rFonts w:ascii="Arial" w:hAnsi="Arial" w:cs="Arial"/>
          <w:sz w:val="24"/>
          <w:szCs w:val="24"/>
        </w:rPr>
      </w:pPr>
      <w:r>
        <w:rPr>
          <w:rFonts w:ascii="Arial" w:hAnsi="Arial" w:cs="Arial"/>
          <w:sz w:val="24"/>
          <w:szCs w:val="24"/>
        </w:rPr>
        <w:tab/>
      </w:r>
      <w:r w:rsidRPr="002640F7">
        <w:rPr>
          <w:rFonts w:ascii="Arial" w:hAnsi="Arial" w:cs="Arial"/>
          <w:sz w:val="24"/>
          <w:szCs w:val="24"/>
        </w:rPr>
        <w:t>Antocianinas monoméricos (</w:t>
      </w:r>
      <w:proofErr w:type="gramStart"/>
      <w:r w:rsidRPr="002640F7">
        <w:rPr>
          <w:rFonts w:ascii="Arial" w:hAnsi="Arial" w:cs="Arial"/>
          <w:sz w:val="24"/>
          <w:szCs w:val="24"/>
        </w:rPr>
        <w:t>mg</w:t>
      </w:r>
      <w:proofErr w:type="gramEnd"/>
      <w:r w:rsidRPr="002640F7">
        <w:rPr>
          <w:rFonts w:ascii="Arial" w:hAnsi="Arial" w:cs="Arial"/>
          <w:sz w:val="24"/>
          <w:szCs w:val="24"/>
        </w:rPr>
        <w:t xml:space="preserve">/100g) </w:t>
      </w:r>
      <w:r>
        <w:rPr>
          <w:rFonts w:ascii="Arial" w:hAnsi="Arial" w:cs="Arial"/>
          <w:sz w:val="24"/>
          <w:szCs w:val="24"/>
        </w:rPr>
        <w:t>= (A x PM x FD x 100) / (ε x 1)</w:t>
      </w:r>
    </w:p>
    <w:p w:rsidR="00FE4E61" w:rsidRDefault="00FE4E61" w:rsidP="00FE4E61">
      <w:pPr>
        <w:spacing w:after="0"/>
        <w:ind w:left="360"/>
        <w:rPr>
          <w:rFonts w:ascii="Arial" w:hAnsi="Arial" w:cs="Arial"/>
          <w:sz w:val="24"/>
          <w:szCs w:val="24"/>
        </w:rPr>
      </w:pPr>
      <w:r>
        <w:rPr>
          <w:rFonts w:ascii="Arial" w:hAnsi="Arial" w:cs="Arial"/>
          <w:sz w:val="24"/>
          <w:szCs w:val="24"/>
        </w:rPr>
        <w:t>A = Absorbância;</w:t>
      </w:r>
    </w:p>
    <w:p w:rsidR="002640F7" w:rsidRPr="002640F7" w:rsidRDefault="00DA41C3" w:rsidP="00FE4E61">
      <w:pPr>
        <w:spacing w:after="0"/>
        <w:ind w:left="360"/>
        <w:rPr>
          <w:rFonts w:ascii="Arial" w:hAnsi="Arial" w:cs="Arial"/>
          <w:sz w:val="24"/>
          <w:szCs w:val="24"/>
        </w:rPr>
      </w:pPr>
      <w:r>
        <w:rPr>
          <w:rFonts w:ascii="Arial" w:hAnsi="Arial" w:cs="Arial"/>
          <w:sz w:val="24"/>
          <w:szCs w:val="24"/>
        </w:rPr>
        <w:t>PM =</w:t>
      </w:r>
      <w:proofErr w:type="gramStart"/>
      <w:r>
        <w:rPr>
          <w:rFonts w:ascii="Arial" w:hAnsi="Arial" w:cs="Arial"/>
          <w:sz w:val="24"/>
          <w:szCs w:val="24"/>
        </w:rPr>
        <w:t xml:space="preserve">  </w:t>
      </w:r>
      <w:proofErr w:type="gramEnd"/>
      <w:r>
        <w:rPr>
          <w:rFonts w:ascii="Arial" w:hAnsi="Arial" w:cs="Arial"/>
          <w:sz w:val="24"/>
          <w:szCs w:val="24"/>
        </w:rPr>
        <w:t>P</w:t>
      </w:r>
      <w:r w:rsidR="002640F7" w:rsidRPr="002640F7">
        <w:rPr>
          <w:rFonts w:ascii="Arial" w:hAnsi="Arial" w:cs="Arial"/>
          <w:sz w:val="24"/>
          <w:szCs w:val="24"/>
        </w:rPr>
        <w:t>eso molecular</w:t>
      </w:r>
      <w:r w:rsidR="00FE4E61">
        <w:rPr>
          <w:rFonts w:ascii="Arial" w:hAnsi="Arial" w:cs="Arial"/>
          <w:sz w:val="24"/>
          <w:szCs w:val="24"/>
        </w:rPr>
        <w:t xml:space="preserve"> (</w:t>
      </w:r>
      <w:r w:rsidR="00FE4E61" w:rsidRPr="002640F7">
        <w:rPr>
          <w:rFonts w:ascii="Arial" w:hAnsi="Arial" w:cs="Arial"/>
          <w:sz w:val="24"/>
          <w:szCs w:val="24"/>
        </w:rPr>
        <w:t>PM: 449,2</w:t>
      </w:r>
      <w:r w:rsidR="00FE4E61">
        <w:rPr>
          <w:rFonts w:ascii="Arial" w:hAnsi="Arial" w:cs="Arial"/>
          <w:sz w:val="24"/>
          <w:szCs w:val="24"/>
        </w:rPr>
        <w:t>)</w:t>
      </w:r>
      <w:r w:rsidR="002640F7" w:rsidRPr="002640F7">
        <w:rPr>
          <w:rFonts w:ascii="Arial" w:hAnsi="Arial" w:cs="Arial"/>
          <w:sz w:val="24"/>
          <w:szCs w:val="24"/>
        </w:rPr>
        <w:t>;</w:t>
      </w:r>
    </w:p>
    <w:p w:rsidR="00FE4E61" w:rsidRDefault="002640F7" w:rsidP="00FE4E61">
      <w:pPr>
        <w:spacing w:after="0"/>
        <w:ind w:left="360"/>
        <w:rPr>
          <w:rFonts w:ascii="Arial" w:hAnsi="Arial" w:cs="Arial"/>
          <w:sz w:val="24"/>
          <w:szCs w:val="24"/>
        </w:rPr>
      </w:pPr>
      <w:r w:rsidRPr="002640F7">
        <w:rPr>
          <w:rFonts w:ascii="Arial" w:hAnsi="Arial" w:cs="Arial"/>
          <w:sz w:val="24"/>
          <w:szCs w:val="24"/>
        </w:rPr>
        <w:t>FD = Fator de dilui</w:t>
      </w:r>
      <w:r w:rsidR="00FE4E61">
        <w:rPr>
          <w:rFonts w:ascii="Arial" w:hAnsi="Arial" w:cs="Arial"/>
          <w:sz w:val="24"/>
          <w:szCs w:val="24"/>
        </w:rPr>
        <w:t>ção;</w:t>
      </w:r>
    </w:p>
    <w:p w:rsidR="00FE4E61" w:rsidRDefault="00FE4E61" w:rsidP="00FE4E61">
      <w:pPr>
        <w:ind w:left="360"/>
        <w:rPr>
          <w:rFonts w:ascii="Arial" w:hAnsi="Arial" w:cs="Arial"/>
          <w:sz w:val="24"/>
          <w:szCs w:val="24"/>
        </w:rPr>
      </w:pPr>
      <w:r>
        <w:rPr>
          <w:rFonts w:ascii="Arial" w:hAnsi="Arial" w:cs="Arial"/>
          <w:sz w:val="24"/>
          <w:szCs w:val="24"/>
        </w:rPr>
        <w:t>ε = absortividade molar</w:t>
      </w:r>
      <w:r w:rsidRPr="00FE4E61">
        <w:rPr>
          <w:rFonts w:ascii="Arial" w:hAnsi="Arial" w:cs="Arial"/>
          <w:sz w:val="24"/>
          <w:szCs w:val="24"/>
        </w:rPr>
        <w:t xml:space="preserve"> </w:t>
      </w:r>
      <w:r>
        <w:rPr>
          <w:rFonts w:ascii="Arial" w:hAnsi="Arial" w:cs="Arial"/>
          <w:sz w:val="24"/>
          <w:szCs w:val="24"/>
        </w:rPr>
        <w:t>(</w:t>
      </w:r>
      <w:r w:rsidRPr="002640F7">
        <w:rPr>
          <w:rFonts w:ascii="Arial" w:hAnsi="Arial" w:cs="Arial"/>
          <w:sz w:val="24"/>
          <w:szCs w:val="24"/>
        </w:rPr>
        <w:t>ε: 26,900)</w:t>
      </w:r>
      <w:r>
        <w:rPr>
          <w:rFonts w:ascii="Arial" w:hAnsi="Arial" w:cs="Arial"/>
          <w:sz w:val="24"/>
          <w:szCs w:val="24"/>
        </w:rPr>
        <w:t>;</w:t>
      </w:r>
    </w:p>
    <w:p w:rsidR="00FE4E61" w:rsidRPr="00FE4E61" w:rsidRDefault="002640F7" w:rsidP="00FE4E61">
      <w:pPr>
        <w:spacing w:line="360" w:lineRule="auto"/>
        <w:ind w:firstLine="360"/>
        <w:rPr>
          <w:rFonts w:ascii="Arial" w:hAnsi="Arial" w:cs="Arial"/>
          <w:sz w:val="24"/>
          <w:szCs w:val="24"/>
        </w:rPr>
      </w:pPr>
      <w:r w:rsidRPr="002640F7">
        <w:rPr>
          <w:rFonts w:ascii="Arial" w:hAnsi="Arial" w:cs="Arial"/>
          <w:sz w:val="24"/>
          <w:szCs w:val="24"/>
        </w:rPr>
        <w:t>Os resultados (</w:t>
      </w:r>
      <w:proofErr w:type="gramStart"/>
      <w:r w:rsidRPr="002640F7">
        <w:rPr>
          <w:rFonts w:ascii="Arial" w:hAnsi="Arial" w:cs="Arial"/>
          <w:sz w:val="24"/>
          <w:szCs w:val="24"/>
        </w:rPr>
        <w:t>mg</w:t>
      </w:r>
      <w:proofErr w:type="gramEnd"/>
      <w:r w:rsidRPr="002640F7">
        <w:rPr>
          <w:rFonts w:ascii="Arial" w:hAnsi="Arial" w:cs="Arial"/>
          <w:sz w:val="24"/>
          <w:szCs w:val="24"/>
        </w:rPr>
        <w:t xml:space="preserve">/100g) </w:t>
      </w:r>
      <w:r w:rsidR="00FE4E61">
        <w:rPr>
          <w:rFonts w:ascii="Arial" w:hAnsi="Arial" w:cs="Arial"/>
          <w:sz w:val="24"/>
          <w:szCs w:val="24"/>
        </w:rPr>
        <w:t>foram</w:t>
      </w:r>
      <w:r w:rsidRPr="002640F7">
        <w:rPr>
          <w:rFonts w:ascii="Arial" w:hAnsi="Arial" w:cs="Arial"/>
          <w:sz w:val="24"/>
          <w:szCs w:val="24"/>
        </w:rPr>
        <w:t xml:space="preserve"> expressos com base no volume de extrato e/ou peso da amostra.</w:t>
      </w:r>
    </w:p>
    <w:p w:rsidR="004B569C" w:rsidRPr="00F7355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4.4.4 </w:t>
      </w:r>
      <w:r w:rsidR="004B569C" w:rsidRPr="00F73553">
        <w:rPr>
          <w:rFonts w:ascii="Arial" w:hAnsi="Arial" w:cs="Arial"/>
          <w:b/>
          <w:color w:val="000000" w:themeColor="text1"/>
          <w:sz w:val="24"/>
          <w:szCs w:val="24"/>
        </w:rPr>
        <w:t>Determinação dos carotenoides totais</w:t>
      </w:r>
    </w:p>
    <w:p w:rsidR="004B569C" w:rsidRPr="00204B87" w:rsidRDefault="004B569C" w:rsidP="00C87E2E">
      <w:pPr>
        <w:autoSpaceDE w:val="0"/>
        <w:spacing w:line="360" w:lineRule="auto"/>
        <w:ind w:firstLine="708"/>
        <w:rPr>
          <w:rFonts w:ascii="Arial" w:hAnsi="Arial" w:cs="Arial"/>
          <w:sz w:val="24"/>
          <w:szCs w:val="24"/>
        </w:rPr>
      </w:pPr>
      <w:r w:rsidRPr="00B40581">
        <w:rPr>
          <w:rFonts w:ascii="Arial" w:hAnsi="Arial" w:cs="Arial"/>
          <w:color w:val="000000" w:themeColor="text1"/>
          <w:sz w:val="24"/>
          <w:szCs w:val="24"/>
        </w:rPr>
        <w:t xml:space="preserve">A determinação de carotenoides totais </w:t>
      </w:r>
      <w:r w:rsidR="0054192C">
        <w:rPr>
          <w:rFonts w:ascii="Arial" w:hAnsi="Arial" w:cs="Arial"/>
          <w:color w:val="000000" w:themeColor="text1"/>
          <w:sz w:val="24"/>
          <w:szCs w:val="24"/>
        </w:rPr>
        <w:t>seguiu</w:t>
      </w:r>
      <w:r w:rsidR="00204B87">
        <w:rPr>
          <w:rFonts w:ascii="Arial" w:hAnsi="Arial" w:cs="Arial"/>
          <w:color w:val="000000" w:themeColor="text1"/>
          <w:sz w:val="24"/>
          <w:szCs w:val="24"/>
        </w:rPr>
        <w:t xml:space="preserve"> a metodologia descrita por </w:t>
      </w:r>
      <w:r w:rsidR="00204B87">
        <w:rPr>
          <w:rFonts w:ascii="Arial" w:hAnsi="Arial" w:cs="Arial"/>
          <w:sz w:val="24"/>
          <w:szCs w:val="24"/>
        </w:rPr>
        <w:t>Alvarez-S</w:t>
      </w:r>
      <w:r w:rsidR="00204B87" w:rsidRPr="00204B87">
        <w:rPr>
          <w:rFonts w:ascii="Arial" w:hAnsi="Arial" w:cs="Arial"/>
          <w:sz w:val="24"/>
          <w:szCs w:val="24"/>
        </w:rPr>
        <w:t>uarez</w:t>
      </w:r>
      <w:r w:rsidR="00204B87">
        <w:rPr>
          <w:rFonts w:ascii="Arial" w:hAnsi="Arial" w:cs="Arial"/>
          <w:sz w:val="24"/>
          <w:szCs w:val="24"/>
        </w:rPr>
        <w:t xml:space="preserve"> </w:t>
      </w:r>
      <w:proofErr w:type="gramStart"/>
      <w:r w:rsidR="00204B87">
        <w:rPr>
          <w:rFonts w:ascii="Arial" w:hAnsi="Arial" w:cs="Arial"/>
          <w:sz w:val="24"/>
          <w:szCs w:val="24"/>
        </w:rPr>
        <w:t>et</w:t>
      </w:r>
      <w:proofErr w:type="gramEnd"/>
      <w:r w:rsidR="00204B87">
        <w:rPr>
          <w:rFonts w:ascii="Arial" w:hAnsi="Arial" w:cs="Arial"/>
          <w:sz w:val="24"/>
          <w:szCs w:val="24"/>
        </w:rPr>
        <w:t xml:space="preserve"> al.</w:t>
      </w:r>
      <w:r w:rsidR="00204B87" w:rsidRPr="00204B87">
        <w:rPr>
          <w:rFonts w:ascii="Arial" w:hAnsi="Arial" w:cs="Arial"/>
          <w:sz w:val="24"/>
          <w:szCs w:val="24"/>
        </w:rPr>
        <w:t xml:space="preserve"> </w:t>
      </w:r>
      <w:r w:rsidR="00204B87">
        <w:rPr>
          <w:rFonts w:ascii="Arial" w:hAnsi="Arial" w:cs="Arial"/>
          <w:sz w:val="24"/>
          <w:szCs w:val="24"/>
        </w:rPr>
        <w:t>(</w:t>
      </w:r>
      <w:r w:rsidR="00204B87" w:rsidRPr="00204B87">
        <w:rPr>
          <w:rFonts w:ascii="Arial" w:hAnsi="Arial" w:cs="Arial"/>
          <w:sz w:val="24"/>
          <w:szCs w:val="24"/>
        </w:rPr>
        <w:t>2010</w:t>
      </w:r>
      <w:r w:rsidR="00204B87">
        <w:rPr>
          <w:rFonts w:ascii="Arial" w:hAnsi="Arial" w:cs="Arial"/>
          <w:sz w:val="24"/>
          <w:szCs w:val="24"/>
        </w:rPr>
        <w:t>) e FERREIRA et al.</w:t>
      </w:r>
      <w:r w:rsidR="00204B87" w:rsidRPr="00204B87">
        <w:rPr>
          <w:rFonts w:ascii="Arial" w:hAnsi="Arial" w:cs="Arial"/>
          <w:sz w:val="24"/>
          <w:szCs w:val="24"/>
        </w:rPr>
        <w:t xml:space="preserve"> </w:t>
      </w:r>
      <w:r w:rsidR="00204B87">
        <w:rPr>
          <w:rFonts w:ascii="Arial" w:hAnsi="Arial" w:cs="Arial"/>
          <w:sz w:val="24"/>
          <w:szCs w:val="24"/>
        </w:rPr>
        <w:t>(</w:t>
      </w:r>
      <w:r w:rsidR="00204B87" w:rsidRPr="00204B87">
        <w:rPr>
          <w:rFonts w:ascii="Arial" w:hAnsi="Arial" w:cs="Arial"/>
          <w:sz w:val="24"/>
          <w:szCs w:val="24"/>
        </w:rPr>
        <w:t>2009</w:t>
      </w:r>
      <w:r w:rsidR="00204B87">
        <w:rPr>
          <w:rFonts w:ascii="Arial" w:hAnsi="Arial" w:cs="Arial"/>
          <w:sz w:val="24"/>
          <w:szCs w:val="24"/>
        </w:rPr>
        <w:t>)</w:t>
      </w:r>
      <w:r w:rsidRPr="00B40581">
        <w:rPr>
          <w:rFonts w:ascii="Arial" w:hAnsi="Arial" w:cs="Arial"/>
          <w:color w:val="000000" w:themeColor="text1"/>
          <w:sz w:val="24"/>
          <w:szCs w:val="24"/>
        </w:rPr>
        <w:t xml:space="preserve">. Um extrato </w:t>
      </w:r>
      <w:r w:rsidR="00FE4E61">
        <w:rPr>
          <w:rFonts w:ascii="Arial" w:hAnsi="Arial" w:cs="Arial"/>
          <w:color w:val="000000" w:themeColor="text1"/>
          <w:sz w:val="24"/>
          <w:szCs w:val="24"/>
        </w:rPr>
        <w:t xml:space="preserve">foi preparado </w:t>
      </w:r>
      <w:r w:rsidR="00FE4E61">
        <w:rPr>
          <w:rFonts w:ascii="Arial" w:hAnsi="Arial" w:cs="Arial"/>
          <w:color w:val="000000" w:themeColor="text1"/>
          <w:sz w:val="24"/>
          <w:szCs w:val="24"/>
        </w:rPr>
        <w:lastRenderedPageBreak/>
        <w:t xml:space="preserve">com </w:t>
      </w:r>
      <w:proofErr w:type="gramStart"/>
      <w:r w:rsidR="00FE4E61">
        <w:rPr>
          <w:rFonts w:ascii="Arial" w:hAnsi="Arial" w:cs="Arial"/>
          <w:color w:val="000000" w:themeColor="text1"/>
          <w:sz w:val="24"/>
          <w:szCs w:val="24"/>
        </w:rPr>
        <w:t>5</w:t>
      </w:r>
      <w:proofErr w:type="gramEnd"/>
      <w:r w:rsidR="00FE4E61">
        <w:rPr>
          <w:rFonts w:ascii="Arial" w:hAnsi="Arial" w:cs="Arial"/>
          <w:color w:val="000000" w:themeColor="text1"/>
          <w:sz w:val="24"/>
          <w:szCs w:val="24"/>
        </w:rPr>
        <w:t xml:space="preserve"> gramas da</w:t>
      </w:r>
      <w:r w:rsidRPr="00B40581">
        <w:rPr>
          <w:rFonts w:ascii="Arial" w:hAnsi="Arial" w:cs="Arial"/>
          <w:color w:val="000000" w:themeColor="text1"/>
          <w:sz w:val="24"/>
          <w:szCs w:val="24"/>
        </w:rPr>
        <w:t xml:space="preserve"> amostra</w:t>
      </w:r>
      <w:r w:rsidR="00FE4E61">
        <w:rPr>
          <w:rFonts w:ascii="Arial" w:hAnsi="Arial" w:cs="Arial"/>
          <w:color w:val="000000" w:themeColor="text1"/>
          <w:sz w:val="24"/>
          <w:szCs w:val="24"/>
        </w:rPr>
        <w:t xml:space="preserve"> e 10 </w:t>
      </w:r>
      <w:proofErr w:type="spellStart"/>
      <w:r w:rsidR="00FE4E61">
        <w:rPr>
          <w:rFonts w:ascii="Arial" w:hAnsi="Arial" w:cs="Arial"/>
          <w:color w:val="000000" w:themeColor="text1"/>
          <w:sz w:val="24"/>
          <w:szCs w:val="24"/>
        </w:rPr>
        <w:t>mL</w:t>
      </w:r>
      <w:proofErr w:type="spellEnd"/>
      <w:r w:rsidR="00FE4E61">
        <w:rPr>
          <w:rFonts w:ascii="Arial" w:hAnsi="Arial" w:cs="Arial"/>
          <w:color w:val="000000" w:themeColor="text1"/>
          <w:sz w:val="24"/>
          <w:szCs w:val="24"/>
        </w:rPr>
        <w:t xml:space="preserve"> do</w:t>
      </w:r>
      <w:r w:rsidRPr="00B40581">
        <w:rPr>
          <w:rFonts w:ascii="Arial" w:hAnsi="Arial" w:cs="Arial"/>
          <w:color w:val="000000" w:themeColor="text1"/>
          <w:sz w:val="24"/>
          <w:szCs w:val="24"/>
        </w:rPr>
        <w:t xml:space="preserve"> </w:t>
      </w:r>
      <w:proofErr w:type="spellStart"/>
      <w:r w:rsidR="00FE4E61">
        <w:rPr>
          <w:rFonts w:ascii="Arial" w:hAnsi="Arial" w:cs="Arial"/>
          <w:color w:val="000000" w:themeColor="text1"/>
          <w:sz w:val="24"/>
          <w:szCs w:val="24"/>
        </w:rPr>
        <w:t>acetona:hexano</w:t>
      </w:r>
      <w:proofErr w:type="spellEnd"/>
      <w:r w:rsidR="00FE4E61">
        <w:rPr>
          <w:rFonts w:ascii="Arial" w:hAnsi="Arial" w:cs="Arial"/>
          <w:color w:val="000000" w:themeColor="text1"/>
          <w:sz w:val="24"/>
          <w:szCs w:val="24"/>
        </w:rPr>
        <w:t>(4:6)</w:t>
      </w:r>
      <w:r w:rsidRPr="00B40581">
        <w:rPr>
          <w:rFonts w:ascii="Arial" w:hAnsi="Arial" w:cs="Arial"/>
          <w:color w:val="000000" w:themeColor="text1"/>
          <w:sz w:val="24"/>
          <w:szCs w:val="24"/>
        </w:rPr>
        <w:t xml:space="preserve">, colocados em um </w:t>
      </w:r>
      <w:proofErr w:type="spellStart"/>
      <w:r w:rsidRPr="00B40581">
        <w:rPr>
          <w:rFonts w:ascii="Arial" w:hAnsi="Arial" w:cs="Arial"/>
          <w:color w:val="000000" w:themeColor="text1"/>
          <w:sz w:val="24"/>
          <w:szCs w:val="24"/>
        </w:rPr>
        <w:t>erlenmeyer</w:t>
      </w:r>
      <w:proofErr w:type="spellEnd"/>
      <w:r w:rsidR="00FE4E61">
        <w:rPr>
          <w:rFonts w:ascii="Arial" w:hAnsi="Arial" w:cs="Arial"/>
          <w:color w:val="000000" w:themeColor="text1"/>
          <w:sz w:val="24"/>
          <w:szCs w:val="24"/>
        </w:rPr>
        <w:t xml:space="preserve"> envolto com papel alumínio</w:t>
      </w:r>
      <w:r w:rsidRPr="00B40581">
        <w:rPr>
          <w:rFonts w:ascii="Arial" w:hAnsi="Arial" w:cs="Arial"/>
          <w:color w:val="000000" w:themeColor="text1"/>
          <w:sz w:val="24"/>
          <w:szCs w:val="24"/>
        </w:rPr>
        <w:t xml:space="preserve">. A mistura </w:t>
      </w:r>
      <w:r w:rsidR="00FE4E61">
        <w:rPr>
          <w:rFonts w:ascii="Arial" w:hAnsi="Arial" w:cs="Arial"/>
          <w:color w:val="000000" w:themeColor="text1"/>
          <w:sz w:val="24"/>
          <w:szCs w:val="24"/>
        </w:rPr>
        <w:t>foi</w:t>
      </w:r>
      <w:r w:rsidRPr="00B40581">
        <w:rPr>
          <w:rFonts w:ascii="Arial" w:hAnsi="Arial" w:cs="Arial"/>
          <w:color w:val="000000" w:themeColor="text1"/>
          <w:sz w:val="24"/>
          <w:szCs w:val="24"/>
        </w:rPr>
        <w:t xml:space="preserve"> homogeneizada em </w:t>
      </w:r>
      <w:r w:rsidR="00FE4E61">
        <w:rPr>
          <w:rFonts w:ascii="Arial" w:hAnsi="Arial" w:cs="Arial"/>
          <w:color w:val="000000" w:themeColor="text1"/>
          <w:sz w:val="24"/>
          <w:szCs w:val="24"/>
        </w:rPr>
        <w:t>mesa agitadora</w:t>
      </w:r>
      <w:r w:rsidR="00EF356D">
        <w:rPr>
          <w:rFonts w:ascii="Arial" w:hAnsi="Arial" w:cs="Arial"/>
          <w:color w:val="000000" w:themeColor="text1"/>
          <w:sz w:val="24"/>
          <w:szCs w:val="24"/>
        </w:rPr>
        <w:t xml:space="preserve"> </w:t>
      </w:r>
      <w:r w:rsidR="00FE4E61">
        <w:rPr>
          <w:rFonts w:ascii="Arial" w:hAnsi="Arial" w:cs="Arial"/>
          <w:color w:val="000000" w:themeColor="text1"/>
          <w:sz w:val="24"/>
          <w:szCs w:val="24"/>
        </w:rPr>
        <w:t>por 10 minutos. Em seguida, a mistura foi</w:t>
      </w:r>
      <w:r w:rsidRPr="00B40581">
        <w:rPr>
          <w:rFonts w:ascii="Arial" w:hAnsi="Arial" w:cs="Arial"/>
          <w:color w:val="000000" w:themeColor="text1"/>
          <w:sz w:val="24"/>
          <w:szCs w:val="24"/>
        </w:rPr>
        <w:t xml:space="preserve"> filtrada utilizando papel de fi</w:t>
      </w:r>
      <w:r w:rsidR="00FE4E61">
        <w:rPr>
          <w:rFonts w:ascii="Arial" w:hAnsi="Arial" w:cs="Arial"/>
          <w:color w:val="000000" w:themeColor="text1"/>
          <w:sz w:val="24"/>
          <w:szCs w:val="24"/>
        </w:rPr>
        <w:t xml:space="preserve">ltro </w:t>
      </w:r>
      <w:proofErr w:type="spellStart"/>
      <w:r w:rsidR="00FE4E61">
        <w:rPr>
          <w:rFonts w:ascii="Arial" w:hAnsi="Arial" w:cs="Arial"/>
          <w:color w:val="000000" w:themeColor="text1"/>
          <w:sz w:val="24"/>
          <w:szCs w:val="24"/>
        </w:rPr>
        <w:t>Whatman</w:t>
      </w:r>
      <w:proofErr w:type="spellEnd"/>
      <w:r w:rsidR="00FE4E61">
        <w:rPr>
          <w:rFonts w:ascii="Arial" w:hAnsi="Arial" w:cs="Arial"/>
          <w:color w:val="000000" w:themeColor="text1"/>
          <w:sz w:val="24"/>
          <w:szCs w:val="24"/>
        </w:rPr>
        <w:t xml:space="preserve"> n. 04. O filtrado foi</w:t>
      </w:r>
      <w:r w:rsidRPr="00B40581">
        <w:rPr>
          <w:rFonts w:ascii="Arial" w:hAnsi="Arial" w:cs="Arial"/>
          <w:color w:val="000000" w:themeColor="text1"/>
          <w:sz w:val="24"/>
          <w:szCs w:val="24"/>
        </w:rPr>
        <w:t xml:space="preserve"> recolhido </w:t>
      </w:r>
      <w:r w:rsidR="00FE4E61">
        <w:rPr>
          <w:rFonts w:ascii="Arial" w:hAnsi="Arial" w:cs="Arial"/>
          <w:color w:val="000000" w:themeColor="text1"/>
          <w:sz w:val="24"/>
          <w:szCs w:val="24"/>
        </w:rPr>
        <w:t xml:space="preserve">em tubo de ensaio envolto com papel alumínio. </w:t>
      </w:r>
      <w:r w:rsidRPr="00B40581">
        <w:rPr>
          <w:rFonts w:ascii="Arial" w:hAnsi="Arial" w:cs="Arial"/>
          <w:color w:val="000000" w:themeColor="text1"/>
          <w:sz w:val="24"/>
          <w:szCs w:val="24"/>
        </w:rPr>
        <w:t xml:space="preserve">Em seguida, </w:t>
      </w:r>
      <w:r w:rsidR="00FE4E61">
        <w:rPr>
          <w:rFonts w:ascii="Arial" w:hAnsi="Arial" w:cs="Arial"/>
          <w:color w:val="000000" w:themeColor="text1"/>
          <w:sz w:val="24"/>
          <w:szCs w:val="24"/>
        </w:rPr>
        <w:t>foi</w:t>
      </w:r>
      <w:r w:rsidRPr="00B40581">
        <w:rPr>
          <w:rFonts w:ascii="Arial" w:hAnsi="Arial" w:cs="Arial"/>
          <w:color w:val="000000" w:themeColor="text1"/>
          <w:sz w:val="24"/>
          <w:szCs w:val="24"/>
        </w:rPr>
        <w:t xml:space="preserve"> realizada a leitura dos carotenoides em espectrofotômetro a 450 </w:t>
      </w:r>
      <w:proofErr w:type="spellStart"/>
      <w:r w:rsidRPr="00B40581">
        <w:rPr>
          <w:rFonts w:ascii="Arial" w:hAnsi="Arial" w:cs="Arial"/>
          <w:color w:val="000000" w:themeColor="text1"/>
          <w:sz w:val="24"/>
          <w:szCs w:val="24"/>
        </w:rPr>
        <w:t>nm</w:t>
      </w:r>
      <w:proofErr w:type="spellEnd"/>
      <w:r w:rsidRPr="00B40581">
        <w:rPr>
          <w:rFonts w:ascii="Arial" w:hAnsi="Arial" w:cs="Arial"/>
          <w:color w:val="000000" w:themeColor="text1"/>
          <w:sz w:val="24"/>
          <w:szCs w:val="24"/>
        </w:rPr>
        <w:t xml:space="preserve">. O cálculo do teor de carotenoides totais </w:t>
      </w:r>
      <w:r w:rsidR="00C87E2E">
        <w:rPr>
          <w:rFonts w:ascii="Arial" w:hAnsi="Arial" w:cs="Arial"/>
          <w:color w:val="000000" w:themeColor="text1"/>
          <w:sz w:val="24"/>
          <w:szCs w:val="24"/>
        </w:rPr>
        <w:t>foi apresentado em</w:t>
      </w:r>
      <w:r w:rsidRPr="00B40581">
        <w:rPr>
          <w:rFonts w:ascii="Arial" w:hAnsi="Arial" w:cs="Arial"/>
          <w:color w:val="000000" w:themeColor="text1"/>
          <w:sz w:val="24"/>
          <w:szCs w:val="24"/>
        </w:rPr>
        <w:t xml:space="preserve"> </w:t>
      </w:r>
      <w:proofErr w:type="gramStart"/>
      <w:r w:rsidRPr="00B40581">
        <w:rPr>
          <w:rFonts w:ascii="Arial" w:hAnsi="Arial" w:cs="Arial"/>
          <w:color w:val="000000" w:themeColor="text1"/>
          <w:sz w:val="24"/>
          <w:szCs w:val="24"/>
        </w:rPr>
        <w:t>mg</w:t>
      </w:r>
      <w:proofErr w:type="gramEnd"/>
      <w:r w:rsidRPr="00B40581">
        <w:rPr>
          <w:rFonts w:ascii="Arial" w:hAnsi="Arial" w:cs="Arial"/>
          <w:color w:val="000000" w:themeColor="text1"/>
          <w:sz w:val="24"/>
          <w:szCs w:val="24"/>
        </w:rPr>
        <w:t xml:space="preserve">/100g </w:t>
      </w:r>
      <w:r w:rsidR="00C87E2E">
        <w:rPr>
          <w:rFonts w:ascii="Arial" w:hAnsi="Arial" w:cs="Arial"/>
          <w:color w:val="000000" w:themeColor="text1"/>
          <w:sz w:val="24"/>
          <w:szCs w:val="24"/>
        </w:rPr>
        <w:t>e comparado</w:t>
      </w:r>
      <w:r w:rsidR="00204B87" w:rsidRPr="00204B87">
        <w:rPr>
          <w:rFonts w:ascii="Arial" w:hAnsi="Arial" w:cs="Arial"/>
          <w:color w:val="000000" w:themeColor="text1"/>
          <w:sz w:val="24"/>
          <w:szCs w:val="24"/>
        </w:rPr>
        <w:t xml:space="preserve"> com uma curva-padrão de β-caroteno (1 – 30 mg/kg)</w:t>
      </w:r>
      <w:r w:rsidR="00204B87">
        <w:rPr>
          <w:rFonts w:ascii="Arial" w:hAnsi="Arial" w:cs="Arial"/>
          <w:color w:val="000000" w:themeColor="text1"/>
          <w:sz w:val="24"/>
          <w:szCs w:val="24"/>
        </w:rPr>
        <w:t>.</w:t>
      </w:r>
    </w:p>
    <w:p w:rsidR="00CE6E8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4.4.5 </w:t>
      </w:r>
      <w:r w:rsidR="00CE6E83">
        <w:rPr>
          <w:rFonts w:ascii="Arial" w:hAnsi="Arial" w:cs="Arial"/>
          <w:b/>
          <w:color w:val="000000" w:themeColor="text1"/>
          <w:sz w:val="24"/>
          <w:szCs w:val="24"/>
        </w:rPr>
        <w:t xml:space="preserve">Determinação de </w:t>
      </w:r>
      <w:r>
        <w:rPr>
          <w:rFonts w:ascii="Arial" w:hAnsi="Arial" w:cs="Arial"/>
          <w:b/>
          <w:color w:val="000000" w:themeColor="text1"/>
          <w:sz w:val="24"/>
          <w:szCs w:val="24"/>
        </w:rPr>
        <w:t>flavonoides</w:t>
      </w:r>
      <w:r w:rsidR="00CE6E83">
        <w:rPr>
          <w:rFonts w:ascii="Arial" w:hAnsi="Arial" w:cs="Arial"/>
          <w:b/>
          <w:color w:val="000000" w:themeColor="text1"/>
          <w:sz w:val="24"/>
          <w:szCs w:val="24"/>
        </w:rPr>
        <w:t xml:space="preserve"> totais</w:t>
      </w:r>
    </w:p>
    <w:p w:rsidR="00CE6E83" w:rsidRPr="00CE6E83" w:rsidRDefault="00CE6E83" w:rsidP="00CE6E83">
      <w:pPr>
        <w:autoSpaceDE w:val="0"/>
        <w:spacing w:line="360" w:lineRule="auto"/>
        <w:ind w:firstLine="709"/>
        <w:rPr>
          <w:rFonts w:ascii="Arial" w:hAnsi="Arial" w:cs="Arial"/>
          <w:color w:val="000000" w:themeColor="text1"/>
          <w:sz w:val="24"/>
          <w:szCs w:val="24"/>
        </w:rPr>
      </w:pPr>
      <w:r w:rsidRPr="00CE6E83">
        <w:rPr>
          <w:rFonts w:ascii="Arial" w:hAnsi="Arial" w:cs="Arial"/>
          <w:color w:val="000000" w:themeColor="text1"/>
          <w:sz w:val="24"/>
          <w:szCs w:val="24"/>
        </w:rPr>
        <w:t xml:space="preserve">Para a determinação de </w:t>
      </w:r>
      <w:proofErr w:type="spellStart"/>
      <w:r w:rsidRPr="00CE6E83">
        <w:rPr>
          <w:rFonts w:ascii="Arial" w:hAnsi="Arial" w:cs="Arial"/>
          <w:color w:val="000000" w:themeColor="text1"/>
          <w:sz w:val="24"/>
          <w:szCs w:val="24"/>
        </w:rPr>
        <w:t>flavonóides</w:t>
      </w:r>
      <w:proofErr w:type="spellEnd"/>
      <w:r w:rsidRPr="00CE6E83">
        <w:rPr>
          <w:rFonts w:ascii="Arial" w:hAnsi="Arial" w:cs="Arial"/>
          <w:color w:val="000000" w:themeColor="text1"/>
          <w:sz w:val="24"/>
          <w:szCs w:val="24"/>
        </w:rPr>
        <w:t xml:space="preserve"> totais </w:t>
      </w:r>
      <w:r w:rsidR="00CB7BD8">
        <w:rPr>
          <w:rFonts w:ascii="Arial" w:hAnsi="Arial" w:cs="Arial"/>
          <w:color w:val="000000" w:themeColor="text1"/>
          <w:sz w:val="24"/>
          <w:szCs w:val="24"/>
        </w:rPr>
        <w:t>foi</w:t>
      </w:r>
      <w:r w:rsidR="00CB7BD8" w:rsidRPr="00CE6E83">
        <w:rPr>
          <w:rFonts w:ascii="Arial" w:hAnsi="Arial" w:cs="Arial"/>
          <w:color w:val="000000" w:themeColor="text1"/>
          <w:sz w:val="24"/>
          <w:szCs w:val="24"/>
        </w:rPr>
        <w:t xml:space="preserve"> </w:t>
      </w:r>
      <w:r w:rsidRPr="00CE6E83">
        <w:rPr>
          <w:rFonts w:ascii="Arial" w:hAnsi="Arial" w:cs="Arial"/>
          <w:color w:val="000000" w:themeColor="text1"/>
          <w:sz w:val="24"/>
          <w:szCs w:val="24"/>
        </w:rPr>
        <w:t xml:space="preserve">utilizado o método descrito por Kim, </w:t>
      </w:r>
      <w:proofErr w:type="spellStart"/>
      <w:r w:rsidRPr="00CE6E83">
        <w:rPr>
          <w:rFonts w:ascii="Arial" w:hAnsi="Arial" w:cs="Arial"/>
          <w:color w:val="000000" w:themeColor="text1"/>
          <w:sz w:val="24"/>
          <w:szCs w:val="24"/>
        </w:rPr>
        <w:t>Jeong</w:t>
      </w:r>
      <w:proofErr w:type="spellEnd"/>
      <w:r w:rsidRPr="00CE6E83">
        <w:rPr>
          <w:rFonts w:ascii="Arial" w:hAnsi="Arial" w:cs="Arial"/>
          <w:color w:val="000000" w:themeColor="text1"/>
          <w:sz w:val="24"/>
          <w:szCs w:val="24"/>
        </w:rPr>
        <w:t xml:space="preserve"> e Lee (2003) e modificado por </w:t>
      </w:r>
      <w:proofErr w:type="spellStart"/>
      <w:r w:rsidRPr="00CE6E83">
        <w:rPr>
          <w:rFonts w:ascii="Arial" w:hAnsi="Arial" w:cs="Arial"/>
          <w:color w:val="000000" w:themeColor="text1"/>
          <w:sz w:val="24"/>
          <w:szCs w:val="24"/>
        </w:rPr>
        <w:t>Blasa</w:t>
      </w:r>
      <w:proofErr w:type="spellEnd"/>
      <w:r w:rsidRPr="00CE6E83">
        <w:rPr>
          <w:rFonts w:ascii="Arial" w:hAnsi="Arial" w:cs="Arial"/>
          <w:color w:val="000000" w:themeColor="text1"/>
          <w:sz w:val="24"/>
          <w:szCs w:val="24"/>
        </w:rPr>
        <w:t xml:space="preserve"> </w:t>
      </w:r>
      <w:proofErr w:type="gramStart"/>
      <w:r w:rsidRPr="00CE6E83">
        <w:rPr>
          <w:rFonts w:ascii="Arial" w:hAnsi="Arial" w:cs="Arial"/>
          <w:color w:val="000000" w:themeColor="text1"/>
          <w:sz w:val="24"/>
          <w:szCs w:val="24"/>
        </w:rPr>
        <w:t>et</w:t>
      </w:r>
      <w:proofErr w:type="gramEnd"/>
      <w:r w:rsidRPr="00CE6E83">
        <w:rPr>
          <w:rFonts w:ascii="Arial" w:hAnsi="Arial" w:cs="Arial"/>
          <w:color w:val="000000" w:themeColor="text1"/>
          <w:sz w:val="24"/>
          <w:szCs w:val="24"/>
        </w:rPr>
        <w:t xml:space="preserve"> al. (2006). Em um </w:t>
      </w:r>
      <w:proofErr w:type="spellStart"/>
      <w:r w:rsidRPr="00CE6E83">
        <w:rPr>
          <w:rFonts w:ascii="Arial" w:hAnsi="Arial" w:cs="Arial"/>
          <w:color w:val="000000" w:themeColor="text1"/>
          <w:sz w:val="24"/>
          <w:szCs w:val="24"/>
        </w:rPr>
        <w:t>eppendorf</w:t>
      </w:r>
      <w:proofErr w:type="spellEnd"/>
      <w:r w:rsidRPr="00CE6E83">
        <w:rPr>
          <w:rFonts w:ascii="Arial" w:hAnsi="Arial" w:cs="Arial"/>
          <w:color w:val="000000" w:themeColor="text1"/>
          <w:sz w:val="24"/>
          <w:szCs w:val="24"/>
        </w:rPr>
        <w:t xml:space="preserve"> de </w:t>
      </w:r>
      <w:proofErr w:type="gramStart"/>
      <w:r w:rsidRPr="00CE6E83">
        <w:rPr>
          <w:rFonts w:ascii="Arial" w:hAnsi="Arial" w:cs="Arial"/>
          <w:color w:val="000000" w:themeColor="text1"/>
          <w:sz w:val="24"/>
          <w:szCs w:val="24"/>
        </w:rPr>
        <w:t>2mL</w:t>
      </w:r>
      <w:proofErr w:type="gramEnd"/>
      <w:r w:rsidRPr="00CE6E83">
        <w:rPr>
          <w:rFonts w:ascii="Arial" w:hAnsi="Arial" w:cs="Arial"/>
          <w:color w:val="000000" w:themeColor="text1"/>
          <w:sz w:val="24"/>
          <w:szCs w:val="24"/>
        </w:rPr>
        <w:t xml:space="preserve">, adicionou-se 0,5 </w:t>
      </w:r>
      <w:proofErr w:type="spellStart"/>
      <w:r w:rsidRPr="00CE6E83">
        <w:rPr>
          <w:rFonts w:ascii="Arial" w:hAnsi="Arial" w:cs="Arial"/>
          <w:color w:val="000000" w:themeColor="text1"/>
          <w:sz w:val="24"/>
          <w:szCs w:val="24"/>
        </w:rPr>
        <w:t>mL</w:t>
      </w:r>
      <w:proofErr w:type="spellEnd"/>
      <w:r w:rsidRPr="00CE6E83">
        <w:rPr>
          <w:rFonts w:ascii="Arial" w:hAnsi="Arial" w:cs="Arial"/>
          <w:color w:val="000000" w:themeColor="text1"/>
          <w:sz w:val="24"/>
          <w:szCs w:val="24"/>
        </w:rPr>
        <w:t xml:space="preserve"> do extrato e 0,15 </w:t>
      </w:r>
      <w:proofErr w:type="spellStart"/>
      <w:r w:rsidRPr="00CE6E83">
        <w:rPr>
          <w:rFonts w:ascii="Arial" w:hAnsi="Arial" w:cs="Arial"/>
          <w:color w:val="000000" w:themeColor="text1"/>
          <w:sz w:val="24"/>
          <w:szCs w:val="24"/>
        </w:rPr>
        <w:t>mL</w:t>
      </w:r>
      <w:proofErr w:type="spellEnd"/>
      <w:r w:rsidRPr="00CE6E83">
        <w:rPr>
          <w:rFonts w:ascii="Arial" w:hAnsi="Arial" w:cs="Arial"/>
          <w:color w:val="000000" w:themeColor="text1"/>
          <w:sz w:val="24"/>
          <w:szCs w:val="24"/>
        </w:rPr>
        <w:t xml:space="preserve"> de NaNO2 5% m/v. Após 5 minutos foi adicionado 0,15 </w:t>
      </w:r>
      <w:proofErr w:type="spellStart"/>
      <w:r w:rsidRPr="00CE6E83">
        <w:rPr>
          <w:rFonts w:ascii="Arial" w:hAnsi="Arial" w:cs="Arial"/>
          <w:color w:val="000000" w:themeColor="text1"/>
          <w:sz w:val="24"/>
          <w:szCs w:val="24"/>
        </w:rPr>
        <w:t>mL</w:t>
      </w:r>
      <w:proofErr w:type="spellEnd"/>
      <w:r w:rsidRPr="00CE6E83">
        <w:rPr>
          <w:rFonts w:ascii="Arial" w:hAnsi="Arial" w:cs="Arial"/>
          <w:color w:val="000000" w:themeColor="text1"/>
          <w:sz w:val="24"/>
          <w:szCs w:val="24"/>
        </w:rPr>
        <w:t xml:space="preserve">  de AlCl3 10% m/v. Após 6 minutos, foi adicionado 1mL de </w:t>
      </w:r>
      <w:proofErr w:type="spellStart"/>
      <w:r w:rsidRPr="00CE6E83">
        <w:rPr>
          <w:rFonts w:ascii="Arial" w:hAnsi="Arial" w:cs="Arial"/>
          <w:color w:val="000000" w:themeColor="text1"/>
          <w:sz w:val="24"/>
          <w:szCs w:val="24"/>
        </w:rPr>
        <w:t>NaOH</w:t>
      </w:r>
      <w:proofErr w:type="spellEnd"/>
      <w:r w:rsidRPr="00CE6E83">
        <w:rPr>
          <w:rFonts w:ascii="Arial" w:hAnsi="Arial" w:cs="Arial"/>
          <w:color w:val="000000" w:themeColor="text1"/>
          <w:sz w:val="24"/>
          <w:szCs w:val="24"/>
        </w:rPr>
        <w:t xml:space="preserve"> 1M. A absorbância da amostra foi mensurada em 425 </w:t>
      </w:r>
      <w:proofErr w:type="spellStart"/>
      <w:r w:rsidRPr="00CE6E83">
        <w:rPr>
          <w:rFonts w:ascii="Arial" w:hAnsi="Arial" w:cs="Arial"/>
          <w:color w:val="000000" w:themeColor="text1"/>
          <w:sz w:val="24"/>
          <w:szCs w:val="24"/>
        </w:rPr>
        <w:t>nm</w:t>
      </w:r>
      <w:proofErr w:type="spellEnd"/>
      <w:r w:rsidRPr="00CE6E83">
        <w:rPr>
          <w:rFonts w:ascii="Arial" w:hAnsi="Arial" w:cs="Arial"/>
          <w:color w:val="000000" w:themeColor="text1"/>
          <w:sz w:val="24"/>
          <w:szCs w:val="24"/>
        </w:rPr>
        <w:t xml:space="preserve">. Diferentes concentrações de </w:t>
      </w:r>
      <w:proofErr w:type="spellStart"/>
      <w:r w:rsidRPr="00CE6E83">
        <w:rPr>
          <w:rFonts w:ascii="Arial" w:hAnsi="Arial" w:cs="Arial"/>
          <w:color w:val="000000" w:themeColor="text1"/>
          <w:sz w:val="24"/>
          <w:szCs w:val="24"/>
        </w:rPr>
        <w:t>quercetina</w:t>
      </w:r>
      <w:proofErr w:type="spellEnd"/>
      <w:r w:rsidRPr="00CE6E83">
        <w:rPr>
          <w:rFonts w:ascii="Arial" w:hAnsi="Arial" w:cs="Arial"/>
          <w:color w:val="000000" w:themeColor="text1"/>
          <w:sz w:val="24"/>
          <w:szCs w:val="24"/>
        </w:rPr>
        <w:t xml:space="preserve"> (0 – 100 </w:t>
      </w:r>
      <w:proofErr w:type="gramStart"/>
      <w:r w:rsidRPr="00CE6E83">
        <w:rPr>
          <w:rFonts w:ascii="Arial" w:hAnsi="Arial" w:cs="Arial"/>
          <w:color w:val="000000" w:themeColor="text1"/>
          <w:sz w:val="24"/>
          <w:szCs w:val="24"/>
        </w:rPr>
        <w:t>mg</w:t>
      </w:r>
      <w:proofErr w:type="gramEnd"/>
      <w:r w:rsidRPr="00CE6E83">
        <w:rPr>
          <w:rFonts w:ascii="Arial" w:hAnsi="Arial" w:cs="Arial"/>
          <w:color w:val="000000" w:themeColor="text1"/>
          <w:sz w:val="24"/>
          <w:szCs w:val="24"/>
        </w:rPr>
        <w:t xml:space="preserve">/L) foram utilizadas para a construção de uma curva padrão e os resultados foram expressos em miligramas equivalentes a </w:t>
      </w:r>
      <w:proofErr w:type="spellStart"/>
      <w:r w:rsidRPr="00CE6E83">
        <w:rPr>
          <w:rFonts w:ascii="Arial" w:hAnsi="Arial" w:cs="Arial"/>
          <w:color w:val="000000" w:themeColor="text1"/>
          <w:sz w:val="24"/>
          <w:szCs w:val="24"/>
        </w:rPr>
        <w:t>quercetina</w:t>
      </w:r>
      <w:proofErr w:type="spellEnd"/>
      <w:r w:rsidRPr="00CE6E83">
        <w:rPr>
          <w:rFonts w:ascii="Arial" w:hAnsi="Arial" w:cs="Arial"/>
          <w:color w:val="000000" w:themeColor="text1"/>
          <w:sz w:val="24"/>
          <w:szCs w:val="24"/>
        </w:rPr>
        <w:t xml:space="preserve"> (mg EQ)/100 g.</w:t>
      </w:r>
    </w:p>
    <w:p w:rsidR="004B569C" w:rsidRPr="00F73553" w:rsidRDefault="00F73553" w:rsidP="004B569C">
      <w:pPr>
        <w:numPr>
          <w:ilvl w:val="12"/>
          <w:numId w:val="0"/>
        </w:numPr>
        <w:spacing w:before="120" w:after="120" w:line="360" w:lineRule="auto"/>
        <w:rPr>
          <w:rFonts w:ascii="Arial" w:hAnsi="Arial" w:cs="Arial"/>
          <w:b/>
          <w:color w:val="000000" w:themeColor="text1"/>
          <w:sz w:val="24"/>
          <w:szCs w:val="24"/>
        </w:rPr>
      </w:pPr>
      <w:r>
        <w:rPr>
          <w:rFonts w:ascii="Arial" w:hAnsi="Arial" w:cs="Arial"/>
          <w:b/>
          <w:color w:val="000000" w:themeColor="text1"/>
          <w:sz w:val="24"/>
          <w:szCs w:val="24"/>
        </w:rPr>
        <w:t xml:space="preserve">4.4.6 </w:t>
      </w:r>
      <w:r w:rsidR="00CE6E83" w:rsidRPr="00F73553">
        <w:rPr>
          <w:rFonts w:ascii="Arial" w:hAnsi="Arial" w:cs="Arial"/>
          <w:b/>
          <w:color w:val="000000" w:themeColor="text1"/>
          <w:sz w:val="24"/>
          <w:szCs w:val="24"/>
        </w:rPr>
        <w:t>Determinação de ácido a</w:t>
      </w:r>
      <w:r w:rsidR="004B569C" w:rsidRPr="00F73553">
        <w:rPr>
          <w:rFonts w:ascii="Arial" w:hAnsi="Arial" w:cs="Arial"/>
          <w:b/>
          <w:color w:val="000000" w:themeColor="text1"/>
          <w:sz w:val="24"/>
          <w:szCs w:val="24"/>
        </w:rPr>
        <w:t>scórbico</w:t>
      </w:r>
    </w:p>
    <w:p w:rsidR="004B569C" w:rsidRPr="00B40581" w:rsidRDefault="004B569C" w:rsidP="004B569C">
      <w:pPr>
        <w:numPr>
          <w:ilvl w:val="12"/>
          <w:numId w:val="0"/>
        </w:numPr>
        <w:spacing w:before="120" w:after="120" w:line="360" w:lineRule="auto"/>
        <w:ind w:firstLine="708"/>
        <w:rPr>
          <w:rFonts w:ascii="Arial" w:hAnsi="Arial" w:cs="Arial"/>
          <w:color w:val="000000" w:themeColor="text1"/>
          <w:sz w:val="24"/>
          <w:szCs w:val="24"/>
        </w:rPr>
      </w:pPr>
      <w:r w:rsidRPr="00B40581">
        <w:rPr>
          <w:rFonts w:ascii="Arial" w:hAnsi="Arial" w:cs="Arial"/>
          <w:color w:val="000000" w:themeColor="text1"/>
          <w:sz w:val="24"/>
          <w:szCs w:val="24"/>
        </w:rPr>
        <w:t xml:space="preserve">O teor de vitamina C </w:t>
      </w:r>
      <w:r w:rsidR="00B40581" w:rsidRPr="00B40581">
        <w:rPr>
          <w:rFonts w:ascii="Arial" w:hAnsi="Arial" w:cs="Arial"/>
          <w:color w:val="000000" w:themeColor="text1"/>
          <w:sz w:val="24"/>
          <w:szCs w:val="24"/>
        </w:rPr>
        <w:t>foi</w:t>
      </w:r>
      <w:r w:rsidRPr="00B40581">
        <w:rPr>
          <w:rFonts w:ascii="Arial" w:hAnsi="Arial" w:cs="Arial"/>
          <w:color w:val="000000" w:themeColor="text1"/>
          <w:sz w:val="24"/>
          <w:szCs w:val="24"/>
        </w:rPr>
        <w:t xml:space="preserve"> determinado através do mét</w:t>
      </w:r>
      <w:r w:rsidR="00B40581" w:rsidRPr="00B40581">
        <w:rPr>
          <w:rFonts w:ascii="Arial" w:hAnsi="Arial" w:cs="Arial"/>
          <w:color w:val="000000" w:themeColor="text1"/>
          <w:sz w:val="24"/>
          <w:szCs w:val="24"/>
        </w:rPr>
        <w:t>odo</w:t>
      </w:r>
      <w:r w:rsidR="0030549C">
        <w:rPr>
          <w:rFonts w:ascii="Arial" w:hAnsi="Arial" w:cs="Arial"/>
          <w:color w:val="000000" w:themeColor="text1"/>
          <w:sz w:val="24"/>
          <w:szCs w:val="24"/>
        </w:rPr>
        <w:t xml:space="preserve"> de</w:t>
      </w:r>
      <w:r w:rsidR="00B40581" w:rsidRPr="00B40581">
        <w:rPr>
          <w:rFonts w:ascii="Arial" w:hAnsi="Arial" w:cs="Arial"/>
          <w:color w:val="000000" w:themeColor="text1"/>
          <w:sz w:val="24"/>
          <w:szCs w:val="24"/>
        </w:rPr>
        <w:t xml:space="preserve"> </w:t>
      </w:r>
      <w:proofErr w:type="spellStart"/>
      <w:r w:rsidR="00B40581" w:rsidRPr="00B40581">
        <w:rPr>
          <w:rFonts w:ascii="Arial" w:hAnsi="Arial" w:cs="Arial"/>
          <w:color w:val="000000" w:themeColor="text1"/>
          <w:sz w:val="24"/>
          <w:szCs w:val="24"/>
        </w:rPr>
        <w:t>Tillmans</w:t>
      </w:r>
      <w:proofErr w:type="spellEnd"/>
      <w:r w:rsidR="00B40581" w:rsidRPr="00B40581">
        <w:rPr>
          <w:rFonts w:ascii="Arial" w:hAnsi="Arial" w:cs="Arial"/>
          <w:color w:val="000000" w:themeColor="text1"/>
          <w:sz w:val="24"/>
          <w:szCs w:val="24"/>
        </w:rPr>
        <w:t>, em que a amostra foi</w:t>
      </w:r>
      <w:r w:rsidRPr="00B40581">
        <w:rPr>
          <w:rFonts w:ascii="Arial" w:hAnsi="Arial" w:cs="Arial"/>
          <w:color w:val="000000" w:themeColor="text1"/>
          <w:sz w:val="24"/>
          <w:szCs w:val="24"/>
        </w:rPr>
        <w:t xml:space="preserve"> titulada com 2,6-diclorofenol </w:t>
      </w:r>
      <w:proofErr w:type="spellStart"/>
      <w:r w:rsidRPr="00B40581">
        <w:rPr>
          <w:rFonts w:ascii="Arial" w:hAnsi="Arial" w:cs="Arial"/>
          <w:color w:val="000000" w:themeColor="text1"/>
          <w:sz w:val="24"/>
          <w:szCs w:val="24"/>
        </w:rPr>
        <w:t>indofenol</w:t>
      </w:r>
      <w:proofErr w:type="spellEnd"/>
      <w:r w:rsidRPr="00B40581">
        <w:rPr>
          <w:rFonts w:ascii="Arial" w:hAnsi="Arial" w:cs="Arial"/>
          <w:color w:val="000000" w:themeColor="text1"/>
          <w:sz w:val="24"/>
          <w:szCs w:val="24"/>
        </w:rPr>
        <w:t xml:space="preserve"> obtendo-se o teor de vitamina C em miligramas a partir do volume gasto na titulação. A amostra </w:t>
      </w:r>
      <w:r w:rsidR="00B40581" w:rsidRPr="00B40581">
        <w:rPr>
          <w:rFonts w:ascii="Arial" w:hAnsi="Arial" w:cs="Arial"/>
          <w:color w:val="000000" w:themeColor="text1"/>
          <w:sz w:val="24"/>
          <w:szCs w:val="24"/>
        </w:rPr>
        <w:t>foi</w:t>
      </w:r>
      <w:r w:rsidRPr="00B40581">
        <w:rPr>
          <w:rFonts w:ascii="Arial" w:hAnsi="Arial" w:cs="Arial"/>
          <w:color w:val="000000" w:themeColor="text1"/>
          <w:sz w:val="24"/>
          <w:szCs w:val="24"/>
        </w:rPr>
        <w:t xml:space="preserve"> composta de 10 g de polpa, 50 </w:t>
      </w:r>
      <w:proofErr w:type="spellStart"/>
      <w:r w:rsidRPr="00B40581">
        <w:rPr>
          <w:rFonts w:ascii="Arial" w:hAnsi="Arial" w:cs="Arial"/>
          <w:color w:val="000000" w:themeColor="text1"/>
          <w:sz w:val="24"/>
          <w:szCs w:val="24"/>
        </w:rPr>
        <w:t>mL</w:t>
      </w:r>
      <w:proofErr w:type="spellEnd"/>
      <w:r w:rsidRPr="00B40581">
        <w:rPr>
          <w:rFonts w:ascii="Arial" w:hAnsi="Arial" w:cs="Arial"/>
          <w:color w:val="000000" w:themeColor="text1"/>
          <w:sz w:val="24"/>
          <w:szCs w:val="24"/>
        </w:rPr>
        <w:t xml:space="preserve"> de água destilada e 50 </w:t>
      </w:r>
      <w:proofErr w:type="spellStart"/>
      <w:r w:rsidRPr="00B40581">
        <w:rPr>
          <w:rFonts w:ascii="Arial" w:hAnsi="Arial" w:cs="Arial"/>
          <w:color w:val="000000" w:themeColor="text1"/>
          <w:sz w:val="24"/>
          <w:szCs w:val="24"/>
        </w:rPr>
        <w:t>mL</w:t>
      </w:r>
      <w:proofErr w:type="spellEnd"/>
      <w:r w:rsidRPr="00B40581">
        <w:rPr>
          <w:rFonts w:ascii="Arial" w:hAnsi="Arial" w:cs="Arial"/>
          <w:color w:val="000000" w:themeColor="text1"/>
          <w:sz w:val="24"/>
          <w:szCs w:val="24"/>
        </w:rPr>
        <w:t xml:space="preserve"> de ácido oxálico a 1%</w:t>
      </w:r>
      <w:proofErr w:type="gramStart"/>
      <w:r w:rsidRPr="00B40581">
        <w:rPr>
          <w:rFonts w:ascii="Arial" w:hAnsi="Arial" w:cs="Arial"/>
          <w:color w:val="000000" w:themeColor="text1"/>
          <w:sz w:val="24"/>
          <w:szCs w:val="24"/>
        </w:rPr>
        <w:t>,</w:t>
      </w:r>
      <w:proofErr w:type="gramEnd"/>
      <w:r w:rsidRPr="00B40581">
        <w:rPr>
          <w:rFonts w:ascii="Arial" w:hAnsi="Arial" w:cs="Arial"/>
          <w:color w:val="000000" w:themeColor="text1"/>
          <w:sz w:val="24"/>
          <w:szCs w:val="24"/>
        </w:rPr>
        <w:t>e post</w:t>
      </w:r>
      <w:r w:rsidR="00B40581" w:rsidRPr="00B40581">
        <w:rPr>
          <w:rFonts w:ascii="Arial" w:hAnsi="Arial" w:cs="Arial"/>
          <w:color w:val="000000" w:themeColor="text1"/>
          <w:sz w:val="24"/>
          <w:szCs w:val="24"/>
        </w:rPr>
        <w:t>eriormente homogeneizada. Esta foi</w:t>
      </w:r>
      <w:r w:rsidRPr="00B40581">
        <w:rPr>
          <w:rFonts w:ascii="Arial" w:hAnsi="Arial" w:cs="Arial"/>
          <w:color w:val="000000" w:themeColor="text1"/>
          <w:sz w:val="24"/>
          <w:szCs w:val="24"/>
        </w:rPr>
        <w:t xml:space="preserve"> titulada até coloração rosada persistente durante 15 segundos, obtendo-se o volume gasto em </w:t>
      </w:r>
      <w:proofErr w:type="spellStart"/>
      <w:r w:rsidRPr="00B40581">
        <w:rPr>
          <w:rFonts w:ascii="Arial" w:hAnsi="Arial" w:cs="Arial"/>
          <w:color w:val="000000" w:themeColor="text1"/>
          <w:sz w:val="24"/>
          <w:szCs w:val="24"/>
        </w:rPr>
        <w:t>mL</w:t>
      </w:r>
      <w:proofErr w:type="spellEnd"/>
      <w:r w:rsidRPr="00B40581">
        <w:rPr>
          <w:rFonts w:ascii="Arial" w:hAnsi="Arial" w:cs="Arial"/>
          <w:color w:val="000000" w:themeColor="text1"/>
          <w:sz w:val="24"/>
          <w:szCs w:val="24"/>
        </w:rPr>
        <w:t xml:space="preserve"> (IAL, 2005). Para o cálculo do teor de vitamina C </w:t>
      </w:r>
      <w:r w:rsidR="00B40581" w:rsidRPr="00B40581">
        <w:rPr>
          <w:rFonts w:ascii="Arial" w:hAnsi="Arial" w:cs="Arial"/>
          <w:color w:val="000000" w:themeColor="text1"/>
          <w:sz w:val="24"/>
          <w:szCs w:val="24"/>
        </w:rPr>
        <w:t>foi</w:t>
      </w:r>
      <w:r w:rsidRPr="00B40581">
        <w:rPr>
          <w:rFonts w:ascii="Arial" w:hAnsi="Arial" w:cs="Arial"/>
          <w:color w:val="000000" w:themeColor="text1"/>
          <w:sz w:val="24"/>
          <w:szCs w:val="24"/>
        </w:rPr>
        <w:t xml:space="preserve"> utilizada a fórmula abaixo:</w:t>
      </w:r>
    </w:p>
    <w:p w:rsidR="004B569C" w:rsidRPr="00B40581" w:rsidRDefault="004B569C" w:rsidP="004B569C">
      <w:pPr>
        <w:numPr>
          <w:ilvl w:val="12"/>
          <w:numId w:val="0"/>
        </w:numPr>
        <w:spacing w:before="120" w:after="120" w:line="360" w:lineRule="auto"/>
        <w:rPr>
          <w:rFonts w:ascii="Arial" w:hAnsi="Arial" w:cs="Arial"/>
          <w:color w:val="000000" w:themeColor="text1"/>
          <w:sz w:val="24"/>
          <w:szCs w:val="24"/>
        </w:rPr>
      </w:pPr>
      <w:r w:rsidRPr="00B40581">
        <w:rPr>
          <w:rFonts w:ascii="Arial" w:hAnsi="Arial" w:cs="Arial"/>
          <w:noProof/>
          <w:color w:val="000000" w:themeColor="text1"/>
          <w:sz w:val="24"/>
          <w:szCs w:val="24"/>
          <w:lang w:eastAsia="pt-BR"/>
        </w:rPr>
        <mc:AlternateContent>
          <mc:Choice Requires="wps">
            <w:drawing>
              <wp:anchor distT="0" distB="0" distL="114300" distR="114300" simplePos="0" relativeHeight="251676672" behindDoc="1" locked="0" layoutInCell="1" allowOverlap="1" wp14:anchorId="41AFF633" wp14:editId="1684E237">
                <wp:simplePos x="0" y="0"/>
                <wp:positionH relativeFrom="column">
                  <wp:posOffset>659765</wp:posOffset>
                </wp:positionH>
                <wp:positionV relativeFrom="paragraph">
                  <wp:posOffset>81280</wp:posOffset>
                </wp:positionV>
                <wp:extent cx="4559935" cy="831215"/>
                <wp:effectExtent l="0" t="0" r="12065" b="26035"/>
                <wp:wrapNone/>
                <wp:docPr id="20" name="Retâ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9935" cy="831215"/>
                        </a:xfrm>
                        <a:prstGeom prst="rect">
                          <a:avLst/>
                        </a:prstGeom>
                        <a:gradFill flip="none" rotWithShape="1">
                          <a:gsLst>
                            <a:gs pos="0">
                              <a:schemeClr val="lt1">
                                <a:lumMod val="100000"/>
                                <a:lumOff val="0"/>
                                <a:shade val="30000"/>
                                <a:satMod val="115000"/>
                              </a:schemeClr>
                            </a:gs>
                            <a:gs pos="50000">
                              <a:schemeClr val="lt1">
                                <a:lumMod val="100000"/>
                                <a:lumOff val="0"/>
                                <a:shade val="67500"/>
                                <a:satMod val="115000"/>
                              </a:schemeClr>
                            </a:gs>
                            <a:gs pos="100000">
                              <a:schemeClr val="lt1">
                                <a:lumMod val="100000"/>
                                <a:lumOff val="0"/>
                                <a:shade val="100000"/>
                                <a:satMod val="115000"/>
                              </a:schemeClr>
                            </a:gs>
                          </a:gsLst>
                          <a:lin ang="16200000" scaled="1"/>
                          <a:tileRect/>
                        </a:gradFill>
                        <a:ln w="3175">
                          <a:solidFill>
                            <a:srgbClr val="002060"/>
                          </a:solidFill>
                          <a:miter lim="800000"/>
                          <a:headEnd/>
                          <a:tailEnd/>
                        </a:ln>
                        <a:effectLs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20" o:spid="_x0000_s1026" style="position:absolute;margin-left:51.95pt;margin-top:6.4pt;width:359.05pt;height:65.4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" fillcolor="#4c4c4c [961]" strokecolor="#002060" strokeweight=".25pt">
                <v:fill color2="white [3201]" rotate="t" angle="180" colors="0 #959595;.5 #d6d6d6;1 white" focus="100%" type="gradient"/>
              </v:rect>
            </w:pict>
          </mc:Fallback>
        </mc:AlternateContent>
      </w:r>
    </w:p>
    <w:p w:rsidR="004B569C" w:rsidRPr="00204B87" w:rsidRDefault="004B569C" w:rsidP="004B569C">
      <w:pPr>
        <w:numPr>
          <w:ilvl w:val="12"/>
          <w:numId w:val="0"/>
        </w:numPr>
        <w:spacing w:before="120" w:after="120" w:line="360" w:lineRule="auto"/>
        <w:jc w:val="center"/>
        <w:rPr>
          <w:rFonts w:ascii="Arial" w:hAnsi="Arial" w:cs="Arial"/>
          <w:color w:val="000000" w:themeColor="text1"/>
          <w:sz w:val="24"/>
          <w:szCs w:val="24"/>
        </w:rPr>
      </w:pPr>
      <m:oMathPara>
        <m:oMathParaPr>
          <m:jc m:val="center"/>
        </m:oMathParaPr>
        <m:oMath>
          <m:r>
            <m:rPr>
              <m:sty m:val="p"/>
            </m:rPr>
            <w:rPr>
              <w:rFonts w:ascii="Cambria Math" w:hAnsi="Cambria Math" w:cs="Arial"/>
              <w:color w:val="17365D" w:themeColor="text2" w:themeShade="BF"/>
              <w:sz w:val="24"/>
              <w:szCs w:val="24"/>
            </w:rPr>
            <m:t xml:space="preserve">Vitamina C (mg/100g) </m:t>
          </m:r>
          <m:r>
            <m:rPr>
              <m:sty m:val="p"/>
            </m:rPr>
            <w:rPr>
              <w:rFonts w:ascii="Cambria Math" w:hAnsi="Cambria Math" w:cs="Arial"/>
              <w:color w:val="000000" w:themeColor="text1"/>
              <w:sz w:val="24"/>
              <w:szCs w:val="24"/>
            </w:rPr>
            <m:t>=</m:t>
          </m:r>
          <m:f>
            <m:fPr>
              <m:ctrlPr>
                <w:rPr>
                  <w:rFonts w:ascii="Cambria Math" w:hAnsi="Cambria Math" w:cs="Arial"/>
                  <w:color w:val="000000" w:themeColor="text1"/>
                  <w:sz w:val="24"/>
                  <w:szCs w:val="24"/>
                </w:rPr>
              </m:ctrlPr>
            </m:fPr>
            <m:num>
              <m:r>
                <m:rPr>
                  <m:sty m:val="p"/>
                </m:rPr>
                <w:rPr>
                  <w:rFonts w:ascii="Cambria Math" w:hAnsi="Cambria Math" w:cs="Arial"/>
                  <w:color w:val="000000" w:themeColor="text1"/>
                  <w:sz w:val="24"/>
                  <w:szCs w:val="24"/>
                </w:rPr>
                <m:t>Volume gasto x 100 x fator de correção</m:t>
              </m:r>
            </m:num>
            <m:den>
              <m:r>
                <m:rPr>
                  <m:sty m:val="p"/>
                </m:rPr>
                <w:rPr>
                  <w:rFonts w:ascii="Cambria Math" w:hAnsi="Cambria Math" w:cs="Arial"/>
                  <w:color w:val="000000" w:themeColor="text1"/>
                  <w:sz w:val="24"/>
                  <w:szCs w:val="24"/>
                </w:rPr>
                <m:t>Peso da amostra</m:t>
              </m:r>
            </m:den>
          </m:f>
        </m:oMath>
      </m:oMathPara>
    </w:p>
    <w:p w:rsidR="00F73553" w:rsidRDefault="00F73553" w:rsidP="004B569C">
      <w:pPr>
        <w:numPr>
          <w:ilvl w:val="12"/>
          <w:numId w:val="0"/>
        </w:numPr>
        <w:spacing w:before="120" w:after="120" w:line="360" w:lineRule="auto"/>
        <w:rPr>
          <w:rFonts w:ascii="Arial" w:hAnsi="Arial" w:cs="Arial"/>
          <w:color w:val="000000" w:themeColor="text1"/>
          <w:sz w:val="24"/>
          <w:szCs w:val="24"/>
        </w:rPr>
      </w:pPr>
    </w:p>
    <w:p w:rsidR="00F73553" w:rsidRDefault="00F73553" w:rsidP="004B569C">
      <w:pPr>
        <w:numPr>
          <w:ilvl w:val="12"/>
          <w:numId w:val="0"/>
        </w:numPr>
        <w:spacing w:before="120" w:after="120" w:line="360" w:lineRule="auto"/>
        <w:rPr>
          <w:rFonts w:ascii="Arial" w:hAnsi="Arial" w:cs="Arial"/>
          <w:color w:val="000000" w:themeColor="text1"/>
          <w:sz w:val="24"/>
          <w:szCs w:val="24"/>
        </w:rPr>
      </w:pPr>
    </w:p>
    <w:p w:rsidR="00341AF5" w:rsidRDefault="00341AF5" w:rsidP="004B569C">
      <w:pPr>
        <w:numPr>
          <w:ilvl w:val="12"/>
          <w:numId w:val="0"/>
        </w:numPr>
        <w:spacing w:before="120" w:after="120" w:line="360" w:lineRule="auto"/>
        <w:rPr>
          <w:rFonts w:ascii="Arial" w:hAnsi="Arial" w:cs="Arial"/>
          <w:b/>
          <w:color w:val="000000" w:themeColor="text1"/>
          <w:sz w:val="24"/>
          <w:szCs w:val="24"/>
        </w:rPr>
      </w:pPr>
    </w:p>
    <w:p w:rsidR="004B569C" w:rsidRPr="00B40581" w:rsidRDefault="00F73553" w:rsidP="004B569C">
      <w:pPr>
        <w:numPr>
          <w:ilvl w:val="12"/>
          <w:numId w:val="0"/>
        </w:numPr>
        <w:spacing w:before="120" w:after="120"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lastRenderedPageBreak/>
        <w:t xml:space="preserve">4.5 </w:t>
      </w:r>
      <w:r w:rsidR="004B569C" w:rsidRPr="00B40581">
        <w:rPr>
          <w:rFonts w:ascii="Arial" w:hAnsi="Arial" w:cs="Arial"/>
          <w:b/>
          <w:color w:val="000000" w:themeColor="text1"/>
          <w:sz w:val="24"/>
          <w:szCs w:val="24"/>
        </w:rPr>
        <w:t>D</w:t>
      </w:r>
      <w:r w:rsidRPr="00B40581">
        <w:rPr>
          <w:rFonts w:ascii="Arial" w:hAnsi="Arial" w:cs="Arial"/>
          <w:b/>
          <w:color w:val="000000" w:themeColor="text1"/>
          <w:sz w:val="24"/>
          <w:szCs w:val="24"/>
        </w:rPr>
        <w:t>eterminação</w:t>
      </w:r>
      <w:proofErr w:type="gramEnd"/>
      <w:r w:rsidRPr="00B40581">
        <w:rPr>
          <w:rFonts w:ascii="Arial" w:hAnsi="Arial" w:cs="Arial"/>
          <w:b/>
          <w:color w:val="000000" w:themeColor="text1"/>
          <w:sz w:val="24"/>
          <w:szCs w:val="24"/>
        </w:rPr>
        <w:t xml:space="preserve"> da atividade antioxidante </w:t>
      </w:r>
      <w:r w:rsidRPr="00F73553">
        <w:rPr>
          <w:rFonts w:ascii="Arial" w:hAnsi="Arial" w:cs="Arial"/>
          <w:b/>
          <w:i/>
          <w:color w:val="000000" w:themeColor="text1"/>
          <w:sz w:val="24"/>
          <w:szCs w:val="24"/>
        </w:rPr>
        <w:t>in vitro</w:t>
      </w:r>
    </w:p>
    <w:p w:rsidR="004B569C" w:rsidRPr="00B40581" w:rsidRDefault="004B569C" w:rsidP="004B569C">
      <w:pPr>
        <w:numPr>
          <w:ilvl w:val="12"/>
          <w:numId w:val="0"/>
        </w:numPr>
        <w:spacing w:before="120" w:after="120" w:line="360" w:lineRule="auto"/>
        <w:ind w:firstLine="708"/>
        <w:rPr>
          <w:rFonts w:ascii="Arial" w:hAnsi="Arial" w:cs="Arial"/>
          <w:color w:val="000000" w:themeColor="text1"/>
          <w:sz w:val="24"/>
          <w:szCs w:val="24"/>
        </w:rPr>
      </w:pPr>
      <w:r w:rsidRPr="00B40581">
        <w:rPr>
          <w:rFonts w:ascii="Arial" w:hAnsi="Arial" w:cs="Arial"/>
          <w:color w:val="000000" w:themeColor="text1"/>
          <w:sz w:val="24"/>
          <w:szCs w:val="24"/>
        </w:rPr>
        <w:t xml:space="preserve">A atividade antioxidante </w:t>
      </w:r>
      <w:r w:rsidR="00204B87">
        <w:rPr>
          <w:rFonts w:ascii="Arial" w:hAnsi="Arial" w:cs="Arial"/>
          <w:color w:val="000000" w:themeColor="text1"/>
          <w:sz w:val="24"/>
          <w:szCs w:val="24"/>
        </w:rPr>
        <w:t>foi</w:t>
      </w:r>
      <w:r w:rsidRPr="00B40581">
        <w:rPr>
          <w:rFonts w:ascii="Arial" w:hAnsi="Arial" w:cs="Arial"/>
          <w:color w:val="000000" w:themeColor="text1"/>
          <w:sz w:val="24"/>
          <w:szCs w:val="24"/>
        </w:rPr>
        <w:t xml:space="preserve"> determinada pelo método de captura dos radicais DPPH, desenvolvido por Brand-Williams, </w:t>
      </w:r>
      <w:proofErr w:type="spellStart"/>
      <w:r w:rsidRPr="00B40581">
        <w:rPr>
          <w:rFonts w:ascii="Arial" w:hAnsi="Arial" w:cs="Arial"/>
          <w:color w:val="000000" w:themeColor="text1"/>
          <w:sz w:val="24"/>
          <w:szCs w:val="24"/>
        </w:rPr>
        <w:t>Cuvelier</w:t>
      </w:r>
      <w:proofErr w:type="spellEnd"/>
      <w:r w:rsidRPr="00B40581">
        <w:rPr>
          <w:rFonts w:ascii="Arial" w:hAnsi="Arial" w:cs="Arial"/>
          <w:color w:val="000000" w:themeColor="text1"/>
          <w:sz w:val="24"/>
          <w:szCs w:val="24"/>
        </w:rPr>
        <w:t xml:space="preserve"> e </w:t>
      </w:r>
      <w:proofErr w:type="spellStart"/>
      <w:r w:rsidRPr="00B40581">
        <w:rPr>
          <w:rFonts w:ascii="Arial" w:hAnsi="Arial" w:cs="Arial"/>
          <w:color w:val="000000" w:themeColor="text1"/>
          <w:sz w:val="24"/>
          <w:szCs w:val="24"/>
        </w:rPr>
        <w:t>Berset</w:t>
      </w:r>
      <w:proofErr w:type="spellEnd"/>
      <w:r w:rsidRPr="00B40581">
        <w:rPr>
          <w:rFonts w:ascii="Arial" w:hAnsi="Arial" w:cs="Arial"/>
          <w:color w:val="000000" w:themeColor="text1"/>
          <w:sz w:val="24"/>
          <w:szCs w:val="24"/>
        </w:rPr>
        <w:t xml:space="preserve"> (1995). Inicialmente, </w:t>
      </w:r>
      <w:r w:rsidR="00204B87">
        <w:rPr>
          <w:rFonts w:ascii="Arial" w:hAnsi="Arial" w:cs="Arial"/>
          <w:color w:val="000000" w:themeColor="text1"/>
          <w:sz w:val="24"/>
          <w:szCs w:val="24"/>
        </w:rPr>
        <w:t>foi</w:t>
      </w:r>
      <w:r w:rsidRPr="00B40581">
        <w:rPr>
          <w:rFonts w:ascii="Arial" w:hAnsi="Arial" w:cs="Arial"/>
          <w:color w:val="000000" w:themeColor="text1"/>
          <w:sz w:val="24"/>
          <w:szCs w:val="24"/>
        </w:rPr>
        <w:t xml:space="preserve"> </w:t>
      </w:r>
      <w:r w:rsidR="00EF356D">
        <w:rPr>
          <w:rFonts w:ascii="Arial" w:hAnsi="Arial" w:cs="Arial"/>
          <w:color w:val="000000" w:themeColor="text1"/>
          <w:sz w:val="24"/>
          <w:szCs w:val="24"/>
        </w:rPr>
        <w:t>preparada</w:t>
      </w:r>
      <w:r w:rsidRPr="00B40581">
        <w:rPr>
          <w:rFonts w:ascii="Arial" w:hAnsi="Arial" w:cs="Arial"/>
          <w:color w:val="000000" w:themeColor="text1"/>
          <w:sz w:val="24"/>
          <w:szCs w:val="24"/>
        </w:rPr>
        <w:t xml:space="preserve"> uma solução do radical DPPH• (100 </w:t>
      </w:r>
      <w:proofErr w:type="spellStart"/>
      <w:r w:rsidRPr="00B40581">
        <w:rPr>
          <w:rFonts w:ascii="Arial" w:hAnsi="Arial" w:cs="Arial"/>
          <w:color w:val="000000" w:themeColor="text1"/>
          <w:sz w:val="24"/>
          <w:szCs w:val="24"/>
        </w:rPr>
        <w:t>μM</w:t>
      </w:r>
      <w:proofErr w:type="spellEnd"/>
      <w:r w:rsidRPr="00B40581">
        <w:rPr>
          <w:rFonts w:ascii="Arial" w:hAnsi="Arial" w:cs="Arial"/>
          <w:color w:val="000000" w:themeColor="text1"/>
          <w:sz w:val="24"/>
          <w:szCs w:val="24"/>
        </w:rPr>
        <w:t>) dissolvido em metanol a 80% (</w:t>
      </w:r>
      <w:proofErr w:type="gramStart"/>
      <w:r w:rsidRPr="00B40581">
        <w:rPr>
          <w:rFonts w:ascii="Arial" w:hAnsi="Arial" w:cs="Arial"/>
          <w:color w:val="000000" w:themeColor="text1"/>
          <w:sz w:val="24"/>
          <w:szCs w:val="24"/>
        </w:rPr>
        <w:t>1:100</w:t>
      </w:r>
      <w:proofErr w:type="gramEnd"/>
      <w:r w:rsidRPr="00B40581">
        <w:rPr>
          <w:rFonts w:ascii="Arial" w:hAnsi="Arial" w:cs="Arial"/>
          <w:color w:val="000000" w:themeColor="text1"/>
          <w:sz w:val="24"/>
          <w:szCs w:val="24"/>
        </w:rPr>
        <w:t xml:space="preserve"> v/v), ajustando o valor da absorbância inicial (A</w:t>
      </w:r>
      <w:r w:rsidRPr="00B40581">
        <w:rPr>
          <w:rFonts w:ascii="Arial" w:hAnsi="Arial" w:cs="Arial"/>
          <w:color w:val="000000" w:themeColor="text1"/>
          <w:sz w:val="24"/>
          <w:szCs w:val="24"/>
          <w:vertAlign w:val="subscript"/>
        </w:rPr>
        <w:t>0</w:t>
      </w:r>
      <w:r w:rsidRPr="00B40581">
        <w:rPr>
          <w:rFonts w:ascii="Arial" w:hAnsi="Arial" w:cs="Arial"/>
          <w:color w:val="000000" w:themeColor="text1"/>
          <w:sz w:val="24"/>
          <w:szCs w:val="24"/>
        </w:rPr>
        <w:t>) desta solução para 0,800.</w:t>
      </w:r>
    </w:p>
    <w:p w:rsidR="004B569C" w:rsidRPr="00B40581" w:rsidRDefault="004B569C" w:rsidP="004B569C">
      <w:pPr>
        <w:numPr>
          <w:ilvl w:val="12"/>
          <w:numId w:val="0"/>
        </w:numPr>
        <w:spacing w:before="120" w:after="120" w:line="360" w:lineRule="auto"/>
        <w:ind w:firstLine="708"/>
        <w:rPr>
          <w:rFonts w:ascii="Arial" w:hAnsi="Arial" w:cs="Arial"/>
          <w:color w:val="000000" w:themeColor="text1"/>
          <w:sz w:val="24"/>
          <w:szCs w:val="24"/>
        </w:rPr>
      </w:pPr>
      <w:r w:rsidRPr="00B40581">
        <w:rPr>
          <w:rFonts w:ascii="Arial" w:hAnsi="Arial" w:cs="Arial"/>
          <w:color w:val="000000" w:themeColor="text1"/>
          <w:sz w:val="24"/>
          <w:szCs w:val="24"/>
        </w:rPr>
        <w:t xml:space="preserve">Em tubos de ensaio, </w:t>
      </w:r>
      <w:r w:rsidR="00204B87">
        <w:rPr>
          <w:rFonts w:ascii="Arial" w:hAnsi="Arial" w:cs="Arial"/>
          <w:color w:val="000000" w:themeColor="text1"/>
          <w:sz w:val="24"/>
          <w:szCs w:val="24"/>
        </w:rPr>
        <w:t>foram</w:t>
      </w:r>
      <w:r w:rsidRPr="00B40581">
        <w:rPr>
          <w:rFonts w:ascii="Arial" w:hAnsi="Arial" w:cs="Arial"/>
          <w:color w:val="000000" w:themeColor="text1"/>
          <w:sz w:val="24"/>
          <w:szCs w:val="24"/>
        </w:rPr>
        <w:t xml:space="preserve"> adicionados 100 </w:t>
      </w:r>
      <w:proofErr w:type="spellStart"/>
      <w:r w:rsidRPr="00B40581">
        <w:rPr>
          <w:rFonts w:ascii="Arial" w:hAnsi="Arial" w:cs="Arial"/>
          <w:color w:val="000000" w:themeColor="text1"/>
          <w:sz w:val="24"/>
          <w:szCs w:val="24"/>
        </w:rPr>
        <w:t>μL</w:t>
      </w:r>
      <w:proofErr w:type="spellEnd"/>
      <w:r w:rsidRPr="00B40581">
        <w:rPr>
          <w:rFonts w:ascii="Arial" w:hAnsi="Arial" w:cs="Arial"/>
          <w:color w:val="000000" w:themeColor="text1"/>
          <w:sz w:val="24"/>
          <w:szCs w:val="24"/>
        </w:rPr>
        <w:t xml:space="preserve"> do extrato</w:t>
      </w:r>
      <w:r w:rsidR="00204B87">
        <w:rPr>
          <w:rFonts w:ascii="Arial" w:hAnsi="Arial" w:cs="Arial"/>
          <w:color w:val="000000" w:themeColor="text1"/>
          <w:sz w:val="24"/>
          <w:szCs w:val="24"/>
        </w:rPr>
        <w:t xml:space="preserve"> </w:t>
      </w:r>
      <w:proofErr w:type="spellStart"/>
      <w:r w:rsidR="00204B87">
        <w:rPr>
          <w:rFonts w:ascii="Arial" w:hAnsi="Arial" w:cs="Arial"/>
          <w:color w:val="000000" w:themeColor="text1"/>
          <w:sz w:val="24"/>
          <w:szCs w:val="24"/>
        </w:rPr>
        <w:t>acetônico</w:t>
      </w:r>
      <w:proofErr w:type="spellEnd"/>
      <w:r w:rsidRPr="00B40581">
        <w:rPr>
          <w:rFonts w:ascii="Arial" w:hAnsi="Arial" w:cs="Arial"/>
          <w:color w:val="000000" w:themeColor="text1"/>
          <w:sz w:val="24"/>
          <w:szCs w:val="24"/>
        </w:rPr>
        <w:t xml:space="preserve"> a 2,9 </w:t>
      </w:r>
      <w:proofErr w:type="spellStart"/>
      <w:r w:rsidRPr="00B40581">
        <w:rPr>
          <w:rFonts w:ascii="Arial" w:hAnsi="Arial" w:cs="Arial"/>
          <w:color w:val="000000" w:themeColor="text1"/>
          <w:sz w:val="24"/>
          <w:szCs w:val="24"/>
        </w:rPr>
        <w:t>mL</w:t>
      </w:r>
      <w:proofErr w:type="spellEnd"/>
      <w:r w:rsidRPr="00B40581">
        <w:rPr>
          <w:rFonts w:ascii="Arial" w:hAnsi="Arial" w:cs="Arial"/>
          <w:color w:val="000000" w:themeColor="text1"/>
          <w:sz w:val="24"/>
          <w:szCs w:val="24"/>
        </w:rPr>
        <w:t xml:space="preserve"> desta solução, e após homogeneização, a mistura </w:t>
      </w:r>
      <w:r w:rsidR="00204B87">
        <w:rPr>
          <w:rFonts w:ascii="Arial" w:hAnsi="Arial" w:cs="Arial"/>
          <w:color w:val="000000" w:themeColor="text1"/>
          <w:sz w:val="24"/>
          <w:szCs w:val="24"/>
        </w:rPr>
        <w:t>foi</w:t>
      </w:r>
      <w:r w:rsidRPr="00B40581">
        <w:rPr>
          <w:rFonts w:ascii="Arial" w:hAnsi="Arial" w:cs="Arial"/>
          <w:color w:val="000000" w:themeColor="text1"/>
          <w:sz w:val="24"/>
          <w:szCs w:val="24"/>
        </w:rPr>
        <w:t xml:space="preserve"> mantida em local escuro, à temperatura ambiente, por 30 minutos. As medidas das absorbâncias </w:t>
      </w:r>
      <w:r w:rsidR="00204B87">
        <w:rPr>
          <w:rFonts w:ascii="Arial" w:hAnsi="Arial" w:cs="Arial"/>
          <w:color w:val="000000" w:themeColor="text1"/>
          <w:sz w:val="24"/>
          <w:szCs w:val="24"/>
        </w:rPr>
        <w:t xml:space="preserve">foram efetuadas em espectrofotômetro </w:t>
      </w:r>
      <w:r w:rsidRPr="00B40581">
        <w:rPr>
          <w:rFonts w:ascii="Arial" w:hAnsi="Arial" w:cs="Arial"/>
          <w:color w:val="000000" w:themeColor="text1"/>
          <w:sz w:val="24"/>
          <w:szCs w:val="24"/>
        </w:rPr>
        <w:t xml:space="preserve">no comprimento de onda de 515 </w:t>
      </w:r>
      <w:proofErr w:type="spellStart"/>
      <w:r w:rsidRPr="00B40581">
        <w:rPr>
          <w:rFonts w:ascii="Arial" w:hAnsi="Arial" w:cs="Arial"/>
          <w:color w:val="000000" w:themeColor="text1"/>
          <w:sz w:val="24"/>
          <w:szCs w:val="24"/>
        </w:rPr>
        <w:t>nm</w:t>
      </w:r>
      <w:proofErr w:type="spellEnd"/>
      <w:r w:rsidRPr="00B40581">
        <w:rPr>
          <w:rFonts w:ascii="Arial" w:hAnsi="Arial" w:cs="Arial"/>
          <w:color w:val="000000" w:themeColor="text1"/>
          <w:sz w:val="24"/>
          <w:szCs w:val="24"/>
        </w:rPr>
        <w:t>, do radical, antes de adicionar a amostra (A</w:t>
      </w:r>
      <w:r w:rsidRPr="00B40581">
        <w:rPr>
          <w:rFonts w:ascii="Arial" w:hAnsi="Arial" w:cs="Arial"/>
          <w:color w:val="000000" w:themeColor="text1"/>
          <w:sz w:val="24"/>
          <w:szCs w:val="24"/>
          <w:vertAlign w:val="subscript"/>
        </w:rPr>
        <w:t>0</w:t>
      </w:r>
      <w:r w:rsidRPr="00B40581">
        <w:rPr>
          <w:rFonts w:ascii="Arial" w:hAnsi="Arial" w:cs="Arial"/>
          <w:color w:val="000000" w:themeColor="text1"/>
          <w:sz w:val="24"/>
          <w:szCs w:val="24"/>
        </w:rPr>
        <w:t>) e depois de adicionar amostra, com 30 minutos de reação (</w:t>
      </w:r>
      <w:proofErr w:type="spellStart"/>
      <w:r w:rsidRPr="00B40581">
        <w:rPr>
          <w:rFonts w:ascii="Arial" w:hAnsi="Arial" w:cs="Arial"/>
          <w:color w:val="000000" w:themeColor="text1"/>
          <w:sz w:val="24"/>
          <w:szCs w:val="24"/>
        </w:rPr>
        <w:t>A</w:t>
      </w:r>
      <w:r w:rsidRPr="00B40581">
        <w:rPr>
          <w:rFonts w:ascii="Arial" w:hAnsi="Arial" w:cs="Arial"/>
          <w:color w:val="000000" w:themeColor="text1"/>
          <w:sz w:val="24"/>
          <w:szCs w:val="24"/>
          <w:vertAlign w:val="subscript"/>
        </w:rPr>
        <w:t>f</w:t>
      </w:r>
      <w:proofErr w:type="spellEnd"/>
      <w:r w:rsidRPr="00B40581">
        <w:rPr>
          <w:rFonts w:ascii="Arial" w:hAnsi="Arial" w:cs="Arial"/>
          <w:color w:val="000000" w:themeColor="text1"/>
          <w:sz w:val="24"/>
          <w:szCs w:val="24"/>
        </w:rPr>
        <w:t xml:space="preserve">). Um teste branco (B) com 2,9 </w:t>
      </w:r>
      <w:proofErr w:type="spellStart"/>
      <w:r w:rsidRPr="00B40581">
        <w:rPr>
          <w:rFonts w:ascii="Arial" w:hAnsi="Arial" w:cs="Arial"/>
          <w:color w:val="000000" w:themeColor="text1"/>
          <w:sz w:val="24"/>
          <w:szCs w:val="24"/>
        </w:rPr>
        <w:t>mL</w:t>
      </w:r>
      <w:proofErr w:type="spellEnd"/>
      <w:r w:rsidRPr="00B40581">
        <w:rPr>
          <w:rFonts w:ascii="Arial" w:hAnsi="Arial" w:cs="Arial"/>
          <w:color w:val="000000" w:themeColor="text1"/>
          <w:sz w:val="24"/>
          <w:szCs w:val="24"/>
        </w:rPr>
        <w:t xml:space="preserve"> de DPPH e 100 </w:t>
      </w:r>
      <w:proofErr w:type="spellStart"/>
      <w:r w:rsidRPr="00B40581">
        <w:rPr>
          <w:rFonts w:ascii="Arial" w:hAnsi="Arial" w:cs="Arial"/>
          <w:color w:val="000000" w:themeColor="text1"/>
          <w:sz w:val="24"/>
          <w:szCs w:val="24"/>
        </w:rPr>
        <w:t>μL</w:t>
      </w:r>
      <w:proofErr w:type="spellEnd"/>
      <w:r w:rsidRPr="00B40581">
        <w:rPr>
          <w:rFonts w:ascii="Arial" w:hAnsi="Arial" w:cs="Arial"/>
          <w:color w:val="000000" w:themeColor="text1"/>
          <w:sz w:val="24"/>
          <w:szCs w:val="24"/>
        </w:rPr>
        <w:t xml:space="preserve"> do solvente </w:t>
      </w:r>
      <w:proofErr w:type="gramStart"/>
      <w:r w:rsidR="00204B87">
        <w:rPr>
          <w:rFonts w:ascii="Arial" w:hAnsi="Arial" w:cs="Arial"/>
          <w:color w:val="000000" w:themeColor="text1"/>
          <w:sz w:val="24"/>
          <w:szCs w:val="24"/>
        </w:rPr>
        <w:t>foi</w:t>
      </w:r>
      <w:r w:rsidRPr="00B40581">
        <w:rPr>
          <w:rFonts w:ascii="Arial" w:hAnsi="Arial" w:cs="Arial"/>
          <w:color w:val="000000" w:themeColor="text1"/>
          <w:sz w:val="24"/>
          <w:szCs w:val="24"/>
        </w:rPr>
        <w:t xml:space="preserve"> conduzido</w:t>
      </w:r>
      <w:proofErr w:type="gramEnd"/>
      <w:r w:rsidRPr="00B40581">
        <w:rPr>
          <w:rFonts w:ascii="Arial" w:hAnsi="Arial" w:cs="Arial"/>
          <w:color w:val="000000" w:themeColor="text1"/>
          <w:sz w:val="24"/>
          <w:szCs w:val="24"/>
        </w:rPr>
        <w:t xml:space="preserve"> paralelamente. O poder de sequestro de radicais pela amostra </w:t>
      </w:r>
      <w:r w:rsidR="00204B87">
        <w:rPr>
          <w:rFonts w:ascii="Arial" w:hAnsi="Arial" w:cs="Arial"/>
          <w:color w:val="000000" w:themeColor="text1"/>
          <w:sz w:val="24"/>
          <w:szCs w:val="24"/>
        </w:rPr>
        <w:t>foi</w:t>
      </w:r>
      <w:r w:rsidRPr="00B40581">
        <w:rPr>
          <w:rFonts w:ascii="Arial" w:hAnsi="Arial" w:cs="Arial"/>
          <w:color w:val="000000" w:themeColor="text1"/>
          <w:sz w:val="24"/>
          <w:szCs w:val="24"/>
        </w:rPr>
        <w:t xml:space="preserve"> calculado pela fórmula: </w:t>
      </w:r>
    </w:p>
    <w:p w:rsidR="004B569C" w:rsidRPr="00B40581" w:rsidRDefault="004B569C" w:rsidP="004B569C">
      <w:pPr>
        <w:numPr>
          <w:ilvl w:val="12"/>
          <w:numId w:val="0"/>
        </w:numPr>
        <w:rPr>
          <w:rFonts w:ascii="Arial" w:hAnsi="Arial" w:cs="Arial"/>
          <w:color w:val="000000" w:themeColor="text1"/>
          <w:sz w:val="24"/>
          <w:szCs w:val="24"/>
        </w:rPr>
      </w:pPr>
    </w:p>
    <w:p w:rsidR="004B569C" w:rsidRPr="00B40581" w:rsidRDefault="004B569C" w:rsidP="00204B87">
      <w:pPr>
        <w:numPr>
          <w:ilvl w:val="12"/>
          <w:numId w:val="0"/>
        </w:numPr>
        <w:jc w:val="center"/>
        <w:rPr>
          <w:rFonts w:ascii="Arial" w:hAnsi="Arial" w:cs="Arial"/>
          <w:color w:val="000000" w:themeColor="text1"/>
          <w:sz w:val="24"/>
          <w:szCs w:val="24"/>
        </w:rPr>
      </w:pPr>
      <w:r w:rsidRPr="00EF356D">
        <w:rPr>
          <w:rFonts w:ascii="Arial" w:hAnsi="Arial" w:cs="Arial"/>
          <w:noProof/>
          <w:color w:val="17365D" w:themeColor="text2" w:themeShade="BF"/>
          <w:sz w:val="24"/>
          <w:szCs w:val="24"/>
          <w:lang w:eastAsia="pt-BR"/>
        </w:rPr>
        <mc:AlternateContent>
          <mc:Choice Requires="wps">
            <w:drawing>
              <wp:anchor distT="0" distB="0" distL="114300" distR="114300" simplePos="0" relativeHeight="251677696" behindDoc="1" locked="0" layoutInCell="1" allowOverlap="1" wp14:anchorId="02E709BD" wp14:editId="746D3C26">
                <wp:simplePos x="0" y="0"/>
                <wp:positionH relativeFrom="column">
                  <wp:posOffset>1359535</wp:posOffset>
                </wp:positionH>
                <wp:positionV relativeFrom="paragraph">
                  <wp:posOffset>-140335</wp:posOffset>
                </wp:positionV>
                <wp:extent cx="3345180" cy="498475"/>
                <wp:effectExtent l="0" t="0" r="26670" b="15875"/>
                <wp:wrapNone/>
                <wp:docPr id="19" name="Retâ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5180" cy="498475"/>
                        </a:xfrm>
                        <a:prstGeom prst="rect">
                          <a:avLst/>
                        </a:prstGeom>
                        <a:gradFill flip="none" rotWithShape="1">
                          <a:gsLst>
                            <a:gs pos="0">
                              <a:schemeClr val="lt1">
                                <a:lumMod val="100000"/>
                                <a:lumOff val="0"/>
                                <a:shade val="30000"/>
                                <a:satMod val="115000"/>
                              </a:schemeClr>
                            </a:gs>
                            <a:gs pos="50000">
                              <a:schemeClr val="lt1">
                                <a:lumMod val="100000"/>
                                <a:lumOff val="0"/>
                                <a:shade val="67500"/>
                                <a:satMod val="115000"/>
                              </a:schemeClr>
                            </a:gs>
                            <a:gs pos="100000">
                              <a:schemeClr val="lt1">
                                <a:lumMod val="100000"/>
                                <a:lumOff val="0"/>
                                <a:shade val="100000"/>
                                <a:satMod val="115000"/>
                              </a:schemeClr>
                            </a:gs>
                          </a:gsLst>
                          <a:lin ang="16200000" scaled="1"/>
                          <a:tileRect/>
                        </a:gradFill>
                        <a:ln w="6350">
                          <a:solidFill>
                            <a:srgbClr val="002060"/>
                          </a:solidFill>
                          <a:miter lim="800000"/>
                          <a:headEnd/>
                          <a:tailEnd/>
                        </a:ln>
                        <a:effectLs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ângulo 19" o:spid="_x0000_s1026" style="position:absolute;margin-left:107.05pt;margin-top:-11.05pt;width:263.4pt;height:39.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" fillcolor="#4c4c4c [961]" strokecolor="#002060" strokeweight=".5pt">
                <v:fill color2="white [3201]" rotate="t" angle="180" colors="0 #959595;.5 #d6d6d6;1 white" focus="100%" type="gradient"/>
              </v:rect>
            </w:pict>
          </mc:Fallback>
        </mc:AlternateContent>
      </w:r>
      <w:r w:rsidR="00204B87" w:rsidRPr="00EF356D">
        <w:rPr>
          <w:rFonts w:ascii="Arial" w:hAnsi="Arial" w:cs="Arial"/>
          <w:color w:val="17365D" w:themeColor="text2" w:themeShade="BF"/>
          <w:sz w:val="24"/>
          <w:szCs w:val="24"/>
        </w:rPr>
        <w:t xml:space="preserve">      </w:t>
      </w:r>
      <w:r w:rsidRPr="00EF356D">
        <w:rPr>
          <w:rFonts w:ascii="Arial" w:hAnsi="Arial" w:cs="Arial"/>
          <w:color w:val="17365D" w:themeColor="text2" w:themeShade="BF"/>
          <w:sz w:val="24"/>
          <w:szCs w:val="24"/>
        </w:rPr>
        <w:t xml:space="preserve">% Inibição </w:t>
      </w:r>
      <w:r w:rsidRPr="00B40581">
        <w:rPr>
          <w:rFonts w:ascii="Arial" w:hAnsi="Arial" w:cs="Arial"/>
          <w:color w:val="000000" w:themeColor="text1"/>
          <w:sz w:val="24"/>
          <w:szCs w:val="24"/>
        </w:rPr>
        <w:t>= [1 - (A</w:t>
      </w:r>
      <w:r w:rsidRPr="00B40581">
        <w:rPr>
          <w:rFonts w:ascii="Arial" w:hAnsi="Arial" w:cs="Arial"/>
          <w:color w:val="000000" w:themeColor="text1"/>
          <w:sz w:val="24"/>
          <w:szCs w:val="24"/>
          <w:vertAlign w:val="subscript"/>
        </w:rPr>
        <w:t>30</w:t>
      </w:r>
      <w:r w:rsidRPr="00B40581">
        <w:rPr>
          <w:rFonts w:ascii="Arial" w:hAnsi="Arial" w:cs="Arial"/>
          <w:color w:val="000000" w:themeColor="text1"/>
          <w:sz w:val="24"/>
          <w:szCs w:val="24"/>
        </w:rPr>
        <w:t xml:space="preserve"> – B</w:t>
      </w:r>
      <w:proofErr w:type="gramStart"/>
      <w:r w:rsidRPr="00B40581">
        <w:rPr>
          <w:rFonts w:ascii="Arial" w:hAnsi="Arial" w:cs="Arial"/>
          <w:color w:val="000000" w:themeColor="text1"/>
          <w:sz w:val="24"/>
          <w:szCs w:val="24"/>
        </w:rPr>
        <w:t>)</w:t>
      </w:r>
      <w:proofErr w:type="gramEnd"/>
      <w:r w:rsidRPr="00B40581">
        <w:rPr>
          <w:rFonts w:ascii="Arial" w:hAnsi="Arial" w:cs="Arial"/>
          <w:color w:val="000000" w:themeColor="text1"/>
          <w:sz w:val="24"/>
          <w:szCs w:val="24"/>
        </w:rPr>
        <w:t>/A</w:t>
      </w:r>
      <w:r w:rsidRPr="00B40581">
        <w:rPr>
          <w:rFonts w:ascii="Arial" w:hAnsi="Arial" w:cs="Arial"/>
          <w:color w:val="000000" w:themeColor="text1"/>
          <w:sz w:val="24"/>
          <w:szCs w:val="24"/>
          <w:vertAlign w:val="subscript"/>
        </w:rPr>
        <w:t>0</w:t>
      </w:r>
      <w:r w:rsidRPr="00B40581">
        <w:rPr>
          <w:rFonts w:ascii="Arial" w:hAnsi="Arial" w:cs="Arial"/>
          <w:color w:val="000000" w:themeColor="text1"/>
          <w:sz w:val="24"/>
          <w:szCs w:val="24"/>
        </w:rPr>
        <w:t>] x 100</w:t>
      </w:r>
    </w:p>
    <w:p w:rsidR="004B569C" w:rsidRPr="00B40581" w:rsidRDefault="004B569C" w:rsidP="004B569C">
      <w:pPr>
        <w:numPr>
          <w:ilvl w:val="12"/>
          <w:numId w:val="0"/>
        </w:numPr>
        <w:rPr>
          <w:rFonts w:ascii="Arial" w:hAnsi="Arial" w:cs="Arial"/>
          <w:color w:val="000000" w:themeColor="text1"/>
          <w:sz w:val="24"/>
          <w:szCs w:val="24"/>
        </w:rPr>
      </w:pPr>
    </w:p>
    <w:p w:rsidR="004B569C" w:rsidRPr="00B40581" w:rsidRDefault="00204B87" w:rsidP="004B569C">
      <w:pPr>
        <w:numPr>
          <w:ilvl w:val="12"/>
          <w:numId w:val="0"/>
        </w:numPr>
        <w:spacing w:before="120" w:after="120" w:line="360" w:lineRule="auto"/>
        <w:ind w:firstLine="708"/>
        <w:rPr>
          <w:rFonts w:ascii="Arial" w:hAnsi="Arial" w:cs="Arial"/>
          <w:color w:val="000000" w:themeColor="text1"/>
          <w:sz w:val="24"/>
          <w:szCs w:val="24"/>
        </w:rPr>
      </w:pPr>
      <w:r>
        <w:rPr>
          <w:rFonts w:ascii="Arial" w:hAnsi="Arial" w:cs="Arial"/>
          <w:color w:val="000000" w:themeColor="text1"/>
          <w:sz w:val="24"/>
          <w:szCs w:val="24"/>
        </w:rPr>
        <w:t>Foi</w:t>
      </w:r>
      <w:r w:rsidR="004B569C" w:rsidRPr="00B40581">
        <w:rPr>
          <w:rFonts w:ascii="Arial" w:hAnsi="Arial" w:cs="Arial"/>
          <w:color w:val="000000" w:themeColor="text1"/>
          <w:sz w:val="24"/>
          <w:szCs w:val="24"/>
        </w:rPr>
        <w:t xml:space="preserve"> construída uma curva padrão com </w:t>
      </w:r>
      <w:proofErr w:type="spellStart"/>
      <w:r w:rsidR="004B569C" w:rsidRPr="00B40581">
        <w:rPr>
          <w:rFonts w:ascii="Arial" w:hAnsi="Arial" w:cs="Arial"/>
          <w:color w:val="000000" w:themeColor="text1"/>
          <w:sz w:val="24"/>
          <w:szCs w:val="24"/>
        </w:rPr>
        <w:t>Trolox</w:t>
      </w:r>
      <w:proofErr w:type="spellEnd"/>
      <w:r w:rsidR="004B569C" w:rsidRPr="00B40581">
        <w:rPr>
          <w:rFonts w:ascii="Arial" w:hAnsi="Arial" w:cs="Arial"/>
          <w:color w:val="000000" w:themeColor="text1"/>
          <w:sz w:val="24"/>
          <w:szCs w:val="24"/>
        </w:rPr>
        <w:t xml:space="preserve"> em diferentes concentrações (0-100 </w:t>
      </w:r>
      <w:proofErr w:type="gramStart"/>
      <w:r w:rsidR="004B569C" w:rsidRPr="00B40581">
        <w:rPr>
          <w:rFonts w:ascii="Arial" w:hAnsi="Arial" w:cs="Arial"/>
          <w:color w:val="000000" w:themeColor="text1"/>
          <w:sz w:val="24"/>
          <w:szCs w:val="24"/>
        </w:rPr>
        <w:t>mg</w:t>
      </w:r>
      <w:proofErr w:type="gramEnd"/>
      <w:r w:rsidR="004B569C" w:rsidRPr="00B40581">
        <w:rPr>
          <w:rFonts w:ascii="Arial" w:hAnsi="Arial" w:cs="Arial"/>
          <w:color w:val="000000" w:themeColor="text1"/>
          <w:sz w:val="24"/>
          <w:szCs w:val="24"/>
        </w:rPr>
        <w:t xml:space="preserve">/L) como referência. Os resultados serão expressos em </w:t>
      </w:r>
      <w:proofErr w:type="spellStart"/>
      <w:r w:rsidR="004B569C" w:rsidRPr="00B40581">
        <w:rPr>
          <w:rFonts w:ascii="Arial" w:hAnsi="Arial" w:cs="Arial"/>
          <w:color w:val="000000" w:themeColor="text1"/>
          <w:sz w:val="24"/>
          <w:szCs w:val="24"/>
        </w:rPr>
        <w:t>μmol</w:t>
      </w:r>
      <w:proofErr w:type="spellEnd"/>
      <w:r w:rsidR="004B569C" w:rsidRPr="00B40581">
        <w:rPr>
          <w:rFonts w:ascii="Arial" w:hAnsi="Arial" w:cs="Arial"/>
          <w:color w:val="000000" w:themeColor="text1"/>
          <w:sz w:val="24"/>
          <w:szCs w:val="24"/>
        </w:rPr>
        <w:t xml:space="preserve"> TEAC (Capacidade Antioxidante Equivalente ao </w:t>
      </w:r>
      <w:proofErr w:type="spellStart"/>
      <w:r w:rsidR="004B569C" w:rsidRPr="00B40581">
        <w:rPr>
          <w:rFonts w:ascii="Arial" w:hAnsi="Arial" w:cs="Arial"/>
          <w:color w:val="000000" w:themeColor="text1"/>
          <w:sz w:val="24"/>
          <w:szCs w:val="24"/>
        </w:rPr>
        <w:t>Trolox</w:t>
      </w:r>
      <w:proofErr w:type="spellEnd"/>
      <w:r w:rsidR="004B569C" w:rsidRPr="00B40581">
        <w:rPr>
          <w:rFonts w:ascii="Arial" w:hAnsi="Arial" w:cs="Arial"/>
          <w:color w:val="000000" w:themeColor="text1"/>
          <w:sz w:val="24"/>
          <w:szCs w:val="24"/>
        </w:rPr>
        <w:t>) por 100 g de amostra.</w:t>
      </w:r>
    </w:p>
    <w:p w:rsidR="004B569C" w:rsidRPr="00B40581" w:rsidRDefault="004B569C" w:rsidP="004B569C">
      <w:pPr>
        <w:numPr>
          <w:ilvl w:val="12"/>
          <w:numId w:val="0"/>
        </w:numPr>
        <w:spacing w:before="120" w:after="120" w:line="360" w:lineRule="auto"/>
        <w:rPr>
          <w:rFonts w:ascii="Arial" w:hAnsi="Arial" w:cs="Arial"/>
          <w:color w:val="000000" w:themeColor="text1"/>
          <w:sz w:val="24"/>
          <w:szCs w:val="24"/>
        </w:rPr>
      </w:pPr>
    </w:p>
    <w:p w:rsidR="004B569C" w:rsidRPr="00CE6E83" w:rsidRDefault="00F73553" w:rsidP="004B569C">
      <w:pPr>
        <w:numPr>
          <w:ilvl w:val="12"/>
          <w:numId w:val="0"/>
        </w:numPr>
        <w:spacing w:before="120" w:after="120"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t xml:space="preserve">4.6 </w:t>
      </w:r>
      <w:r w:rsidR="00CE6E83" w:rsidRPr="00CE6E83">
        <w:rPr>
          <w:rFonts w:ascii="Arial" w:hAnsi="Arial" w:cs="Arial"/>
          <w:b/>
          <w:color w:val="000000" w:themeColor="text1"/>
          <w:sz w:val="24"/>
          <w:szCs w:val="24"/>
        </w:rPr>
        <w:t>A</w:t>
      </w:r>
      <w:r>
        <w:rPr>
          <w:rFonts w:ascii="Arial" w:hAnsi="Arial" w:cs="Arial"/>
          <w:b/>
          <w:color w:val="000000" w:themeColor="text1"/>
          <w:sz w:val="24"/>
          <w:szCs w:val="24"/>
        </w:rPr>
        <w:t>nálise</w:t>
      </w:r>
      <w:proofErr w:type="gramEnd"/>
      <w:r>
        <w:rPr>
          <w:rFonts w:ascii="Arial" w:hAnsi="Arial" w:cs="Arial"/>
          <w:b/>
          <w:color w:val="000000" w:themeColor="text1"/>
          <w:sz w:val="24"/>
          <w:szCs w:val="24"/>
        </w:rPr>
        <w:t xml:space="preserve"> M</w:t>
      </w:r>
      <w:r w:rsidRPr="00CE6E83">
        <w:rPr>
          <w:rFonts w:ascii="Arial" w:hAnsi="Arial" w:cs="Arial"/>
          <w:b/>
          <w:color w:val="000000" w:themeColor="text1"/>
          <w:sz w:val="24"/>
          <w:szCs w:val="24"/>
        </w:rPr>
        <w:t>ineral</w:t>
      </w:r>
    </w:p>
    <w:p w:rsidR="00F73553" w:rsidRDefault="00CE6E83" w:rsidP="00EF356D">
      <w:pPr>
        <w:numPr>
          <w:ilvl w:val="12"/>
          <w:numId w:val="0"/>
        </w:numPr>
        <w:spacing w:before="120" w:after="120" w:line="360" w:lineRule="auto"/>
        <w:ind w:firstLine="708"/>
        <w:rPr>
          <w:rFonts w:ascii="Arial" w:hAnsi="Arial" w:cs="Arial"/>
          <w:sz w:val="24"/>
          <w:szCs w:val="24"/>
        </w:rPr>
      </w:pPr>
      <w:r w:rsidRPr="00F73553">
        <w:rPr>
          <w:rFonts w:ascii="Arial" w:hAnsi="Arial" w:cs="Arial"/>
          <w:sz w:val="24"/>
          <w:szCs w:val="24"/>
        </w:rPr>
        <w:t xml:space="preserve">As amostras foram secas em estufa a 105 °C por 2 horas, e posteriormente trituradas em moinho de facas e peneiradas utilizando </w:t>
      </w:r>
      <w:proofErr w:type="spellStart"/>
      <w:r w:rsidRPr="00F73553">
        <w:rPr>
          <w:rFonts w:ascii="Arial" w:hAnsi="Arial" w:cs="Arial"/>
          <w:sz w:val="24"/>
          <w:szCs w:val="24"/>
        </w:rPr>
        <w:t>tamis</w:t>
      </w:r>
      <w:proofErr w:type="spellEnd"/>
      <w:r w:rsidR="00EF356D">
        <w:rPr>
          <w:rFonts w:ascii="Arial" w:hAnsi="Arial" w:cs="Arial"/>
          <w:sz w:val="24"/>
          <w:szCs w:val="24"/>
        </w:rPr>
        <w:t xml:space="preserve"> até granulometria inferior a 325 </w:t>
      </w:r>
      <w:proofErr w:type="spellStart"/>
      <w:r w:rsidR="00EF356D">
        <w:rPr>
          <w:rFonts w:ascii="Arial" w:hAnsi="Arial" w:cs="Arial"/>
          <w:sz w:val="24"/>
          <w:szCs w:val="24"/>
        </w:rPr>
        <w:t>mesh</w:t>
      </w:r>
      <w:proofErr w:type="spellEnd"/>
      <w:r w:rsidR="00EF356D">
        <w:rPr>
          <w:rFonts w:ascii="Arial" w:hAnsi="Arial" w:cs="Arial"/>
          <w:sz w:val="24"/>
          <w:szCs w:val="24"/>
        </w:rPr>
        <w:t xml:space="preserve"> (44 </w:t>
      </w:r>
      <w:proofErr w:type="spellStart"/>
      <w:r w:rsidR="00EF356D" w:rsidRPr="002F051F">
        <w:rPr>
          <w:rFonts w:ascii="Arial" w:hAnsi="Arial" w:cs="Arial"/>
          <w:color w:val="000000" w:themeColor="text1"/>
          <w:sz w:val="24"/>
          <w:szCs w:val="24"/>
        </w:rPr>
        <w:t>μ</w:t>
      </w:r>
      <w:r w:rsidR="00EF356D">
        <w:rPr>
          <w:rFonts w:ascii="Arial" w:hAnsi="Arial" w:cs="Arial"/>
          <w:sz w:val="24"/>
          <w:szCs w:val="24"/>
        </w:rPr>
        <w:t>m</w:t>
      </w:r>
      <w:proofErr w:type="spellEnd"/>
      <w:r w:rsidR="00EF356D">
        <w:rPr>
          <w:rFonts w:ascii="Arial" w:hAnsi="Arial" w:cs="Arial"/>
          <w:sz w:val="24"/>
          <w:szCs w:val="24"/>
        </w:rPr>
        <w:t>)</w:t>
      </w:r>
      <w:r w:rsidRPr="00F73553">
        <w:rPr>
          <w:rFonts w:ascii="Arial" w:hAnsi="Arial" w:cs="Arial"/>
          <w:sz w:val="24"/>
          <w:szCs w:val="24"/>
        </w:rPr>
        <w:t>.</w:t>
      </w:r>
      <w:r w:rsidR="00F73553">
        <w:rPr>
          <w:rFonts w:ascii="Arial" w:hAnsi="Arial" w:cs="Arial"/>
          <w:sz w:val="24"/>
          <w:szCs w:val="24"/>
        </w:rPr>
        <w:t xml:space="preserve"> </w:t>
      </w:r>
      <w:r w:rsidR="00EF356D">
        <w:rPr>
          <w:rFonts w:ascii="Arial" w:hAnsi="Arial" w:cs="Arial"/>
          <w:sz w:val="24"/>
          <w:szCs w:val="24"/>
        </w:rPr>
        <w:t>A caracterização mineral foi realizada por fluorescência de raios X com energia dispersiva (FRX)</w:t>
      </w:r>
      <w:r w:rsidR="000F5096">
        <w:rPr>
          <w:rFonts w:ascii="Arial" w:hAnsi="Arial" w:cs="Arial"/>
          <w:sz w:val="24"/>
          <w:szCs w:val="24"/>
        </w:rPr>
        <w:t>,</w:t>
      </w:r>
      <w:r w:rsidR="00EF356D">
        <w:rPr>
          <w:rFonts w:ascii="Arial" w:hAnsi="Arial" w:cs="Arial"/>
          <w:sz w:val="24"/>
          <w:szCs w:val="24"/>
        </w:rPr>
        <w:t xml:space="preserve"> </w:t>
      </w:r>
      <w:r w:rsidR="000F5096">
        <w:rPr>
          <w:rFonts w:ascii="Arial" w:hAnsi="Arial" w:cs="Arial"/>
          <w:sz w:val="24"/>
          <w:szCs w:val="24"/>
        </w:rPr>
        <w:t xml:space="preserve">utilizando </w:t>
      </w:r>
      <w:r w:rsidR="00EF356D">
        <w:rPr>
          <w:rFonts w:ascii="Arial" w:hAnsi="Arial" w:cs="Arial"/>
          <w:sz w:val="24"/>
          <w:szCs w:val="24"/>
        </w:rPr>
        <w:t>o equipamento Espectrômetro por Fluorescência de Raios X</w:t>
      </w:r>
      <w:r w:rsidR="000F5096">
        <w:rPr>
          <w:rFonts w:ascii="Arial" w:hAnsi="Arial" w:cs="Arial"/>
          <w:sz w:val="24"/>
          <w:szCs w:val="24"/>
        </w:rPr>
        <w:t xml:space="preserve"> da </w:t>
      </w:r>
      <w:proofErr w:type="spellStart"/>
      <w:proofErr w:type="gramStart"/>
      <w:r w:rsidR="000F5096">
        <w:rPr>
          <w:rFonts w:ascii="Arial" w:hAnsi="Arial" w:cs="Arial"/>
          <w:sz w:val="24"/>
          <w:szCs w:val="24"/>
        </w:rPr>
        <w:t>PAN</w:t>
      </w:r>
      <w:r w:rsidR="00EF356D">
        <w:rPr>
          <w:rFonts w:ascii="Arial" w:hAnsi="Arial" w:cs="Arial"/>
          <w:sz w:val="24"/>
          <w:szCs w:val="24"/>
        </w:rPr>
        <w:t>alytical</w:t>
      </w:r>
      <w:proofErr w:type="spellEnd"/>
      <w:proofErr w:type="gramEnd"/>
      <w:r w:rsidR="000F5096">
        <w:rPr>
          <w:rFonts w:ascii="Arial" w:hAnsi="Arial" w:cs="Arial"/>
          <w:sz w:val="24"/>
          <w:szCs w:val="24"/>
        </w:rPr>
        <w:t>,  modelo</w:t>
      </w:r>
      <w:r w:rsidR="00131274">
        <w:rPr>
          <w:rFonts w:ascii="Arial" w:hAnsi="Arial" w:cs="Arial"/>
          <w:sz w:val="24"/>
          <w:szCs w:val="24"/>
        </w:rPr>
        <w:t xml:space="preserve"> </w:t>
      </w:r>
      <w:r w:rsidR="000F5096">
        <w:rPr>
          <w:rFonts w:ascii="Arial" w:hAnsi="Arial" w:cs="Arial"/>
          <w:sz w:val="24"/>
          <w:szCs w:val="24"/>
        </w:rPr>
        <w:t>Epsolon3-XL.</w:t>
      </w:r>
    </w:p>
    <w:p w:rsidR="00EF356D" w:rsidRPr="00EF356D" w:rsidRDefault="00EF356D" w:rsidP="00EF356D">
      <w:pPr>
        <w:numPr>
          <w:ilvl w:val="12"/>
          <w:numId w:val="0"/>
        </w:numPr>
        <w:spacing w:before="120" w:after="120" w:line="360" w:lineRule="auto"/>
        <w:ind w:firstLine="708"/>
        <w:rPr>
          <w:rFonts w:ascii="Arial" w:hAnsi="Arial" w:cs="Arial"/>
          <w:sz w:val="24"/>
          <w:szCs w:val="24"/>
        </w:rPr>
      </w:pPr>
    </w:p>
    <w:p w:rsidR="004B569C" w:rsidRPr="00B40581" w:rsidRDefault="00F73553" w:rsidP="004B569C">
      <w:pPr>
        <w:numPr>
          <w:ilvl w:val="12"/>
          <w:numId w:val="0"/>
        </w:numPr>
        <w:spacing w:before="120" w:after="120" w:line="360" w:lineRule="auto"/>
        <w:rPr>
          <w:rFonts w:ascii="Arial" w:hAnsi="Arial" w:cs="Arial"/>
          <w:b/>
          <w:color w:val="000000" w:themeColor="text1"/>
          <w:sz w:val="24"/>
          <w:szCs w:val="24"/>
        </w:rPr>
      </w:pPr>
      <w:proofErr w:type="gramStart"/>
      <w:r>
        <w:rPr>
          <w:rFonts w:ascii="Arial" w:hAnsi="Arial" w:cs="Arial"/>
          <w:b/>
          <w:color w:val="000000" w:themeColor="text1"/>
          <w:sz w:val="24"/>
          <w:szCs w:val="24"/>
        </w:rPr>
        <w:t>4.7 Análise</w:t>
      </w:r>
      <w:proofErr w:type="gramEnd"/>
      <w:r>
        <w:rPr>
          <w:rFonts w:ascii="Arial" w:hAnsi="Arial" w:cs="Arial"/>
          <w:b/>
          <w:color w:val="000000" w:themeColor="text1"/>
          <w:sz w:val="24"/>
          <w:szCs w:val="24"/>
        </w:rPr>
        <w:t xml:space="preserve"> E</w:t>
      </w:r>
      <w:r w:rsidRPr="00B40581">
        <w:rPr>
          <w:rFonts w:ascii="Arial" w:hAnsi="Arial" w:cs="Arial"/>
          <w:b/>
          <w:color w:val="000000" w:themeColor="text1"/>
          <w:sz w:val="24"/>
          <w:szCs w:val="24"/>
        </w:rPr>
        <w:t>statística</w:t>
      </w:r>
    </w:p>
    <w:p w:rsidR="004B569C" w:rsidRPr="00B40581" w:rsidRDefault="004B569C" w:rsidP="004B569C">
      <w:pPr>
        <w:numPr>
          <w:ilvl w:val="12"/>
          <w:numId w:val="0"/>
        </w:numPr>
        <w:spacing w:before="120" w:after="120" w:line="360" w:lineRule="auto"/>
        <w:ind w:firstLine="708"/>
        <w:rPr>
          <w:rFonts w:ascii="Arial" w:hAnsi="Arial" w:cs="Arial"/>
          <w:color w:val="000000" w:themeColor="text1"/>
          <w:sz w:val="24"/>
          <w:szCs w:val="24"/>
        </w:rPr>
      </w:pPr>
      <w:r w:rsidRPr="00B40581">
        <w:rPr>
          <w:rFonts w:ascii="Arial" w:hAnsi="Arial" w:cs="Arial"/>
          <w:color w:val="000000" w:themeColor="text1"/>
          <w:sz w:val="24"/>
          <w:szCs w:val="24"/>
        </w:rPr>
        <w:t xml:space="preserve">Na análise estatística, </w:t>
      </w:r>
      <w:r w:rsidR="00B40581" w:rsidRPr="00B40581">
        <w:rPr>
          <w:rFonts w:ascii="Arial" w:hAnsi="Arial" w:cs="Arial"/>
          <w:color w:val="000000" w:themeColor="text1"/>
          <w:sz w:val="24"/>
          <w:szCs w:val="24"/>
        </w:rPr>
        <w:t>foi</w:t>
      </w:r>
      <w:r w:rsidRPr="00B40581">
        <w:rPr>
          <w:rFonts w:ascii="Arial" w:hAnsi="Arial" w:cs="Arial"/>
          <w:color w:val="000000" w:themeColor="text1"/>
          <w:sz w:val="24"/>
          <w:szCs w:val="24"/>
        </w:rPr>
        <w:t xml:space="preserve"> criado um banco de dados no Programa </w:t>
      </w:r>
      <w:proofErr w:type="spellStart"/>
      <w:r w:rsidRPr="00B40581">
        <w:rPr>
          <w:rFonts w:ascii="Arial" w:hAnsi="Arial" w:cs="Arial"/>
          <w:color w:val="000000" w:themeColor="text1"/>
          <w:sz w:val="24"/>
          <w:szCs w:val="24"/>
        </w:rPr>
        <w:t>Statistical</w:t>
      </w:r>
      <w:proofErr w:type="spellEnd"/>
      <w:r w:rsidRPr="00B40581">
        <w:rPr>
          <w:rFonts w:ascii="Arial" w:hAnsi="Arial" w:cs="Arial"/>
          <w:color w:val="000000" w:themeColor="text1"/>
          <w:sz w:val="24"/>
          <w:szCs w:val="24"/>
        </w:rPr>
        <w:t xml:space="preserve"> </w:t>
      </w:r>
      <w:proofErr w:type="spellStart"/>
      <w:r w:rsidRPr="00B40581">
        <w:rPr>
          <w:rFonts w:ascii="Arial" w:hAnsi="Arial" w:cs="Arial"/>
          <w:color w:val="000000" w:themeColor="text1"/>
          <w:sz w:val="24"/>
          <w:szCs w:val="24"/>
        </w:rPr>
        <w:t>Package</w:t>
      </w:r>
      <w:proofErr w:type="spellEnd"/>
      <w:r w:rsidRPr="00B40581">
        <w:rPr>
          <w:rFonts w:ascii="Arial" w:hAnsi="Arial" w:cs="Arial"/>
          <w:color w:val="000000" w:themeColor="text1"/>
          <w:sz w:val="24"/>
          <w:szCs w:val="24"/>
        </w:rPr>
        <w:t xml:space="preserve"> for </w:t>
      </w:r>
      <w:proofErr w:type="spellStart"/>
      <w:r w:rsidRPr="00B40581">
        <w:rPr>
          <w:rFonts w:ascii="Arial" w:hAnsi="Arial" w:cs="Arial"/>
          <w:color w:val="000000" w:themeColor="text1"/>
          <w:sz w:val="24"/>
          <w:szCs w:val="24"/>
        </w:rPr>
        <w:t>the</w:t>
      </w:r>
      <w:proofErr w:type="spellEnd"/>
      <w:r w:rsidRPr="00B40581">
        <w:rPr>
          <w:rFonts w:ascii="Arial" w:hAnsi="Arial" w:cs="Arial"/>
          <w:color w:val="000000" w:themeColor="text1"/>
          <w:sz w:val="24"/>
          <w:szCs w:val="24"/>
        </w:rPr>
        <w:t xml:space="preserve"> Social </w:t>
      </w:r>
      <w:proofErr w:type="spellStart"/>
      <w:r w:rsidRPr="00B40581">
        <w:rPr>
          <w:rFonts w:ascii="Arial" w:hAnsi="Arial" w:cs="Arial"/>
          <w:color w:val="000000" w:themeColor="text1"/>
          <w:sz w:val="24"/>
          <w:szCs w:val="24"/>
        </w:rPr>
        <w:t>Sciences</w:t>
      </w:r>
      <w:proofErr w:type="spellEnd"/>
      <w:r w:rsidRPr="00B40581">
        <w:rPr>
          <w:rFonts w:ascii="Arial" w:hAnsi="Arial" w:cs="Arial"/>
          <w:color w:val="000000" w:themeColor="text1"/>
          <w:sz w:val="24"/>
          <w:szCs w:val="24"/>
        </w:rPr>
        <w:t xml:space="preserve"> - SPSS. Os resultados </w:t>
      </w:r>
      <w:r w:rsidR="00B40581" w:rsidRPr="00B40581">
        <w:rPr>
          <w:rFonts w:ascii="Arial" w:hAnsi="Arial" w:cs="Arial"/>
          <w:color w:val="000000" w:themeColor="text1"/>
          <w:sz w:val="24"/>
          <w:szCs w:val="24"/>
        </w:rPr>
        <w:t>estão</w:t>
      </w:r>
      <w:r w:rsidRPr="00B40581">
        <w:rPr>
          <w:rFonts w:ascii="Arial" w:hAnsi="Arial" w:cs="Arial"/>
          <w:color w:val="000000" w:themeColor="text1"/>
          <w:sz w:val="24"/>
          <w:szCs w:val="24"/>
        </w:rPr>
        <w:t xml:space="preserve"> apresentados em </w:t>
      </w:r>
      <w:r w:rsidRPr="00B40581">
        <w:rPr>
          <w:rFonts w:ascii="Arial" w:hAnsi="Arial" w:cs="Arial"/>
          <w:color w:val="000000" w:themeColor="text1"/>
          <w:sz w:val="24"/>
          <w:szCs w:val="24"/>
        </w:rPr>
        <w:lastRenderedPageBreak/>
        <w:t xml:space="preserve">tabelas com as respectivas médias e desvios-padrão de cada variável estudada. </w:t>
      </w:r>
      <w:r w:rsidR="00B40581" w:rsidRPr="00B40581">
        <w:rPr>
          <w:rFonts w:ascii="Arial" w:hAnsi="Arial" w:cs="Arial"/>
          <w:color w:val="000000" w:themeColor="text1"/>
          <w:sz w:val="24"/>
          <w:szCs w:val="24"/>
        </w:rPr>
        <w:t>Foi</w:t>
      </w:r>
      <w:r w:rsidRPr="00B40581">
        <w:rPr>
          <w:rFonts w:ascii="Arial" w:hAnsi="Arial" w:cs="Arial"/>
          <w:color w:val="000000" w:themeColor="text1"/>
          <w:sz w:val="24"/>
          <w:szCs w:val="24"/>
        </w:rPr>
        <w:t xml:space="preserve"> realizada Análise de Variância (ANOVA) e aplicado teste </w:t>
      </w:r>
      <w:proofErr w:type="spellStart"/>
      <w:r w:rsidRPr="00B40581">
        <w:rPr>
          <w:rFonts w:ascii="Arial" w:hAnsi="Arial" w:cs="Arial"/>
          <w:color w:val="000000" w:themeColor="text1"/>
          <w:sz w:val="24"/>
          <w:szCs w:val="24"/>
        </w:rPr>
        <w:t>Tukey</w:t>
      </w:r>
      <w:proofErr w:type="spellEnd"/>
      <w:r w:rsidRPr="00B40581">
        <w:rPr>
          <w:rFonts w:ascii="Arial" w:hAnsi="Arial" w:cs="Arial"/>
          <w:color w:val="000000" w:themeColor="text1"/>
          <w:sz w:val="24"/>
          <w:szCs w:val="24"/>
        </w:rPr>
        <w:t>, para verificar a existência de diferença significativa e</w:t>
      </w:r>
      <w:r w:rsidR="00B40581" w:rsidRPr="00B40581">
        <w:rPr>
          <w:rFonts w:ascii="Arial" w:hAnsi="Arial" w:cs="Arial"/>
          <w:color w:val="000000" w:themeColor="text1"/>
          <w:sz w:val="24"/>
          <w:szCs w:val="24"/>
        </w:rPr>
        <w:t>ntre as médias dos tratamentos</w:t>
      </w:r>
      <w:r w:rsidR="00952F25">
        <w:rPr>
          <w:rFonts w:ascii="Arial" w:hAnsi="Arial" w:cs="Arial"/>
          <w:color w:val="000000" w:themeColor="text1"/>
          <w:sz w:val="24"/>
          <w:szCs w:val="24"/>
        </w:rPr>
        <w:t>, após o processamento</w:t>
      </w:r>
      <w:r w:rsidR="00B40581" w:rsidRPr="00B40581">
        <w:rPr>
          <w:rFonts w:ascii="Arial" w:hAnsi="Arial" w:cs="Arial"/>
          <w:color w:val="000000" w:themeColor="text1"/>
          <w:sz w:val="24"/>
          <w:szCs w:val="24"/>
        </w:rPr>
        <w:t>.</w:t>
      </w:r>
      <w:r w:rsidR="00CB21C5">
        <w:rPr>
          <w:rFonts w:ascii="Arial" w:hAnsi="Arial" w:cs="Arial"/>
          <w:color w:val="000000" w:themeColor="text1"/>
          <w:sz w:val="24"/>
          <w:szCs w:val="24"/>
        </w:rPr>
        <w:t xml:space="preserve"> Para verificar </w:t>
      </w:r>
      <w:r w:rsidR="00952F25">
        <w:rPr>
          <w:rFonts w:ascii="Arial" w:hAnsi="Arial" w:cs="Arial"/>
          <w:color w:val="000000" w:themeColor="text1"/>
          <w:sz w:val="24"/>
          <w:szCs w:val="24"/>
        </w:rPr>
        <w:t xml:space="preserve">a existência de diferença significativa durante o tempo de armazenamento foi aplicado o teste </w:t>
      </w:r>
      <w:r w:rsidR="00CB21C5" w:rsidRPr="00CB21C5">
        <w:rPr>
          <w:rFonts w:ascii="Arial" w:hAnsi="Arial" w:cs="Arial"/>
          <w:sz w:val="24"/>
          <w:szCs w:val="24"/>
        </w:rPr>
        <w:t xml:space="preserve">t de </w:t>
      </w:r>
      <w:proofErr w:type="spellStart"/>
      <w:r w:rsidR="00CB21C5" w:rsidRPr="00CB21C5">
        <w:rPr>
          <w:rFonts w:ascii="Arial" w:hAnsi="Arial" w:cs="Arial"/>
          <w:sz w:val="24"/>
          <w:szCs w:val="24"/>
        </w:rPr>
        <w:t>S</w:t>
      </w:r>
      <w:r w:rsidR="00952F25" w:rsidRPr="00CB21C5">
        <w:rPr>
          <w:rFonts w:ascii="Arial" w:hAnsi="Arial" w:cs="Arial"/>
          <w:sz w:val="24"/>
          <w:szCs w:val="24"/>
        </w:rPr>
        <w:t>tudent</w:t>
      </w:r>
      <w:proofErr w:type="spellEnd"/>
      <w:r w:rsidR="00952F25">
        <w:rPr>
          <w:rFonts w:ascii="Arial" w:hAnsi="Arial" w:cs="Arial"/>
          <w:color w:val="000000" w:themeColor="text1"/>
          <w:sz w:val="24"/>
          <w:szCs w:val="24"/>
        </w:rPr>
        <w:t>.</w:t>
      </w:r>
      <w:r w:rsidR="00B40581" w:rsidRPr="00B40581">
        <w:rPr>
          <w:rFonts w:ascii="Arial" w:hAnsi="Arial" w:cs="Arial"/>
          <w:color w:val="000000" w:themeColor="text1"/>
          <w:sz w:val="24"/>
          <w:szCs w:val="24"/>
        </w:rPr>
        <w:t xml:space="preserve"> </w:t>
      </w:r>
      <w:r w:rsidRPr="00B40581">
        <w:rPr>
          <w:rFonts w:ascii="Arial" w:hAnsi="Arial" w:cs="Arial"/>
          <w:color w:val="000000" w:themeColor="text1"/>
          <w:sz w:val="24"/>
          <w:szCs w:val="24"/>
        </w:rPr>
        <w:t>Será adotado o nível de significância de p&lt;0,05 para todos os testes.</w:t>
      </w:r>
    </w:p>
    <w:p w:rsidR="0064116E" w:rsidRPr="00C54362" w:rsidRDefault="00444EE8" w:rsidP="00C54362">
      <w:pPr>
        <w:suppressAutoHyphens w:val="0"/>
        <w:spacing w:after="0"/>
        <w:jc w:val="left"/>
        <w:rPr>
          <w:rFonts w:ascii="Arial" w:hAnsi="Arial" w:cs="Arial"/>
          <w:b/>
          <w:sz w:val="24"/>
          <w:szCs w:val="24"/>
        </w:rPr>
      </w:pPr>
      <w:r>
        <w:rPr>
          <w:rFonts w:ascii="Arial" w:hAnsi="Arial" w:cs="Arial"/>
          <w:b/>
          <w:sz w:val="24"/>
          <w:szCs w:val="24"/>
        </w:rPr>
        <w:br w:type="page"/>
      </w:r>
      <w:proofErr w:type="gramStart"/>
      <w:r w:rsidR="00754B09">
        <w:rPr>
          <w:rFonts w:ascii="Arial" w:hAnsi="Arial" w:cs="Arial"/>
          <w:b/>
          <w:color w:val="000000" w:themeColor="text1"/>
          <w:sz w:val="24"/>
          <w:szCs w:val="24"/>
        </w:rPr>
        <w:lastRenderedPageBreak/>
        <w:t>5</w:t>
      </w:r>
      <w:proofErr w:type="gramEnd"/>
      <w:r w:rsidR="00754B09">
        <w:rPr>
          <w:rFonts w:ascii="Arial" w:hAnsi="Arial" w:cs="Arial"/>
          <w:b/>
          <w:color w:val="000000" w:themeColor="text1"/>
          <w:sz w:val="24"/>
          <w:szCs w:val="24"/>
        </w:rPr>
        <w:t xml:space="preserve"> </w:t>
      </w:r>
      <w:r>
        <w:rPr>
          <w:rFonts w:ascii="Arial" w:hAnsi="Arial" w:cs="Arial"/>
          <w:b/>
          <w:color w:val="000000" w:themeColor="text1"/>
          <w:sz w:val="24"/>
          <w:szCs w:val="24"/>
        </w:rPr>
        <w:t>R</w:t>
      </w:r>
      <w:r w:rsidR="0064116E" w:rsidRPr="000D2839">
        <w:rPr>
          <w:rFonts w:ascii="Arial" w:hAnsi="Arial" w:cs="Arial"/>
          <w:b/>
          <w:color w:val="000000" w:themeColor="text1"/>
          <w:sz w:val="24"/>
          <w:szCs w:val="24"/>
        </w:rPr>
        <w:t>ESULTADOS  E DISCUSSÃO</w:t>
      </w:r>
      <w:r w:rsidR="0041738A">
        <w:rPr>
          <w:rFonts w:ascii="Arial" w:hAnsi="Arial" w:cs="Arial"/>
          <w:b/>
          <w:color w:val="000000" w:themeColor="text1"/>
          <w:sz w:val="24"/>
          <w:szCs w:val="24"/>
        </w:rPr>
        <w:t xml:space="preserve">  </w:t>
      </w:r>
    </w:p>
    <w:p w:rsidR="00C54362" w:rsidRDefault="00C54362" w:rsidP="00675593">
      <w:pPr>
        <w:rPr>
          <w:rFonts w:ascii="Arial" w:hAnsi="Arial" w:cs="Arial"/>
          <w:b/>
          <w:sz w:val="24"/>
          <w:szCs w:val="24"/>
        </w:rPr>
      </w:pPr>
    </w:p>
    <w:p w:rsidR="00675593" w:rsidRPr="00E7660A" w:rsidRDefault="00675593" w:rsidP="00675593">
      <w:pPr>
        <w:rPr>
          <w:rFonts w:ascii="Arial" w:hAnsi="Arial" w:cs="Arial"/>
          <w:b/>
          <w:sz w:val="24"/>
          <w:szCs w:val="24"/>
        </w:rPr>
      </w:pPr>
      <w:r w:rsidRPr="00E7660A">
        <w:rPr>
          <w:rFonts w:ascii="Arial" w:hAnsi="Arial" w:cs="Arial"/>
          <w:b/>
          <w:sz w:val="24"/>
          <w:szCs w:val="24"/>
        </w:rPr>
        <w:t>5.1 Vitamina C</w:t>
      </w:r>
    </w:p>
    <w:p w:rsidR="00675593" w:rsidRPr="009D6FE0" w:rsidRDefault="00675593" w:rsidP="00675593">
      <w:pPr>
        <w:pStyle w:val="NormalWeb"/>
        <w:shd w:val="clear" w:color="auto" w:fill="FFFFFF"/>
        <w:spacing w:line="360" w:lineRule="auto"/>
        <w:ind w:firstLine="708"/>
        <w:jc w:val="both"/>
        <w:rPr>
          <w:rFonts w:ascii="Arial" w:hAnsi="Arial" w:cs="Arial"/>
          <w:color w:val="000000"/>
        </w:rPr>
      </w:pPr>
      <w:proofErr w:type="gramStart"/>
      <w:r w:rsidRPr="009D6FE0">
        <w:rPr>
          <w:rFonts w:ascii="Arial" w:hAnsi="Arial" w:cs="Arial"/>
          <w:color w:val="000000"/>
        </w:rPr>
        <w:t>Na</w:t>
      </w:r>
      <w:r w:rsidRPr="009D6FE0">
        <w:rPr>
          <w:rStyle w:val="apple-converted-space"/>
          <w:rFonts w:ascii="Arial" w:hAnsi="Arial" w:cs="Arial"/>
          <w:color w:val="000000"/>
        </w:rPr>
        <w:t> </w:t>
      </w:r>
      <w:r w:rsidRPr="009D6FE0">
        <w:rPr>
          <w:rFonts w:ascii="Arial" w:hAnsi="Arial" w:cs="Arial"/>
          <w:color w:val="000000"/>
        </w:rPr>
        <w:t xml:space="preserve">Tabela 01 podem ser observados os resultados </w:t>
      </w:r>
      <w:r>
        <w:rPr>
          <w:rFonts w:ascii="Arial" w:hAnsi="Arial" w:cs="Arial"/>
          <w:color w:val="000000"/>
        </w:rPr>
        <w:t>da análise de ácido a</w:t>
      </w:r>
      <w:r w:rsidRPr="009D6FE0">
        <w:rPr>
          <w:rFonts w:ascii="Arial" w:hAnsi="Arial" w:cs="Arial"/>
          <w:color w:val="000000"/>
        </w:rPr>
        <w:t xml:space="preserve">scórbico na polpa de carnaúba </w:t>
      </w:r>
      <w:r w:rsidRPr="009D6FE0">
        <w:rPr>
          <w:rFonts w:ascii="Arial" w:hAnsi="Arial" w:cs="Arial"/>
          <w:i/>
          <w:color w:val="000000"/>
        </w:rPr>
        <w:t>in natura</w:t>
      </w:r>
      <w:r w:rsidRPr="009D6FE0">
        <w:rPr>
          <w:rFonts w:ascii="Arial" w:hAnsi="Arial" w:cs="Arial"/>
        </w:rPr>
        <w:t>”</w:t>
      </w:r>
      <w:proofErr w:type="gramEnd"/>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bookmarkStart w:id="5" w:name="tabela1"/>
      <w:bookmarkEnd w:id="5"/>
    </w:p>
    <w:p w:rsidR="00675593" w:rsidRPr="009D6FE0" w:rsidRDefault="00675593" w:rsidP="0042516D">
      <w:pPr>
        <w:tabs>
          <w:tab w:val="left" w:pos="9072"/>
        </w:tabs>
        <w:spacing w:after="0"/>
        <w:ind w:left="-142"/>
        <w:rPr>
          <w:rFonts w:ascii="Arial" w:hAnsi="Arial" w:cs="Arial"/>
        </w:rPr>
      </w:pPr>
      <w:r w:rsidRPr="00051436">
        <w:rPr>
          <w:rFonts w:ascii="Arial" w:hAnsi="Arial" w:cs="Arial"/>
          <w:b/>
        </w:rPr>
        <w:t>Tabela 01</w:t>
      </w:r>
      <w:r w:rsidRPr="008D20A3">
        <w:rPr>
          <w:rFonts w:ascii="Arial" w:hAnsi="Arial" w:cs="Arial"/>
        </w:rPr>
        <w:t xml:space="preserve"> – </w:t>
      </w:r>
      <w:r w:rsidR="00131508">
        <w:rPr>
          <w:rFonts w:ascii="Arial" w:hAnsi="Arial" w:cs="Arial"/>
        </w:rPr>
        <w:t>Teor</w:t>
      </w:r>
      <w:r>
        <w:rPr>
          <w:rFonts w:ascii="Arial" w:hAnsi="Arial" w:cs="Arial"/>
        </w:rPr>
        <w:t xml:space="preserve"> de</w:t>
      </w:r>
      <w:r w:rsidRPr="008D20A3">
        <w:rPr>
          <w:rFonts w:ascii="Arial" w:hAnsi="Arial" w:cs="Arial"/>
        </w:rPr>
        <w:t xml:space="preserve"> ácido ascórbico </w:t>
      </w:r>
      <w:r>
        <w:rPr>
          <w:rFonts w:ascii="Arial" w:hAnsi="Arial" w:cs="Arial"/>
        </w:rPr>
        <w:t xml:space="preserve">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3544"/>
        <w:gridCol w:w="5528"/>
      </w:tblGrid>
      <w:tr w:rsidR="00675593" w:rsidTr="00E60110">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vAlign w:val="center"/>
          </w:tcPr>
          <w:p w:rsidR="00675593" w:rsidRPr="005545DB" w:rsidRDefault="00675593" w:rsidP="00BA3FC9">
            <w:pPr>
              <w:spacing w:before="120" w:after="120" w:line="276" w:lineRule="auto"/>
              <w:jc w:val="left"/>
              <w:rPr>
                <w:rFonts w:ascii="Arial" w:hAnsi="Arial" w:cs="Arial"/>
                <w:color w:val="000000" w:themeColor="text1"/>
                <w:sz w:val="24"/>
                <w:szCs w:val="24"/>
              </w:rPr>
            </w:pPr>
            <w:r w:rsidRPr="005545DB">
              <w:rPr>
                <w:rFonts w:ascii="Arial" w:hAnsi="Arial" w:cs="Arial"/>
                <w:color w:val="000000" w:themeColor="text1"/>
                <w:sz w:val="24"/>
                <w:szCs w:val="24"/>
              </w:rPr>
              <w:t>Tratamento</w:t>
            </w:r>
          </w:p>
        </w:tc>
        <w:tc>
          <w:tcPr>
            <w:tcW w:w="5528" w:type="dxa"/>
            <w:tcBorders>
              <w:top w:val="single" w:sz="12" w:space="0" w:color="auto"/>
            </w:tcBorders>
            <w:vAlign w:val="center"/>
          </w:tcPr>
          <w:p w:rsidR="00675593" w:rsidRPr="005545DB" w:rsidRDefault="00675593" w:rsidP="00BA3FC9">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5545DB">
              <w:rPr>
                <w:rFonts w:ascii="Arial" w:hAnsi="Arial" w:cs="Arial"/>
                <w:color w:val="000000" w:themeColor="text1"/>
                <w:sz w:val="24"/>
                <w:szCs w:val="24"/>
              </w:rPr>
              <w:t>Ácido Ascórbico (</w:t>
            </w:r>
            <w:proofErr w:type="gramStart"/>
            <w:r w:rsidRPr="005545DB">
              <w:rPr>
                <w:rFonts w:ascii="Arial" w:hAnsi="Arial" w:cs="Arial"/>
                <w:color w:val="000000" w:themeColor="text1"/>
                <w:sz w:val="24"/>
                <w:szCs w:val="24"/>
              </w:rPr>
              <w:t>mg</w:t>
            </w:r>
            <w:proofErr w:type="gramEnd"/>
            <w:r w:rsidRPr="005545DB">
              <w:rPr>
                <w:rFonts w:ascii="Arial" w:hAnsi="Arial" w:cs="Arial"/>
                <w:color w:val="000000" w:themeColor="text1"/>
                <w:sz w:val="24"/>
                <w:szCs w:val="24"/>
              </w:rPr>
              <w:t>. 100g</w:t>
            </w:r>
            <w:r w:rsidRPr="005545DB">
              <w:rPr>
                <w:rFonts w:ascii="Arial" w:hAnsi="Arial" w:cs="Arial"/>
                <w:color w:val="000000" w:themeColor="text1"/>
                <w:sz w:val="24"/>
                <w:szCs w:val="24"/>
                <w:vertAlign w:val="superscript"/>
              </w:rPr>
              <w:t>-1</w:t>
            </w:r>
            <w:r w:rsidRPr="005545DB">
              <w:rPr>
                <w:rFonts w:ascii="Arial" w:hAnsi="Arial" w:cs="Arial"/>
                <w:color w:val="000000" w:themeColor="text1"/>
                <w:sz w:val="24"/>
                <w:szCs w:val="24"/>
              </w:rPr>
              <w:t>)</w:t>
            </w:r>
          </w:p>
        </w:tc>
      </w:tr>
      <w:tr w:rsidR="00675593" w:rsidTr="005545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675593" w:rsidRPr="005545DB" w:rsidRDefault="00675593" w:rsidP="00E60110">
            <w:pPr>
              <w:spacing w:before="240"/>
              <w:rPr>
                <w:rFonts w:ascii="Arial" w:hAnsi="Arial" w:cs="Arial"/>
                <w:color w:val="000000" w:themeColor="text1"/>
                <w:sz w:val="24"/>
                <w:szCs w:val="24"/>
                <w:lang w:val="en-US"/>
              </w:rPr>
            </w:pPr>
            <w:proofErr w:type="spellStart"/>
            <w:r w:rsidRPr="005545DB">
              <w:rPr>
                <w:rFonts w:ascii="Arial" w:hAnsi="Arial" w:cs="Arial"/>
                <w:color w:val="000000" w:themeColor="text1"/>
                <w:sz w:val="24"/>
                <w:szCs w:val="24"/>
                <w:lang w:val="en-US"/>
              </w:rPr>
              <w:t>Polpa</w:t>
            </w:r>
            <w:proofErr w:type="spellEnd"/>
            <w:r w:rsidRPr="005545DB">
              <w:rPr>
                <w:rFonts w:ascii="Arial" w:hAnsi="Arial" w:cs="Arial"/>
                <w:color w:val="000000" w:themeColor="text1"/>
                <w:sz w:val="24"/>
                <w:szCs w:val="24"/>
                <w:lang w:val="en-US"/>
              </w:rPr>
              <w:t xml:space="preserve"> </w:t>
            </w:r>
            <w:r w:rsidRPr="005545DB">
              <w:rPr>
                <w:rFonts w:ascii="Arial" w:hAnsi="Arial" w:cs="Arial"/>
                <w:i/>
                <w:color w:val="000000" w:themeColor="text1"/>
                <w:sz w:val="24"/>
                <w:szCs w:val="24"/>
                <w:lang w:val="en-US"/>
              </w:rPr>
              <w:t xml:space="preserve">in </w:t>
            </w:r>
            <w:proofErr w:type="spellStart"/>
            <w:r w:rsidRPr="005545DB">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675593" w:rsidRPr="00673601" w:rsidRDefault="00675593" w:rsidP="00E60110">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US"/>
              </w:rPr>
            </w:pPr>
            <w:r w:rsidRPr="00673601">
              <w:rPr>
                <w:rFonts w:ascii="Arial" w:hAnsi="Arial" w:cs="Arial"/>
                <w:sz w:val="24"/>
                <w:szCs w:val="24"/>
                <w:lang w:val="en-US"/>
              </w:rPr>
              <w:t>38,18</w:t>
            </w:r>
            <w:r w:rsidRPr="00673601">
              <w:rPr>
                <w:rFonts w:ascii="Arial" w:hAnsi="Arial" w:cs="Arial"/>
                <w:sz w:val="24"/>
                <w:szCs w:val="24"/>
                <w:vertAlign w:val="superscript"/>
                <w:lang w:val="en-US"/>
              </w:rPr>
              <w:t xml:space="preserve">a </w:t>
            </w:r>
            <w:r w:rsidRPr="00673601">
              <w:rPr>
                <w:rFonts w:ascii="Arial" w:hAnsi="Arial" w:cs="Arial"/>
                <w:sz w:val="24"/>
                <w:szCs w:val="24"/>
              </w:rPr>
              <w:t>± 0,60</w:t>
            </w:r>
          </w:p>
        </w:tc>
      </w:tr>
      <w:tr w:rsidR="00675593" w:rsidTr="005545DB">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675593" w:rsidRPr="005545DB" w:rsidRDefault="00675593" w:rsidP="008E727A">
            <w:pPr>
              <w:rPr>
                <w:rFonts w:ascii="Arial" w:hAnsi="Arial" w:cs="Arial"/>
                <w:color w:val="000000" w:themeColor="text1"/>
                <w:sz w:val="24"/>
                <w:szCs w:val="24"/>
                <w:lang w:val="en-US"/>
              </w:rPr>
            </w:pPr>
            <w:proofErr w:type="spellStart"/>
            <w:r w:rsidRPr="005545DB">
              <w:rPr>
                <w:rFonts w:ascii="Arial" w:hAnsi="Arial" w:cs="Arial"/>
                <w:color w:val="000000" w:themeColor="text1"/>
                <w:sz w:val="24"/>
                <w:szCs w:val="24"/>
                <w:lang w:val="en-US"/>
              </w:rPr>
              <w:t>Congelamento</w:t>
            </w:r>
            <w:proofErr w:type="spellEnd"/>
            <w:r w:rsidRPr="005545DB">
              <w:rPr>
                <w:rFonts w:ascii="Arial" w:hAnsi="Arial" w:cs="Arial"/>
                <w:color w:val="000000" w:themeColor="text1"/>
                <w:sz w:val="24"/>
                <w:szCs w:val="24"/>
                <w:lang w:val="en-US"/>
              </w:rPr>
              <w:t xml:space="preserve"> Lento</w:t>
            </w:r>
          </w:p>
        </w:tc>
        <w:tc>
          <w:tcPr>
            <w:tcW w:w="5528" w:type="dxa"/>
            <w:shd w:val="clear" w:color="auto" w:fill="FFFFFF" w:themeFill="background1"/>
          </w:tcPr>
          <w:p w:rsidR="00675593" w:rsidRPr="00673601" w:rsidRDefault="00675593" w:rsidP="008E72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sidRPr="00673601">
              <w:rPr>
                <w:rFonts w:ascii="Arial" w:hAnsi="Arial" w:cs="Arial"/>
                <w:sz w:val="24"/>
                <w:szCs w:val="24"/>
                <w:lang w:val="en-US"/>
              </w:rPr>
              <w:t>35,87</w:t>
            </w:r>
            <w:r w:rsidRPr="00673601">
              <w:rPr>
                <w:rFonts w:ascii="Arial" w:hAnsi="Arial" w:cs="Arial"/>
                <w:sz w:val="24"/>
                <w:szCs w:val="24"/>
                <w:vertAlign w:val="superscript"/>
                <w:lang w:val="en-US"/>
              </w:rPr>
              <w:t xml:space="preserve">b </w:t>
            </w:r>
            <w:r w:rsidRPr="00673601">
              <w:rPr>
                <w:rFonts w:ascii="Arial" w:hAnsi="Arial" w:cs="Arial"/>
                <w:sz w:val="24"/>
                <w:szCs w:val="24"/>
              </w:rPr>
              <w:t>± 0,01</w:t>
            </w:r>
          </w:p>
        </w:tc>
      </w:tr>
      <w:tr w:rsidR="00675593" w:rsidTr="005545DB">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675593" w:rsidRPr="005545DB" w:rsidRDefault="00675593" w:rsidP="008E727A">
            <w:pPr>
              <w:rPr>
                <w:rFonts w:ascii="Arial" w:hAnsi="Arial" w:cs="Arial"/>
                <w:color w:val="000000" w:themeColor="text1"/>
                <w:sz w:val="24"/>
                <w:szCs w:val="24"/>
                <w:lang w:val="en-US"/>
              </w:rPr>
            </w:pPr>
            <w:proofErr w:type="spellStart"/>
            <w:r w:rsidRPr="005545DB">
              <w:rPr>
                <w:rFonts w:ascii="Arial" w:hAnsi="Arial" w:cs="Arial"/>
                <w:color w:val="000000" w:themeColor="text1"/>
                <w:sz w:val="24"/>
                <w:szCs w:val="24"/>
                <w:lang w:val="en-US"/>
              </w:rPr>
              <w:t>Congelamento</w:t>
            </w:r>
            <w:proofErr w:type="spellEnd"/>
            <w:r w:rsidRPr="005545DB">
              <w:rPr>
                <w:rFonts w:ascii="Arial" w:hAnsi="Arial" w:cs="Arial"/>
                <w:color w:val="000000" w:themeColor="text1"/>
                <w:sz w:val="24"/>
                <w:szCs w:val="24"/>
                <w:lang w:val="en-US"/>
              </w:rPr>
              <w:t xml:space="preserve"> </w:t>
            </w:r>
            <w:proofErr w:type="spellStart"/>
            <w:r w:rsidRPr="005545DB">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675593" w:rsidRPr="00673601" w:rsidRDefault="00675593" w:rsidP="008E727A">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US"/>
              </w:rPr>
            </w:pPr>
            <w:r w:rsidRPr="00673601">
              <w:rPr>
                <w:rFonts w:ascii="Arial" w:hAnsi="Arial" w:cs="Arial"/>
                <w:sz w:val="24"/>
                <w:szCs w:val="24"/>
                <w:lang w:val="en-US"/>
              </w:rPr>
              <w:t>36,24</w:t>
            </w:r>
            <w:r w:rsidRPr="00673601">
              <w:rPr>
                <w:rFonts w:ascii="Arial" w:hAnsi="Arial" w:cs="Arial"/>
                <w:sz w:val="24"/>
                <w:szCs w:val="24"/>
                <w:vertAlign w:val="superscript"/>
                <w:lang w:val="en-US"/>
              </w:rPr>
              <w:t xml:space="preserve">b </w:t>
            </w:r>
            <w:r w:rsidRPr="00673601">
              <w:rPr>
                <w:rFonts w:ascii="Arial" w:hAnsi="Arial" w:cs="Arial"/>
                <w:sz w:val="24"/>
                <w:szCs w:val="24"/>
              </w:rPr>
              <w:t>± 0,07</w:t>
            </w:r>
          </w:p>
        </w:tc>
      </w:tr>
      <w:tr w:rsidR="00675593" w:rsidTr="00E60110">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675593" w:rsidRPr="005545DB" w:rsidRDefault="00675593" w:rsidP="008E727A">
            <w:pPr>
              <w:rPr>
                <w:rFonts w:ascii="Arial" w:hAnsi="Arial" w:cs="Arial"/>
                <w:color w:val="000000" w:themeColor="text1"/>
                <w:sz w:val="24"/>
                <w:szCs w:val="24"/>
                <w:lang w:val="en-US"/>
              </w:rPr>
            </w:pPr>
            <w:proofErr w:type="spellStart"/>
            <w:r w:rsidRPr="005545DB">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675593" w:rsidRPr="00673601" w:rsidRDefault="00675593" w:rsidP="008E727A">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n-US"/>
              </w:rPr>
            </w:pPr>
            <w:r w:rsidRPr="00673601">
              <w:rPr>
                <w:rFonts w:ascii="Arial" w:hAnsi="Arial" w:cs="Arial"/>
                <w:sz w:val="24"/>
                <w:szCs w:val="24"/>
                <w:lang w:val="en-US"/>
              </w:rPr>
              <w:t>35,03</w:t>
            </w:r>
            <w:r w:rsidRPr="00673601">
              <w:rPr>
                <w:rFonts w:ascii="Arial" w:hAnsi="Arial" w:cs="Arial"/>
                <w:sz w:val="24"/>
                <w:szCs w:val="24"/>
                <w:vertAlign w:val="superscript"/>
                <w:lang w:val="en-US"/>
              </w:rPr>
              <w:t xml:space="preserve">c </w:t>
            </w:r>
            <w:r w:rsidRPr="00673601">
              <w:rPr>
                <w:rFonts w:ascii="Arial" w:hAnsi="Arial" w:cs="Arial"/>
                <w:sz w:val="24"/>
                <w:szCs w:val="24"/>
              </w:rPr>
              <w:t>± 0,06</w:t>
            </w:r>
          </w:p>
        </w:tc>
      </w:tr>
    </w:tbl>
    <w:p w:rsidR="00675593" w:rsidRDefault="00675593" w:rsidP="00675593">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051436" w:rsidRPr="00051436" w:rsidRDefault="00051436" w:rsidP="00051436">
      <w:pPr>
        <w:pStyle w:val="PargrafodaLista"/>
        <w:spacing w:line="240" w:lineRule="auto"/>
        <w:ind w:left="0"/>
        <w:jc w:val="both"/>
        <w:rPr>
          <w:rFonts w:ascii="Arial" w:hAnsi="Arial" w:cs="Arial"/>
        </w:rPr>
      </w:pPr>
      <w:r>
        <w:rPr>
          <w:rFonts w:ascii="Arial" w:hAnsi="Arial" w:cs="Arial"/>
        </w:rPr>
        <w:t>Fonte: Dados da pesquisa, 2016.</w:t>
      </w:r>
    </w:p>
    <w:p w:rsidR="00675593" w:rsidRPr="009D6FE0" w:rsidRDefault="00675593" w:rsidP="00675593">
      <w:pPr>
        <w:spacing w:line="360" w:lineRule="auto"/>
        <w:ind w:firstLine="708"/>
        <w:rPr>
          <w:rFonts w:ascii="Arial" w:hAnsi="Arial" w:cs="Arial"/>
          <w:sz w:val="24"/>
          <w:szCs w:val="24"/>
        </w:rPr>
      </w:pPr>
      <w:r w:rsidRPr="00C43A34">
        <w:rPr>
          <w:rFonts w:ascii="Arial" w:hAnsi="Arial" w:cs="Arial"/>
          <w:sz w:val="24"/>
          <w:szCs w:val="24"/>
        </w:rPr>
        <w:t xml:space="preserve">A polpa de carnaúba </w:t>
      </w:r>
      <w:r w:rsidRPr="00C43A34">
        <w:rPr>
          <w:rFonts w:ascii="Arial" w:hAnsi="Arial" w:cs="Arial"/>
          <w:i/>
          <w:sz w:val="24"/>
          <w:szCs w:val="24"/>
        </w:rPr>
        <w:t>in natura</w:t>
      </w:r>
      <w:r w:rsidRPr="00C43A34">
        <w:rPr>
          <w:rFonts w:ascii="Arial" w:hAnsi="Arial" w:cs="Arial"/>
          <w:sz w:val="24"/>
          <w:szCs w:val="24"/>
        </w:rPr>
        <w:t xml:space="preserve"> apresentou um teor de vitamina C de 38,18 </w:t>
      </w:r>
      <w:proofErr w:type="gramStart"/>
      <w:r w:rsidRPr="00C43A34">
        <w:rPr>
          <w:rFonts w:ascii="Arial" w:hAnsi="Arial" w:cs="Arial"/>
          <w:sz w:val="24"/>
          <w:szCs w:val="24"/>
        </w:rPr>
        <w:t>mg</w:t>
      </w:r>
      <w:proofErr w:type="gramEnd"/>
      <w:r w:rsidRPr="00C43A34">
        <w:rPr>
          <w:rFonts w:ascii="Arial" w:hAnsi="Arial" w:cs="Arial"/>
          <w:sz w:val="24"/>
          <w:szCs w:val="24"/>
        </w:rPr>
        <w:t xml:space="preserve">/100g, valor inferior ao encontrado por Rufino (2007), de 78,1 mg/100g. </w:t>
      </w:r>
      <w:r w:rsidR="0030549C">
        <w:rPr>
          <w:rFonts w:ascii="Arial" w:hAnsi="Arial" w:cs="Arial"/>
          <w:sz w:val="24"/>
          <w:szCs w:val="24"/>
        </w:rPr>
        <w:t>A</w:t>
      </w:r>
      <w:r w:rsidRPr="00C43A34">
        <w:rPr>
          <w:rFonts w:ascii="Arial" w:hAnsi="Arial" w:cs="Arial"/>
          <w:sz w:val="24"/>
          <w:szCs w:val="24"/>
        </w:rPr>
        <w:t>s ca</w:t>
      </w:r>
      <w:r w:rsidR="0030549C">
        <w:rPr>
          <w:rFonts w:ascii="Arial" w:hAnsi="Arial" w:cs="Arial"/>
          <w:sz w:val="24"/>
          <w:szCs w:val="24"/>
        </w:rPr>
        <w:t xml:space="preserve">racterísticas da matéria-prima, como: </w:t>
      </w:r>
      <w:r w:rsidRPr="00C43A34">
        <w:rPr>
          <w:rFonts w:ascii="Arial" w:hAnsi="Arial" w:cs="Arial"/>
          <w:sz w:val="24"/>
          <w:szCs w:val="24"/>
        </w:rPr>
        <w:t>cultivar, grau de maturação, clima, práticas de cultura</w:t>
      </w:r>
      <w:r w:rsidR="0030549C">
        <w:rPr>
          <w:rFonts w:ascii="Arial" w:hAnsi="Arial" w:cs="Arial"/>
          <w:sz w:val="24"/>
          <w:szCs w:val="24"/>
        </w:rPr>
        <w:t xml:space="preserve">, são alguns dos fatores que podem </w:t>
      </w:r>
      <w:r w:rsidR="0030549C" w:rsidRPr="00C43A34">
        <w:rPr>
          <w:rFonts w:ascii="Arial" w:hAnsi="Arial" w:cs="Arial"/>
          <w:sz w:val="24"/>
          <w:szCs w:val="24"/>
        </w:rPr>
        <w:t>estar relacionado</w:t>
      </w:r>
      <w:r w:rsidR="0030549C">
        <w:rPr>
          <w:rFonts w:ascii="Arial" w:hAnsi="Arial" w:cs="Arial"/>
          <w:sz w:val="24"/>
          <w:szCs w:val="24"/>
        </w:rPr>
        <w:t>s</w:t>
      </w:r>
      <w:r w:rsidR="0030549C" w:rsidRPr="00C43A34">
        <w:rPr>
          <w:rFonts w:ascii="Arial" w:hAnsi="Arial" w:cs="Arial"/>
          <w:sz w:val="24"/>
          <w:szCs w:val="24"/>
        </w:rPr>
        <w:t xml:space="preserve"> </w:t>
      </w:r>
      <w:r w:rsidR="0030549C">
        <w:rPr>
          <w:rFonts w:ascii="Arial" w:hAnsi="Arial" w:cs="Arial"/>
          <w:sz w:val="24"/>
          <w:szCs w:val="24"/>
        </w:rPr>
        <w:t>com o</w:t>
      </w:r>
      <w:r w:rsidR="0030549C" w:rsidRPr="00C43A34">
        <w:rPr>
          <w:rFonts w:ascii="Arial" w:hAnsi="Arial" w:cs="Arial"/>
          <w:sz w:val="24"/>
          <w:szCs w:val="24"/>
        </w:rPr>
        <w:t xml:space="preserve"> baixo teor inicial de vitamina C </w:t>
      </w:r>
      <w:r w:rsidR="0030549C">
        <w:rPr>
          <w:rFonts w:ascii="Arial" w:hAnsi="Arial" w:cs="Arial"/>
          <w:sz w:val="24"/>
          <w:szCs w:val="24"/>
        </w:rPr>
        <w:t>encontrado</w:t>
      </w:r>
      <w:r>
        <w:rPr>
          <w:rFonts w:ascii="Arial" w:hAnsi="Arial" w:cs="Arial"/>
          <w:sz w:val="24"/>
          <w:szCs w:val="24"/>
        </w:rPr>
        <w:t>.</w:t>
      </w:r>
    </w:p>
    <w:p w:rsidR="00675593" w:rsidRPr="009D6FE0" w:rsidRDefault="00675593" w:rsidP="00675593">
      <w:pPr>
        <w:spacing w:line="360" w:lineRule="auto"/>
        <w:ind w:firstLine="708"/>
        <w:rPr>
          <w:rFonts w:ascii="Arial" w:hAnsi="Arial" w:cs="Arial"/>
          <w:sz w:val="24"/>
          <w:szCs w:val="24"/>
        </w:rPr>
      </w:pPr>
      <w:r w:rsidRPr="009D6FE0">
        <w:rPr>
          <w:rFonts w:ascii="Arial" w:hAnsi="Arial" w:cs="Arial"/>
          <w:sz w:val="24"/>
          <w:szCs w:val="24"/>
        </w:rPr>
        <w:t xml:space="preserve">Observa-se que o processamento </w:t>
      </w:r>
      <w:r>
        <w:rPr>
          <w:rFonts w:ascii="Arial" w:hAnsi="Arial" w:cs="Arial"/>
          <w:sz w:val="24"/>
          <w:szCs w:val="24"/>
        </w:rPr>
        <w:t>contribuiu</w:t>
      </w:r>
      <w:r w:rsidRPr="009D6FE0">
        <w:rPr>
          <w:rFonts w:ascii="Arial" w:hAnsi="Arial" w:cs="Arial"/>
          <w:sz w:val="24"/>
          <w:szCs w:val="24"/>
        </w:rPr>
        <w:t xml:space="preserve"> </w:t>
      </w:r>
      <w:r>
        <w:rPr>
          <w:rFonts w:ascii="Arial" w:hAnsi="Arial" w:cs="Arial"/>
          <w:sz w:val="24"/>
          <w:szCs w:val="24"/>
        </w:rPr>
        <w:t xml:space="preserve">para </w:t>
      </w:r>
      <w:r w:rsidRPr="009D6FE0">
        <w:rPr>
          <w:rFonts w:ascii="Arial" w:hAnsi="Arial" w:cs="Arial"/>
          <w:sz w:val="24"/>
          <w:szCs w:val="24"/>
        </w:rPr>
        <w:t>a redução</w:t>
      </w:r>
      <w:r>
        <w:rPr>
          <w:rFonts w:ascii="Arial" w:hAnsi="Arial" w:cs="Arial"/>
          <w:sz w:val="24"/>
          <w:szCs w:val="24"/>
        </w:rPr>
        <w:t xml:space="preserve"> significativa (p&lt;0,05%) de vitamina C</w:t>
      </w:r>
      <w:r w:rsidRPr="009D6FE0">
        <w:rPr>
          <w:rFonts w:ascii="Arial" w:hAnsi="Arial" w:cs="Arial"/>
          <w:sz w:val="24"/>
          <w:szCs w:val="24"/>
        </w:rPr>
        <w:t xml:space="preserve"> </w:t>
      </w:r>
      <w:r>
        <w:rPr>
          <w:rFonts w:ascii="Arial" w:hAnsi="Arial" w:cs="Arial"/>
          <w:sz w:val="24"/>
          <w:szCs w:val="24"/>
        </w:rPr>
        <w:t>da</w:t>
      </w:r>
      <w:r w:rsidRPr="009D6FE0">
        <w:rPr>
          <w:rFonts w:ascii="Arial" w:hAnsi="Arial" w:cs="Arial"/>
          <w:sz w:val="24"/>
          <w:szCs w:val="24"/>
        </w:rPr>
        <w:t xml:space="preserve"> polpa</w:t>
      </w:r>
      <w:r>
        <w:rPr>
          <w:rFonts w:ascii="Arial" w:hAnsi="Arial" w:cs="Arial"/>
          <w:sz w:val="24"/>
          <w:szCs w:val="24"/>
        </w:rPr>
        <w:t xml:space="preserve"> de carnaúba</w:t>
      </w:r>
      <w:r w:rsidRPr="009D6FE0">
        <w:rPr>
          <w:rFonts w:ascii="Arial" w:hAnsi="Arial" w:cs="Arial"/>
          <w:sz w:val="24"/>
          <w:szCs w:val="24"/>
        </w:rPr>
        <w:t xml:space="preserve"> </w:t>
      </w:r>
      <w:r w:rsidRPr="008A1D16">
        <w:rPr>
          <w:rFonts w:ascii="Arial" w:hAnsi="Arial" w:cs="Arial"/>
          <w:i/>
          <w:sz w:val="24"/>
          <w:szCs w:val="24"/>
        </w:rPr>
        <w:t>in natura</w:t>
      </w:r>
      <w:r w:rsidRPr="009D6FE0">
        <w:rPr>
          <w:rFonts w:ascii="Arial" w:hAnsi="Arial" w:cs="Arial"/>
          <w:sz w:val="24"/>
          <w:szCs w:val="24"/>
        </w:rPr>
        <w:t xml:space="preserve">. A porcentagem de </w:t>
      </w:r>
      <w:r w:rsidR="00CD5A2C">
        <w:rPr>
          <w:rFonts w:ascii="Arial" w:hAnsi="Arial" w:cs="Arial"/>
          <w:sz w:val="24"/>
          <w:szCs w:val="24"/>
        </w:rPr>
        <w:t>degradação</w:t>
      </w:r>
      <w:r w:rsidRPr="009D6FE0">
        <w:rPr>
          <w:rFonts w:ascii="Arial" w:hAnsi="Arial" w:cs="Arial"/>
          <w:sz w:val="24"/>
          <w:szCs w:val="24"/>
        </w:rPr>
        <w:t xml:space="preserve"> de vitamina C através do congelamento lento, rápido e liofilização </w:t>
      </w:r>
      <w:proofErr w:type="gramStart"/>
      <w:r w:rsidRPr="009D6FE0">
        <w:rPr>
          <w:rFonts w:ascii="Arial" w:hAnsi="Arial" w:cs="Arial"/>
          <w:sz w:val="24"/>
          <w:szCs w:val="24"/>
        </w:rPr>
        <w:t>foi</w:t>
      </w:r>
      <w:proofErr w:type="gramEnd"/>
      <w:r w:rsidRPr="009D6FE0">
        <w:rPr>
          <w:rFonts w:ascii="Arial" w:hAnsi="Arial" w:cs="Arial"/>
          <w:sz w:val="24"/>
          <w:szCs w:val="24"/>
        </w:rPr>
        <w:t xml:space="preserve"> de 6,05%, 5,08 % e 8,25%, respectivamente.</w:t>
      </w:r>
    </w:p>
    <w:p w:rsidR="00675593" w:rsidRDefault="00675593" w:rsidP="00675593">
      <w:pPr>
        <w:spacing w:line="360" w:lineRule="auto"/>
        <w:ind w:firstLine="708"/>
        <w:rPr>
          <w:rFonts w:ascii="Arial" w:hAnsi="Arial" w:cs="Arial"/>
          <w:sz w:val="24"/>
          <w:szCs w:val="24"/>
        </w:rPr>
      </w:pPr>
      <w:r w:rsidRPr="009D6FE0">
        <w:rPr>
          <w:rFonts w:ascii="Arial" w:hAnsi="Arial" w:cs="Arial"/>
          <w:sz w:val="24"/>
          <w:szCs w:val="24"/>
        </w:rPr>
        <w:t>Observa-se que não houve diferença estatística significativa</w:t>
      </w:r>
      <w:r>
        <w:rPr>
          <w:rFonts w:ascii="Arial" w:hAnsi="Arial" w:cs="Arial"/>
          <w:sz w:val="24"/>
          <w:szCs w:val="24"/>
        </w:rPr>
        <w:t xml:space="preserve"> </w:t>
      </w:r>
      <w:r w:rsidRPr="009D6FE0">
        <w:rPr>
          <w:rFonts w:ascii="Arial" w:hAnsi="Arial" w:cs="Arial"/>
          <w:sz w:val="24"/>
          <w:szCs w:val="24"/>
        </w:rPr>
        <w:t xml:space="preserve">(p&lt;0,05) entre os teores de ácido ascórbico das polpas de carnaúba congeladas pelos métodos lento e rápido. </w:t>
      </w:r>
      <w:r>
        <w:rPr>
          <w:rFonts w:ascii="Arial" w:hAnsi="Arial" w:cs="Arial"/>
          <w:sz w:val="24"/>
          <w:szCs w:val="24"/>
        </w:rPr>
        <w:t xml:space="preserve">O mesmo resultado foi evidenciado pelo estudo realizado por Aquino, </w:t>
      </w:r>
      <w:proofErr w:type="spellStart"/>
      <w:r>
        <w:rPr>
          <w:rFonts w:ascii="Arial" w:hAnsi="Arial" w:cs="Arial"/>
          <w:sz w:val="24"/>
          <w:szCs w:val="24"/>
        </w:rPr>
        <w:t>Móes</w:t>
      </w:r>
      <w:proofErr w:type="spellEnd"/>
      <w:r>
        <w:rPr>
          <w:rFonts w:ascii="Arial" w:hAnsi="Arial" w:cs="Arial"/>
          <w:sz w:val="24"/>
          <w:szCs w:val="24"/>
        </w:rPr>
        <w:t xml:space="preserve"> e Castro (2011), que verificaram que o método de congelamento (método convencional por frio mecânico, criogênico por imersão em vapor de nitrogênio e em </w:t>
      </w:r>
      <w:r>
        <w:rPr>
          <w:rFonts w:ascii="Arial" w:hAnsi="Arial" w:cs="Arial"/>
          <w:sz w:val="24"/>
          <w:szCs w:val="24"/>
        </w:rPr>
        <w:lastRenderedPageBreak/>
        <w:t>nitrogênio líquido) não interferiu significativamente (p&lt;0,05) na estabilidade de ácido ascórbico dos frutos de acerola armazenados a -22,1 °C por 60 dias.</w:t>
      </w:r>
    </w:p>
    <w:p w:rsidR="00675593" w:rsidRPr="00C0069C" w:rsidRDefault="000D55E9" w:rsidP="00675593">
      <w:pPr>
        <w:autoSpaceDE w:val="0"/>
        <w:autoSpaceDN w:val="0"/>
        <w:adjustRightInd w:val="0"/>
        <w:spacing w:after="0" w:line="360" w:lineRule="auto"/>
        <w:ind w:firstLine="708"/>
        <w:rPr>
          <w:rFonts w:ascii="Arial" w:hAnsi="Arial" w:cs="Arial"/>
          <w:color w:val="000000" w:themeColor="text1"/>
          <w:sz w:val="24"/>
          <w:szCs w:val="24"/>
        </w:rPr>
      </w:pPr>
      <w:r>
        <w:rPr>
          <w:rFonts w:ascii="Arial" w:hAnsi="Arial" w:cs="Arial"/>
          <w:color w:val="000000" w:themeColor="text1"/>
          <w:sz w:val="24"/>
          <w:szCs w:val="24"/>
        </w:rPr>
        <w:t xml:space="preserve">No entanto, existe controvérsias em relação </w:t>
      </w:r>
      <w:proofErr w:type="gramStart"/>
      <w:r>
        <w:rPr>
          <w:rFonts w:ascii="Arial" w:hAnsi="Arial" w:cs="Arial"/>
          <w:color w:val="000000" w:themeColor="text1"/>
          <w:sz w:val="24"/>
          <w:szCs w:val="24"/>
        </w:rPr>
        <w:t>a</w:t>
      </w:r>
      <w:proofErr w:type="gramEnd"/>
      <w:r>
        <w:rPr>
          <w:rFonts w:ascii="Arial" w:hAnsi="Arial" w:cs="Arial"/>
          <w:color w:val="000000" w:themeColor="text1"/>
          <w:sz w:val="24"/>
          <w:szCs w:val="24"/>
        </w:rPr>
        <w:t xml:space="preserve"> perda de vitamina C pelo congelamento lento e rápido.</w:t>
      </w:r>
      <w:r w:rsidR="00CB7BD8">
        <w:rPr>
          <w:rFonts w:ascii="Arial" w:hAnsi="Arial" w:cs="Arial"/>
          <w:color w:val="000000" w:themeColor="text1"/>
          <w:sz w:val="24"/>
          <w:szCs w:val="24"/>
        </w:rPr>
        <w:t xml:space="preserve"> </w:t>
      </w:r>
      <w:r w:rsidR="00675593" w:rsidRPr="00C0069C">
        <w:rPr>
          <w:rFonts w:ascii="Arial" w:hAnsi="Arial" w:cs="Arial"/>
          <w:color w:val="000000" w:themeColor="text1"/>
          <w:sz w:val="24"/>
          <w:szCs w:val="24"/>
        </w:rPr>
        <w:t xml:space="preserve">Tavares </w:t>
      </w:r>
      <w:proofErr w:type="gramStart"/>
      <w:r w:rsidR="00675593" w:rsidRPr="00C0069C">
        <w:rPr>
          <w:rFonts w:ascii="Arial" w:hAnsi="Arial" w:cs="Arial"/>
          <w:color w:val="000000" w:themeColor="text1"/>
          <w:sz w:val="24"/>
          <w:szCs w:val="24"/>
        </w:rPr>
        <w:t>et</w:t>
      </w:r>
      <w:proofErr w:type="gramEnd"/>
      <w:r w:rsidR="00675593" w:rsidRPr="00C0069C">
        <w:rPr>
          <w:rFonts w:ascii="Arial" w:hAnsi="Arial" w:cs="Arial"/>
          <w:color w:val="000000" w:themeColor="text1"/>
          <w:sz w:val="24"/>
          <w:szCs w:val="24"/>
        </w:rPr>
        <w:t xml:space="preserve"> al. (1998) ao  avaliar o efeito de diferentes métodos de congelamento para a conservação da acerola, observaram  perdas mais elevadas de vitamina C nos frutos congelados em câmara fria (-16 a -18 </w:t>
      </w:r>
      <w:proofErr w:type="spellStart"/>
      <w:r w:rsidR="00675593" w:rsidRPr="00C0069C">
        <w:rPr>
          <w:rFonts w:ascii="Arial" w:hAnsi="Arial" w:cs="Arial"/>
          <w:color w:val="000000" w:themeColor="text1"/>
          <w:sz w:val="24"/>
          <w:szCs w:val="24"/>
        </w:rPr>
        <w:t>ºC</w:t>
      </w:r>
      <w:proofErr w:type="spellEnd"/>
      <w:r w:rsidR="00675593" w:rsidRPr="00C0069C">
        <w:rPr>
          <w:rFonts w:ascii="Arial" w:hAnsi="Arial" w:cs="Arial"/>
          <w:color w:val="000000" w:themeColor="text1"/>
          <w:sz w:val="24"/>
          <w:szCs w:val="24"/>
        </w:rPr>
        <w:t xml:space="preserve">/48horas) do que naqueles congelados em túnel (-72 </w:t>
      </w:r>
      <w:proofErr w:type="spellStart"/>
      <w:r w:rsidR="00675593" w:rsidRPr="00C0069C">
        <w:rPr>
          <w:rFonts w:ascii="Arial" w:hAnsi="Arial" w:cs="Arial"/>
          <w:color w:val="000000" w:themeColor="text1"/>
          <w:sz w:val="24"/>
          <w:szCs w:val="24"/>
        </w:rPr>
        <w:t>ºC</w:t>
      </w:r>
      <w:proofErr w:type="spellEnd"/>
      <w:r w:rsidR="00675593" w:rsidRPr="00C0069C">
        <w:rPr>
          <w:rFonts w:ascii="Arial" w:hAnsi="Arial" w:cs="Arial"/>
          <w:color w:val="000000" w:themeColor="text1"/>
          <w:sz w:val="24"/>
          <w:szCs w:val="24"/>
        </w:rPr>
        <w:t>/5min). Segundo o autor, a diferença no teor de vitamina C provocada pelos métodos lento e rápido pode estar relacionado à maior velocidade de reação de oxidação que ocorre no intervalo de -</w:t>
      </w:r>
      <w:proofErr w:type="gramStart"/>
      <w:r w:rsidR="00675593" w:rsidRPr="00C0069C">
        <w:rPr>
          <w:rFonts w:ascii="Arial" w:hAnsi="Arial" w:cs="Arial"/>
          <w:color w:val="000000" w:themeColor="text1"/>
          <w:sz w:val="24"/>
          <w:szCs w:val="24"/>
        </w:rPr>
        <w:t>5</w:t>
      </w:r>
      <w:proofErr w:type="gramEnd"/>
      <w:r w:rsidR="00675593" w:rsidRPr="00C0069C">
        <w:rPr>
          <w:rFonts w:ascii="Arial" w:hAnsi="Arial" w:cs="Arial"/>
          <w:color w:val="000000" w:themeColor="text1"/>
          <w:sz w:val="24"/>
          <w:szCs w:val="24"/>
        </w:rPr>
        <w:t xml:space="preserve"> a -15 </w:t>
      </w:r>
      <w:proofErr w:type="spellStart"/>
      <w:r w:rsidR="00675593" w:rsidRPr="00C0069C">
        <w:rPr>
          <w:rFonts w:ascii="Arial" w:hAnsi="Arial" w:cs="Arial"/>
          <w:color w:val="000000" w:themeColor="text1"/>
          <w:sz w:val="24"/>
          <w:szCs w:val="24"/>
        </w:rPr>
        <w:t>ºC</w:t>
      </w:r>
      <w:proofErr w:type="spellEnd"/>
      <w:r w:rsidR="00675593" w:rsidRPr="00C0069C">
        <w:rPr>
          <w:rFonts w:ascii="Arial" w:hAnsi="Arial" w:cs="Arial"/>
          <w:color w:val="000000" w:themeColor="text1"/>
          <w:sz w:val="24"/>
          <w:szCs w:val="24"/>
        </w:rPr>
        <w:t xml:space="preserve">, antes da estabilização da temperatura na faixa de -20 </w:t>
      </w:r>
      <w:proofErr w:type="spellStart"/>
      <w:r w:rsidR="00675593" w:rsidRPr="00C0069C">
        <w:rPr>
          <w:rFonts w:ascii="Arial" w:hAnsi="Arial" w:cs="Arial"/>
          <w:color w:val="000000" w:themeColor="text1"/>
          <w:sz w:val="24"/>
          <w:szCs w:val="24"/>
        </w:rPr>
        <w:t>ºC</w:t>
      </w:r>
      <w:proofErr w:type="spellEnd"/>
      <w:r w:rsidR="00675593" w:rsidRPr="00C0069C">
        <w:rPr>
          <w:rFonts w:ascii="Arial" w:hAnsi="Arial" w:cs="Arial"/>
          <w:color w:val="000000" w:themeColor="text1"/>
          <w:sz w:val="24"/>
          <w:szCs w:val="24"/>
        </w:rPr>
        <w:t xml:space="preserve">. </w:t>
      </w:r>
    </w:p>
    <w:p w:rsidR="00675593" w:rsidRPr="00875DCB" w:rsidRDefault="00675593" w:rsidP="00675593">
      <w:pPr>
        <w:autoSpaceDE w:val="0"/>
        <w:autoSpaceDN w:val="0"/>
        <w:adjustRightInd w:val="0"/>
        <w:spacing w:after="0"/>
        <w:rPr>
          <w:rFonts w:ascii="Times New Roman" w:hAnsi="Times New Roman"/>
          <w:color w:val="231F20"/>
          <w:sz w:val="20"/>
          <w:szCs w:val="20"/>
        </w:rPr>
      </w:pPr>
    </w:p>
    <w:p w:rsidR="00675593" w:rsidRPr="004F58A7" w:rsidRDefault="00675593" w:rsidP="00675593">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t>Em</w:t>
      </w:r>
      <w:r w:rsidRPr="004F58A7">
        <w:rPr>
          <w:rFonts w:ascii="Arial" w:hAnsi="Arial" w:cs="Arial"/>
          <w:color w:val="000000" w:themeColor="text1"/>
          <w:sz w:val="24"/>
          <w:szCs w:val="24"/>
        </w:rPr>
        <w:t xml:space="preserve"> comparação com a liofilização, o congelamento </w:t>
      </w:r>
      <w:r>
        <w:rPr>
          <w:rFonts w:ascii="Arial" w:hAnsi="Arial" w:cs="Arial"/>
          <w:color w:val="000000" w:themeColor="text1"/>
          <w:sz w:val="24"/>
          <w:szCs w:val="24"/>
        </w:rPr>
        <w:t>ajudou na retenção d</w:t>
      </w:r>
      <w:r w:rsidRPr="004F58A7">
        <w:rPr>
          <w:rFonts w:ascii="Arial" w:hAnsi="Arial" w:cs="Arial"/>
          <w:color w:val="000000" w:themeColor="text1"/>
          <w:sz w:val="24"/>
          <w:szCs w:val="24"/>
        </w:rPr>
        <w:t xml:space="preserve">a vitamina </w:t>
      </w:r>
      <w:r>
        <w:rPr>
          <w:rFonts w:ascii="Arial" w:hAnsi="Arial" w:cs="Arial"/>
          <w:color w:val="000000" w:themeColor="text1"/>
          <w:sz w:val="24"/>
          <w:szCs w:val="24"/>
        </w:rPr>
        <w:t xml:space="preserve">C </w:t>
      </w:r>
      <w:r w:rsidRPr="004F58A7">
        <w:rPr>
          <w:rFonts w:ascii="Arial" w:hAnsi="Arial" w:cs="Arial"/>
          <w:color w:val="000000" w:themeColor="text1"/>
          <w:sz w:val="24"/>
          <w:szCs w:val="24"/>
        </w:rPr>
        <w:t xml:space="preserve">(p&lt;0,05).  </w:t>
      </w:r>
      <w:r>
        <w:rPr>
          <w:rFonts w:ascii="Arial" w:hAnsi="Arial" w:cs="Arial"/>
          <w:color w:val="000000" w:themeColor="text1"/>
          <w:sz w:val="24"/>
          <w:szCs w:val="24"/>
        </w:rPr>
        <w:t>A perda da vitamina C</w:t>
      </w:r>
      <w:r w:rsidRPr="004F58A7">
        <w:rPr>
          <w:rFonts w:ascii="Arial" w:hAnsi="Arial" w:cs="Arial"/>
          <w:color w:val="000000" w:themeColor="text1"/>
          <w:sz w:val="24"/>
          <w:szCs w:val="24"/>
        </w:rPr>
        <w:t xml:space="preserve"> </w:t>
      </w:r>
      <w:r>
        <w:rPr>
          <w:rFonts w:ascii="Arial" w:hAnsi="Arial" w:cs="Arial"/>
          <w:color w:val="000000" w:themeColor="text1"/>
          <w:sz w:val="24"/>
          <w:szCs w:val="24"/>
        </w:rPr>
        <w:t>da polpa de carnaúba liofilizada</w:t>
      </w:r>
      <w:r w:rsidRPr="004F58A7">
        <w:rPr>
          <w:rFonts w:ascii="Arial" w:hAnsi="Arial" w:cs="Arial"/>
          <w:color w:val="000000" w:themeColor="text1"/>
          <w:sz w:val="24"/>
          <w:szCs w:val="24"/>
        </w:rPr>
        <w:t xml:space="preserve"> </w:t>
      </w:r>
      <w:r>
        <w:rPr>
          <w:rFonts w:ascii="Arial" w:hAnsi="Arial" w:cs="Arial"/>
          <w:color w:val="000000" w:themeColor="text1"/>
          <w:sz w:val="24"/>
          <w:szCs w:val="24"/>
        </w:rPr>
        <w:t xml:space="preserve">em relação à </w:t>
      </w:r>
      <w:r w:rsidRPr="005A3B77">
        <w:rPr>
          <w:rFonts w:ascii="Arial" w:hAnsi="Arial" w:cs="Arial"/>
          <w:i/>
          <w:color w:val="000000" w:themeColor="text1"/>
          <w:sz w:val="24"/>
          <w:szCs w:val="24"/>
        </w:rPr>
        <w:t>in natura</w:t>
      </w:r>
      <w:r>
        <w:rPr>
          <w:rFonts w:ascii="Arial" w:hAnsi="Arial" w:cs="Arial"/>
          <w:i/>
          <w:color w:val="000000" w:themeColor="text1"/>
          <w:sz w:val="24"/>
          <w:szCs w:val="24"/>
        </w:rPr>
        <w:t xml:space="preserve"> </w:t>
      </w:r>
      <w:r w:rsidRPr="004F58A7">
        <w:rPr>
          <w:rFonts w:ascii="Arial" w:hAnsi="Arial" w:cs="Arial"/>
          <w:color w:val="000000" w:themeColor="text1"/>
          <w:sz w:val="24"/>
          <w:szCs w:val="24"/>
        </w:rPr>
        <w:t xml:space="preserve">pode ter acontecido em decorrência do processo de desidratação, já que </w:t>
      </w:r>
      <w:r>
        <w:rPr>
          <w:rFonts w:ascii="Arial" w:hAnsi="Arial" w:cs="Arial"/>
          <w:color w:val="000000" w:themeColor="text1"/>
          <w:sz w:val="24"/>
          <w:szCs w:val="24"/>
        </w:rPr>
        <w:t>esta etapa</w:t>
      </w:r>
      <w:r w:rsidRPr="004F58A7">
        <w:rPr>
          <w:rFonts w:ascii="Arial" w:hAnsi="Arial" w:cs="Arial"/>
          <w:color w:val="000000" w:themeColor="text1"/>
          <w:sz w:val="24"/>
          <w:szCs w:val="24"/>
        </w:rPr>
        <w:t xml:space="preserve"> promove uma alta porosidade </w:t>
      </w:r>
      <w:r>
        <w:rPr>
          <w:rFonts w:ascii="Arial" w:hAnsi="Arial" w:cs="Arial"/>
          <w:color w:val="000000" w:themeColor="text1"/>
          <w:sz w:val="24"/>
          <w:szCs w:val="24"/>
        </w:rPr>
        <w:t>à superfície do</w:t>
      </w:r>
      <w:r w:rsidRPr="004F58A7">
        <w:rPr>
          <w:rFonts w:ascii="Arial" w:hAnsi="Arial" w:cs="Arial"/>
          <w:color w:val="000000" w:themeColor="text1"/>
          <w:sz w:val="24"/>
          <w:szCs w:val="24"/>
        </w:rPr>
        <w:t xml:space="preserve"> material, gerando o aumento </w:t>
      </w:r>
      <w:r>
        <w:rPr>
          <w:rFonts w:ascii="Arial" w:hAnsi="Arial" w:cs="Arial"/>
          <w:color w:val="000000" w:themeColor="text1"/>
          <w:sz w:val="24"/>
          <w:szCs w:val="24"/>
        </w:rPr>
        <w:t>do</w:t>
      </w:r>
      <w:r w:rsidRPr="004F58A7">
        <w:rPr>
          <w:rFonts w:ascii="Arial" w:hAnsi="Arial" w:cs="Arial"/>
          <w:color w:val="000000" w:themeColor="text1"/>
          <w:sz w:val="24"/>
          <w:szCs w:val="24"/>
        </w:rPr>
        <w:t xml:space="preserve"> contato do produto com o oxigênio (SAGAR; SURESH, 2010). </w:t>
      </w:r>
    </w:p>
    <w:p w:rsidR="00675593" w:rsidRPr="00875DCB" w:rsidRDefault="00675593" w:rsidP="00675593">
      <w:pPr>
        <w:spacing w:line="360" w:lineRule="auto"/>
        <w:ind w:firstLine="708"/>
        <w:rPr>
          <w:rFonts w:ascii="Arial" w:hAnsi="Arial" w:cs="Arial"/>
          <w:color w:val="000000" w:themeColor="text1"/>
          <w:sz w:val="24"/>
          <w:szCs w:val="24"/>
        </w:rPr>
      </w:pPr>
      <w:r w:rsidRPr="00875DCB">
        <w:rPr>
          <w:rFonts w:ascii="Arial" w:hAnsi="Arial" w:cs="Arial"/>
          <w:color w:val="000000" w:themeColor="text1"/>
          <w:sz w:val="24"/>
          <w:szCs w:val="24"/>
        </w:rPr>
        <w:t>Embora o teor de vitamina C da polpa de carnaúba liofilizada tenha diferido (p&lt;0,05) da polpa “</w:t>
      </w:r>
      <w:r w:rsidRPr="00875DCB">
        <w:rPr>
          <w:rFonts w:ascii="Arial" w:hAnsi="Arial" w:cs="Arial"/>
          <w:i/>
          <w:color w:val="000000" w:themeColor="text1"/>
          <w:sz w:val="24"/>
          <w:szCs w:val="24"/>
        </w:rPr>
        <w:t>in natura</w:t>
      </w:r>
      <w:r w:rsidRPr="00875DCB">
        <w:rPr>
          <w:rFonts w:ascii="Arial" w:hAnsi="Arial" w:cs="Arial"/>
          <w:color w:val="000000" w:themeColor="text1"/>
          <w:sz w:val="24"/>
          <w:szCs w:val="24"/>
        </w:rPr>
        <w:t xml:space="preserve">”, a perda de 8,25% foi inferior ao encontrado por Moreira </w:t>
      </w:r>
      <w:proofErr w:type="gramStart"/>
      <w:r w:rsidRPr="00875DCB">
        <w:rPr>
          <w:rFonts w:ascii="Arial" w:hAnsi="Arial" w:cs="Arial"/>
          <w:color w:val="000000" w:themeColor="text1"/>
          <w:sz w:val="24"/>
          <w:szCs w:val="24"/>
        </w:rPr>
        <w:t>et</w:t>
      </w:r>
      <w:proofErr w:type="gramEnd"/>
      <w:r w:rsidRPr="00875DCB">
        <w:rPr>
          <w:rFonts w:ascii="Arial" w:hAnsi="Arial" w:cs="Arial"/>
          <w:color w:val="000000" w:themeColor="text1"/>
          <w:sz w:val="24"/>
          <w:szCs w:val="24"/>
        </w:rPr>
        <w:t xml:space="preserve"> al. (2013), que ao estudar o efeito da liofilização sobre o teor de vitamina C da manga</w:t>
      </w:r>
      <w:r>
        <w:rPr>
          <w:rFonts w:ascii="Arial" w:hAnsi="Arial" w:cs="Arial"/>
          <w:color w:val="000000" w:themeColor="text1"/>
          <w:sz w:val="24"/>
          <w:szCs w:val="24"/>
        </w:rPr>
        <w:t xml:space="preserve"> </w:t>
      </w:r>
      <w:r w:rsidRPr="005A3B77">
        <w:rPr>
          <w:rFonts w:ascii="Arial" w:hAnsi="Arial" w:cs="Arial"/>
          <w:i/>
          <w:color w:val="000000" w:themeColor="text1"/>
          <w:sz w:val="24"/>
          <w:szCs w:val="24"/>
        </w:rPr>
        <w:t>in natura</w:t>
      </w:r>
      <w:r w:rsidRPr="00875DCB">
        <w:rPr>
          <w:rFonts w:ascii="Arial" w:hAnsi="Arial" w:cs="Arial"/>
          <w:color w:val="000000" w:themeColor="text1"/>
          <w:sz w:val="24"/>
          <w:szCs w:val="24"/>
        </w:rPr>
        <w:t xml:space="preserve">, </w:t>
      </w:r>
      <w:r>
        <w:rPr>
          <w:rFonts w:ascii="Arial" w:hAnsi="Arial" w:cs="Arial"/>
          <w:color w:val="000000" w:themeColor="text1"/>
          <w:sz w:val="24"/>
          <w:szCs w:val="24"/>
        </w:rPr>
        <w:t>verificou</w:t>
      </w:r>
      <w:r w:rsidRPr="00875DCB">
        <w:rPr>
          <w:rFonts w:ascii="Arial" w:hAnsi="Arial" w:cs="Arial"/>
          <w:color w:val="000000" w:themeColor="text1"/>
          <w:sz w:val="24"/>
          <w:szCs w:val="24"/>
        </w:rPr>
        <w:t xml:space="preserve"> uma redução de 76,99% do teor desta vitamina; resultado semelhante ao encontrado por Oliveira et al. (2011) que observou que a liofilização do sapoti provocou a redução de 66,85% do ácido ascórbico encontrado no fruto </w:t>
      </w:r>
      <w:r w:rsidRPr="00875DCB">
        <w:rPr>
          <w:rFonts w:ascii="Arial" w:hAnsi="Arial" w:cs="Arial"/>
          <w:i/>
          <w:color w:val="000000" w:themeColor="text1"/>
          <w:sz w:val="24"/>
          <w:szCs w:val="24"/>
        </w:rPr>
        <w:t>in natura</w:t>
      </w:r>
      <w:r w:rsidRPr="00875DCB">
        <w:rPr>
          <w:rFonts w:ascii="Arial" w:hAnsi="Arial" w:cs="Arial"/>
          <w:color w:val="000000" w:themeColor="text1"/>
          <w:sz w:val="24"/>
          <w:szCs w:val="24"/>
        </w:rPr>
        <w:t xml:space="preserve">. Essa diferença pode ser explicada possivelmente pelo tipo de congelamento utilizado antes do processo de desidratação na liofilização, já que os autores citados utilizaram o método lento, que </w:t>
      </w:r>
      <w:r w:rsidR="0030549C">
        <w:rPr>
          <w:rFonts w:ascii="Arial" w:hAnsi="Arial" w:cs="Arial"/>
          <w:color w:val="000000" w:themeColor="text1"/>
          <w:sz w:val="24"/>
          <w:szCs w:val="24"/>
        </w:rPr>
        <w:t xml:space="preserve">durante o congelamento </w:t>
      </w:r>
      <w:r w:rsidRPr="00875DCB">
        <w:rPr>
          <w:rFonts w:ascii="Arial" w:hAnsi="Arial" w:cs="Arial"/>
          <w:color w:val="000000" w:themeColor="text1"/>
          <w:sz w:val="24"/>
          <w:szCs w:val="24"/>
        </w:rPr>
        <w:t xml:space="preserve">forma </w:t>
      </w:r>
      <w:r w:rsidR="0030549C">
        <w:rPr>
          <w:rFonts w:ascii="Arial" w:hAnsi="Arial" w:cs="Arial"/>
          <w:color w:val="000000" w:themeColor="text1"/>
          <w:sz w:val="24"/>
          <w:szCs w:val="24"/>
        </w:rPr>
        <w:t>cristais de gelo</w:t>
      </w:r>
      <w:r w:rsidRPr="00875DCB">
        <w:rPr>
          <w:rFonts w:ascii="Arial" w:hAnsi="Arial" w:cs="Arial"/>
          <w:color w:val="000000" w:themeColor="text1"/>
          <w:sz w:val="24"/>
          <w:szCs w:val="24"/>
        </w:rPr>
        <w:t xml:space="preserve"> pontiagudos</w:t>
      </w:r>
      <w:r w:rsidR="0030549C">
        <w:rPr>
          <w:rFonts w:ascii="Arial" w:hAnsi="Arial" w:cs="Arial"/>
          <w:color w:val="000000" w:themeColor="text1"/>
          <w:sz w:val="24"/>
          <w:szCs w:val="24"/>
        </w:rPr>
        <w:t xml:space="preserve"> e grandes, provocando </w:t>
      </w:r>
      <w:r w:rsidRPr="00875DCB">
        <w:rPr>
          <w:rFonts w:ascii="Arial" w:hAnsi="Arial" w:cs="Arial"/>
          <w:color w:val="000000" w:themeColor="text1"/>
          <w:sz w:val="24"/>
          <w:szCs w:val="24"/>
        </w:rPr>
        <w:t>o rompimento do tecido celular,</w:t>
      </w:r>
      <w:r w:rsidR="0030549C">
        <w:rPr>
          <w:rFonts w:ascii="Arial" w:hAnsi="Arial" w:cs="Arial"/>
          <w:color w:val="000000" w:themeColor="text1"/>
          <w:sz w:val="24"/>
          <w:szCs w:val="24"/>
        </w:rPr>
        <w:t xml:space="preserve"> e como consequência,</w:t>
      </w:r>
      <w:r w:rsidRPr="00875DCB">
        <w:rPr>
          <w:rFonts w:ascii="Arial" w:hAnsi="Arial" w:cs="Arial"/>
          <w:color w:val="000000" w:themeColor="text1"/>
          <w:sz w:val="24"/>
          <w:szCs w:val="24"/>
        </w:rPr>
        <w:t xml:space="preserve"> </w:t>
      </w:r>
      <w:r w:rsidR="0030549C">
        <w:rPr>
          <w:rFonts w:ascii="Arial" w:hAnsi="Arial" w:cs="Arial"/>
          <w:color w:val="000000" w:themeColor="text1"/>
          <w:sz w:val="24"/>
          <w:szCs w:val="24"/>
        </w:rPr>
        <w:t>torna este composto mais exposto</w:t>
      </w:r>
      <w:r w:rsidRPr="00875DCB">
        <w:rPr>
          <w:rFonts w:ascii="Arial" w:hAnsi="Arial" w:cs="Arial"/>
          <w:color w:val="000000" w:themeColor="text1"/>
          <w:sz w:val="24"/>
          <w:szCs w:val="24"/>
        </w:rPr>
        <w:t xml:space="preserve"> ao oxigênio. </w:t>
      </w:r>
    </w:p>
    <w:p w:rsidR="00C54362" w:rsidRPr="00E32B83" w:rsidRDefault="00C54362" w:rsidP="00C54362">
      <w:pPr>
        <w:spacing w:line="360" w:lineRule="auto"/>
        <w:ind w:firstLine="708"/>
        <w:rPr>
          <w:rFonts w:ascii="Arial" w:hAnsi="Arial" w:cs="Arial"/>
          <w:sz w:val="24"/>
          <w:szCs w:val="24"/>
        </w:rPr>
      </w:pPr>
      <w:r w:rsidRPr="00E32B83">
        <w:rPr>
          <w:rFonts w:ascii="Arial" w:hAnsi="Arial" w:cs="Arial"/>
          <w:sz w:val="24"/>
          <w:szCs w:val="24"/>
        </w:rPr>
        <w:t>Observa-se que o processamento influenciou significativamente (p&lt;0,05) na redução do teor de ácido ascórbico nas polpas durante o armazenamento</w:t>
      </w:r>
      <w:r>
        <w:rPr>
          <w:rFonts w:ascii="Arial" w:hAnsi="Arial" w:cs="Arial"/>
          <w:sz w:val="24"/>
          <w:szCs w:val="24"/>
        </w:rPr>
        <w:t xml:space="preserve"> (Tabela 02)</w:t>
      </w:r>
      <w:r w:rsidRPr="00E32B83">
        <w:rPr>
          <w:rFonts w:ascii="Arial" w:hAnsi="Arial" w:cs="Arial"/>
          <w:sz w:val="24"/>
          <w:szCs w:val="24"/>
        </w:rPr>
        <w:t xml:space="preserve">. A porcentagem de perda de retenção de vitamina C através do congelamento lento, </w:t>
      </w:r>
      <w:r>
        <w:rPr>
          <w:rFonts w:ascii="Arial" w:hAnsi="Arial" w:cs="Arial"/>
          <w:sz w:val="24"/>
          <w:szCs w:val="24"/>
        </w:rPr>
        <w:t xml:space="preserve">rápido e liofilização </w:t>
      </w:r>
      <w:proofErr w:type="gramStart"/>
      <w:r>
        <w:rPr>
          <w:rFonts w:ascii="Arial" w:hAnsi="Arial" w:cs="Arial"/>
          <w:sz w:val="24"/>
          <w:szCs w:val="24"/>
        </w:rPr>
        <w:t>foi</w:t>
      </w:r>
      <w:proofErr w:type="gramEnd"/>
      <w:r>
        <w:rPr>
          <w:rFonts w:ascii="Arial" w:hAnsi="Arial" w:cs="Arial"/>
          <w:sz w:val="24"/>
          <w:szCs w:val="24"/>
        </w:rPr>
        <w:t xml:space="preserve"> de 64</w:t>
      </w:r>
      <w:r w:rsidRPr="00E32B83">
        <w:rPr>
          <w:rFonts w:ascii="Arial" w:hAnsi="Arial" w:cs="Arial"/>
          <w:sz w:val="24"/>
          <w:szCs w:val="24"/>
        </w:rPr>
        <w:t>%</w:t>
      </w:r>
      <w:r>
        <w:rPr>
          <w:rFonts w:ascii="Arial" w:hAnsi="Arial" w:cs="Arial"/>
          <w:sz w:val="24"/>
          <w:szCs w:val="24"/>
        </w:rPr>
        <w:t>, 38% e 20</w:t>
      </w:r>
      <w:r w:rsidRPr="00E32B83">
        <w:rPr>
          <w:rFonts w:ascii="Arial" w:hAnsi="Arial" w:cs="Arial"/>
          <w:sz w:val="24"/>
          <w:szCs w:val="24"/>
        </w:rPr>
        <w:t>%, respectivamente.</w:t>
      </w:r>
    </w:p>
    <w:p w:rsidR="00675593" w:rsidRPr="00051436" w:rsidRDefault="00675593" w:rsidP="00051436">
      <w:pPr>
        <w:tabs>
          <w:tab w:val="left" w:pos="9072"/>
        </w:tabs>
        <w:spacing w:after="0"/>
        <w:rPr>
          <w:rFonts w:ascii="Arial" w:hAnsi="Arial" w:cs="Arial"/>
        </w:rPr>
      </w:pPr>
      <w:r w:rsidRPr="00051436">
        <w:rPr>
          <w:rFonts w:ascii="Arial" w:hAnsi="Arial" w:cs="Arial"/>
          <w:b/>
        </w:rPr>
        <w:lastRenderedPageBreak/>
        <w:t>Tabela 02</w:t>
      </w:r>
      <w:r w:rsidRPr="00051436">
        <w:rPr>
          <w:rFonts w:ascii="Arial" w:hAnsi="Arial" w:cs="Arial"/>
        </w:rPr>
        <w:t xml:space="preserve"> – </w:t>
      </w:r>
      <w:r w:rsidR="00131508" w:rsidRPr="00051436">
        <w:rPr>
          <w:rFonts w:ascii="Arial" w:hAnsi="Arial" w:cs="Arial"/>
        </w:rPr>
        <w:t>Teor de</w:t>
      </w:r>
      <w:r w:rsidRPr="00051436">
        <w:rPr>
          <w:rFonts w:ascii="Arial" w:hAnsi="Arial" w:cs="Arial"/>
        </w:rPr>
        <w:t xml:space="preserve"> ácido ascórbico na polpa de carnaúba submetida a diferentes tipos de processamento</w:t>
      </w:r>
      <w:r w:rsidR="00131508" w:rsidRPr="00051436">
        <w:rPr>
          <w:rFonts w:ascii="Arial" w:hAnsi="Arial" w:cs="Arial"/>
        </w:rPr>
        <w:t xml:space="preserve"> após 180 dias de armazenamento</w:t>
      </w:r>
      <w:r w:rsidRPr="00051436">
        <w:rPr>
          <w:rFonts w:ascii="Arial" w:hAnsi="Arial" w:cs="Arial"/>
        </w:rPr>
        <w:t>.</w:t>
      </w:r>
    </w:p>
    <w:tbl>
      <w:tblPr>
        <w:tblStyle w:val="SombreamentoClaro"/>
        <w:tblW w:w="9214" w:type="dxa"/>
        <w:tblLook w:val="04A0" w:firstRow="1" w:lastRow="0" w:firstColumn="1" w:lastColumn="0" w:noHBand="0" w:noVBand="1"/>
      </w:tblPr>
      <w:tblGrid>
        <w:gridCol w:w="2835"/>
        <w:gridCol w:w="2694"/>
        <w:gridCol w:w="3685"/>
      </w:tblGrid>
      <w:tr w:rsidR="00675593" w:rsidRPr="009D6FE0" w:rsidTr="00E6011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bottom w:val="single" w:sz="4" w:space="0" w:color="auto"/>
            </w:tcBorders>
            <w:vAlign w:val="center"/>
          </w:tcPr>
          <w:p w:rsidR="00675593" w:rsidRPr="00BA3FC9" w:rsidRDefault="00675593" w:rsidP="00BA3FC9">
            <w:pPr>
              <w:spacing w:line="360" w:lineRule="auto"/>
              <w:jc w:val="center"/>
              <w:rPr>
                <w:rFonts w:ascii="Arial" w:hAnsi="Arial" w:cs="Arial"/>
                <w:color w:val="000000" w:themeColor="text1"/>
                <w:sz w:val="24"/>
                <w:szCs w:val="24"/>
              </w:rPr>
            </w:pPr>
            <w:r w:rsidRPr="00BA3FC9">
              <w:rPr>
                <w:rFonts w:ascii="Arial" w:hAnsi="Arial" w:cs="Arial"/>
                <w:color w:val="000000" w:themeColor="text1"/>
                <w:sz w:val="24"/>
                <w:szCs w:val="24"/>
              </w:rPr>
              <w:t>Tratamento</w:t>
            </w:r>
          </w:p>
        </w:tc>
        <w:tc>
          <w:tcPr>
            <w:tcW w:w="6379" w:type="dxa"/>
            <w:gridSpan w:val="2"/>
            <w:tcBorders>
              <w:top w:val="single" w:sz="12" w:space="0" w:color="auto"/>
            </w:tcBorders>
            <w:vAlign w:val="bottom"/>
          </w:tcPr>
          <w:p w:rsidR="00675593" w:rsidRPr="00BA3FC9" w:rsidRDefault="00675593" w:rsidP="00BA3FC9">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BA3FC9">
              <w:rPr>
                <w:rFonts w:ascii="Arial" w:hAnsi="Arial" w:cs="Arial"/>
                <w:color w:val="000000" w:themeColor="text1"/>
                <w:sz w:val="24"/>
                <w:szCs w:val="24"/>
              </w:rPr>
              <w:t>Ácido Ascórbico (</w:t>
            </w:r>
            <w:proofErr w:type="gramStart"/>
            <w:r w:rsidRPr="00BA3FC9">
              <w:rPr>
                <w:rFonts w:ascii="Arial" w:hAnsi="Arial" w:cs="Arial"/>
                <w:color w:val="000000" w:themeColor="text1"/>
                <w:sz w:val="24"/>
                <w:szCs w:val="24"/>
              </w:rPr>
              <w:t>mg</w:t>
            </w:r>
            <w:proofErr w:type="gramEnd"/>
            <w:r w:rsidRPr="00BA3FC9">
              <w:rPr>
                <w:rFonts w:ascii="Arial" w:hAnsi="Arial" w:cs="Arial"/>
                <w:color w:val="000000" w:themeColor="text1"/>
                <w:sz w:val="24"/>
                <w:szCs w:val="24"/>
              </w:rPr>
              <w:t>. 100g</w:t>
            </w:r>
            <w:r w:rsidRPr="00BA3FC9">
              <w:rPr>
                <w:rFonts w:ascii="Arial" w:hAnsi="Arial" w:cs="Arial"/>
                <w:color w:val="000000" w:themeColor="text1"/>
                <w:sz w:val="24"/>
                <w:szCs w:val="24"/>
                <w:vertAlign w:val="superscript"/>
              </w:rPr>
              <w:t>-1</w:t>
            </w:r>
            <w:r w:rsidRPr="00BA3FC9">
              <w:rPr>
                <w:rFonts w:ascii="Arial" w:hAnsi="Arial" w:cs="Arial"/>
                <w:color w:val="000000" w:themeColor="text1"/>
                <w:sz w:val="24"/>
                <w:szCs w:val="24"/>
              </w:rPr>
              <w:t>)</w:t>
            </w:r>
          </w:p>
        </w:tc>
      </w:tr>
      <w:tr w:rsidR="00675593" w:rsidRPr="009D6FE0" w:rsidTr="00BA3FC9">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vMerge/>
            <w:tcBorders>
              <w:bottom w:val="single" w:sz="4" w:space="0" w:color="auto"/>
            </w:tcBorders>
          </w:tcPr>
          <w:p w:rsidR="00675593" w:rsidRPr="00BA3FC9" w:rsidRDefault="00675593" w:rsidP="008E727A">
            <w:pPr>
              <w:spacing w:line="360" w:lineRule="auto"/>
              <w:rPr>
                <w:rFonts w:ascii="Arial" w:hAnsi="Arial" w:cs="Arial"/>
                <w:b w:val="0"/>
                <w:color w:val="000000" w:themeColor="text1"/>
                <w:sz w:val="24"/>
                <w:szCs w:val="24"/>
              </w:rPr>
            </w:pPr>
          </w:p>
        </w:tc>
        <w:tc>
          <w:tcPr>
            <w:tcW w:w="6379" w:type="dxa"/>
            <w:gridSpan w:val="2"/>
            <w:tcBorders>
              <w:bottom w:val="nil"/>
            </w:tcBorders>
            <w:shd w:val="clear" w:color="auto" w:fill="FFFFFF" w:themeFill="background1"/>
            <w:vAlign w:val="bottom"/>
          </w:tcPr>
          <w:p w:rsidR="00675593" w:rsidRPr="00BA3FC9" w:rsidRDefault="00675593" w:rsidP="00BA3FC9">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BA3FC9">
              <w:rPr>
                <w:rFonts w:ascii="Arial" w:hAnsi="Arial" w:cs="Arial"/>
                <w:b/>
                <w:color w:val="000000" w:themeColor="text1"/>
                <w:sz w:val="24"/>
                <w:szCs w:val="24"/>
              </w:rPr>
              <w:t>Tempo de Armazenamento (dias)</w:t>
            </w:r>
          </w:p>
        </w:tc>
      </w:tr>
      <w:tr w:rsidR="00675593" w:rsidRPr="009D6FE0" w:rsidTr="00E60110">
        <w:trPr>
          <w:trHeight w:val="20"/>
        </w:trPr>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tcPr>
          <w:p w:rsidR="00675593" w:rsidRPr="00BA3FC9" w:rsidRDefault="00675593" w:rsidP="008E727A">
            <w:pPr>
              <w:spacing w:line="360" w:lineRule="auto"/>
              <w:rPr>
                <w:rFonts w:ascii="Arial" w:hAnsi="Arial" w:cs="Arial"/>
                <w:b w:val="0"/>
                <w:color w:val="000000" w:themeColor="text1"/>
                <w:sz w:val="24"/>
                <w:szCs w:val="24"/>
              </w:rPr>
            </w:pPr>
          </w:p>
        </w:tc>
        <w:tc>
          <w:tcPr>
            <w:tcW w:w="2694" w:type="dxa"/>
            <w:tcBorders>
              <w:top w:val="nil"/>
              <w:bottom w:val="single" w:sz="12" w:space="0" w:color="auto"/>
            </w:tcBorders>
          </w:tcPr>
          <w:p w:rsidR="00675593" w:rsidRPr="00BA3FC9" w:rsidRDefault="00675593" w:rsidP="00BA3FC9">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BA3FC9">
              <w:rPr>
                <w:rFonts w:ascii="Arial" w:hAnsi="Arial" w:cs="Arial"/>
                <w:b/>
                <w:color w:val="000000" w:themeColor="text1"/>
                <w:sz w:val="24"/>
                <w:szCs w:val="24"/>
              </w:rPr>
              <w:t>0</w:t>
            </w:r>
            <w:proofErr w:type="gramEnd"/>
          </w:p>
        </w:tc>
        <w:tc>
          <w:tcPr>
            <w:tcW w:w="3685" w:type="dxa"/>
            <w:tcBorders>
              <w:top w:val="nil"/>
              <w:bottom w:val="single" w:sz="12" w:space="0" w:color="auto"/>
            </w:tcBorders>
          </w:tcPr>
          <w:p w:rsidR="00675593" w:rsidRPr="00BA3FC9" w:rsidRDefault="00675593" w:rsidP="00BA3FC9">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BA3FC9">
              <w:rPr>
                <w:rFonts w:ascii="Arial" w:hAnsi="Arial" w:cs="Arial"/>
                <w:b/>
                <w:color w:val="000000" w:themeColor="text1"/>
                <w:sz w:val="24"/>
                <w:szCs w:val="24"/>
              </w:rPr>
              <w:t>180</w:t>
            </w:r>
          </w:p>
        </w:tc>
      </w:tr>
      <w:tr w:rsidR="00675593" w:rsidRPr="009D6FE0" w:rsidTr="00E6011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shd w:val="clear" w:color="auto" w:fill="FFFFFF" w:themeFill="background1"/>
          </w:tcPr>
          <w:p w:rsidR="00675593" w:rsidRPr="00BA3FC9" w:rsidRDefault="00675593" w:rsidP="00BA3FC9">
            <w:pPr>
              <w:spacing w:before="240" w:line="360" w:lineRule="auto"/>
              <w:rPr>
                <w:rFonts w:ascii="Arial" w:hAnsi="Arial" w:cs="Arial"/>
                <w:color w:val="000000" w:themeColor="text1"/>
                <w:sz w:val="24"/>
                <w:szCs w:val="24"/>
              </w:rPr>
            </w:pPr>
            <w:r w:rsidRPr="00BA3FC9">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675593" w:rsidRPr="00BA3FC9" w:rsidRDefault="00675593" w:rsidP="00BA3FC9">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35,87</w:t>
            </w:r>
            <w:r w:rsidRPr="00BA3FC9">
              <w:rPr>
                <w:rFonts w:ascii="Arial" w:hAnsi="Arial" w:cs="Arial"/>
                <w:color w:val="000000" w:themeColor="text1"/>
                <w:sz w:val="24"/>
                <w:szCs w:val="24"/>
                <w:vertAlign w:val="superscript"/>
                <w:lang w:val="en-US"/>
              </w:rPr>
              <w:t xml:space="preserve">bA </w:t>
            </w:r>
            <w:r w:rsidRPr="00BA3FC9">
              <w:rPr>
                <w:rFonts w:ascii="Arial" w:hAnsi="Arial" w:cs="Arial"/>
                <w:color w:val="000000" w:themeColor="text1"/>
                <w:sz w:val="24"/>
                <w:szCs w:val="24"/>
              </w:rPr>
              <w:t>± 0,01</w:t>
            </w:r>
          </w:p>
        </w:tc>
        <w:tc>
          <w:tcPr>
            <w:tcW w:w="3685" w:type="dxa"/>
            <w:tcBorders>
              <w:top w:val="single" w:sz="12" w:space="0" w:color="auto"/>
            </w:tcBorders>
            <w:shd w:val="clear" w:color="auto" w:fill="FFFFFF" w:themeFill="background1"/>
          </w:tcPr>
          <w:p w:rsidR="00675593" w:rsidRPr="00BA3FC9" w:rsidRDefault="00675593" w:rsidP="00BA3FC9">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BA3FC9">
              <w:rPr>
                <w:rFonts w:ascii="Arial" w:hAnsi="Arial" w:cs="Arial"/>
                <w:color w:val="000000" w:themeColor="text1"/>
                <w:sz w:val="24"/>
                <w:szCs w:val="24"/>
              </w:rPr>
              <w:t>12,9</w:t>
            </w:r>
            <w:proofErr w:type="gramStart"/>
            <w:r w:rsidRPr="00BA3FC9">
              <w:rPr>
                <w:rFonts w:ascii="Arial" w:hAnsi="Arial" w:cs="Arial"/>
                <w:color w:val="000000" w:themeColor="text1"/>
                <w:sz w:val="24"/>
                <w:szCs w:val="24"/>
                <w:vertAlign w:val="superscript"/>
              </w:rPr>
              <w:t>cB</w:t>
            </w:r>
            <w:proofErr w:type="gramEnd"/>
            <w:r w:rsidRPr="00BA3FC9">
              <w:rPr>
                <w:rFonts w:ascii="Arial" w:hAnsi="Arial" w:cs="Arial"/>
                <w:color w:val="000000" w:themeColor="text1"/>
                <w:sz w:val="24"/>
                <w:szCs w:val="24"/>
              </w:rPr>
              <w:t xml:space="preserve"> ± 0,06</w:t>
            </w:r>
          </w:p>
        </w:tc>
      </w:tr>
      <w:tr w:rsidR="00675593" w:rsidRPr="009D6FE0" w:rsidTr="00BA3FC9">
        <w:trPr>
          <w:trHeight w:val="20"/>
        </w:trPr>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675593" w:rsidRPr="00BA3FC9" w:rsidRDefault="00675593" w:rsidP="008E727A">
            <w:pPr>
              <w:spacing w:line="360" w:lineRule="auto"/>
              <w:rPr>
                <w:rFonts w:ascii="Arial" w:hAnsi="Arial" w:cs="Arial"/>
                <w:color w:val="000000" w:themeColor="text1"/>
                <w:sz w:val="24"/>
                <w:szCs w:val="24"/>
              </w:rPr>
            </w:pPr>
            <w:r w:rsidRPr="00BA3FC9">
              <w:rPr>
                <w:rFonts w:ascii="Arial" w:hAnsi="Arial" w:cs="Arial"/>
                <w:color w:val="000000" w:themeColor="text1"/>
                <w:sz w:val="24"/>
                <w:szCs w:val="24"/>
              </w:rPr>
              <w:t>Congelamento Rápido</w:t>
            </w:r>
          </w:p>
        </w:tc>
        <w:tc>
          <w:tcPr>
            <w:tcW w:w="2694" w:type="dxa"/>
            <w:shd w:val="clear" w:color="auto" w:fill="FFFFFF" w:themeFill="background1"/>
          </w:tcPr>
          <w:p w:rsidR="00675593" w:rsidRPr="00BA3FC9" w:rsidRDefault="00675593" w:rsidP="008E7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36,24</w:t>
            </w:r>
            <w:r w:rsidRPr="00BA3FC9">
              <w:rPr>
                <w:rFonts w:ascii="Arial" w:hAnsi="Arial" w:cs="Arial"/>
                <w:color w:val="000000" w:themeColor="text1"/>
                <w:sz w:val="24"/>
                <w:szCs w:val="24"/>
                <w:vertAlign w:val="superscript"/>
                <w:lang w:val="en-US"/>
              </w:rPr>
              <w:t xml:space="preserve">bA </w:t>
            </w:r>
            <w:r w:rsidRPr="00BA3FC9">
              <w:rPr>
                <w:rFonts w:ascii="Arial" w:hAnsi="Arial" w:cs="Arial"/>
                <w:color w:val="000000" w:themeColor="text1"/>
                <w:sz w:val="24"/>
                <w:szCs w:val="24"/>
              </w:rPr>
              <w:t>± 0,07</w:t>
            </w:r>
          </w:p>
        </w:tc>
        <w:tc>
          <w:tcPr>
            <w:tcW w:w="3685" w:type="dxa"/>
            <w:shd w:val="clear" w:color="auto" w:fill="FFFFFF" w:themeFill="background1"/>
          </w:tcPr>
          <w:p w:rsidR="00675593" w:rsidRPr="00BA3FC9" w:rsidRDefault="00675593" w:rsidP="008E727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BA3FC9">
              <w:rPr>
                <w:rFonts w:ascii="Arial" w:hAnsi="Arial" w:cs="Arial"/>
                <w:color w:val="000000" w:themeColor="text1"/>
                <w:sz w:val="24"/>
                <w:szCs w:val="24"/>
              </w:rPr>
              <w:t>22,57</w:t>
            </w:r>
            <w:proofErr w:type="gramStart"/>
            <w:r w:rsidRPr="00BA3FC9">
              <w:rPr>
                <w:rFonts w:ascii="Arial" w:hAnsi="Arial" w:cs="Arial"/>
                <w:color w:val="000000" w:themeColor="text1"/>
                <w:sz w:val="24"/>
                <w:szCs w:val="24"/>
                <w:vertAlign w:val="superscript"/>
              </w:rPr>
              <w:t>bB</w:t>
            </w:r>
            <w:proofErr w:type="gramEnd"/>
            <w:r w:rsidRPr="00BA3FC9">
              <w:rPr>
                <w:rFonts w:ascii="Arial" w:hAnsi="Arial" w:cs="Arial"/>
                <w:color w:val="000000" w:themeColor="text1"/>
                <w:sz w:val="24"/>
                <w:szCs w:val="24"/>
              </w:rPr>
              <w:t xml:space="preserve"> ±0,09</w:t>
            </w:r>
          </w:p>
        </w:tc>
      </w:tr>
      <w:tr w:rsidR="00675593" w:rsidRPr="009D6FE0" w:rsidTr="00E6011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675593" w:rsidRPr="00BA3FC9" w:rsidRDefault="00675593" w:rsidP="008E727A">
            <w:pPr>
              <w:spacing w:line="360" w:lineRule="auto"/>
              <w:rPr>
                <w:rFonts w:ascii="Arial" w:hAnsi="Arial" w:cs="Arial"/>
                <w:color w:val="000000" w:themeColor="text1"/>
                <w:sz w:val="24"/>
                <w:szCs w:val="24"/>
              </w:rPr>
            </w:pPr>
            <w:r w:rsidRPr="00BA3FC9">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675593" w:rsidRPr="00BA3FC9" w:rsidRDefault="00675593" w:rsidP="008E7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35,03</w:t>
            </w:r>
            <w:r w:rsidRPr="00BA3FC9">
              <w:rPr>
                <w:rFonts w:ascii="Arial" w:hAnsi="Arial" w:cs="Arial"/>
                <w:color w:val="000000" w:themeColor="text1"/>
                <w:sz w:val="24"/>
                <w:szCs w:val="24"/>
                <w:vertAlign w:val="superscript"/>
                <w:lang w:val="en-US"/>
              </w:rPr>
              <w:t xml:space="preserve">cA </w:t>
            </w:r>
            <w:r w:rsidRPr="00BA3FC9">
              <w:rPr>
                <w:rFonts w:ascii="Arial" w:hAnsi="Arial" w:cs="Arial"/>
                <w:color w:val="000000" w:themeColor="text1"/>
                <w:sz w:val="24"/>
                <w:szCs w:val="24"/>
              </w:rPr>
              <w:t>± 0,06</w:t>
            </w:r>
          </w:p>
        </w:tc>
        <w:tc>
          <w:tcPr>
            <w:tcW w:w="3685" w:type="dxa"/>
            <w:tcBorders>
              <w:bottom w:val="single" w:sz="12" w:space="0" w:color="auto"/>
            </w:tcBorders>
            <w:shd w:val="clear" w:color="auto" w:fill="FFFFFF" w:themeFill="background1"/>
          </w:tcPr>
          <w:p w:rsidR="00675593" w:rsidRPr="00BA3FC9" w:rsidRDefault="00675593" w:rsidP="008E727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BA3FC9">
              <w:rPr>
                <w:rFonts w:ascii="Arial" w:hAnsi="Arial" w:cs="Arial"/>
                <w:color w:val="000000" w:themeColor="text1"/>
                <w:sz w:val="24"/>
                <w:szCs w:val="24"/>
              </w:rPr>
              <w:t>28,04</w:t>
            </w:r>
            <w:proofErr w:type="gramStart"/>
            <w:r w:rsidRPr="00BA3FC9">
              <w:rPr>
                <w:rFonts w:ascii="Arial" w:hAnsi="Arial" w:cs="Arial"/>
                <w:color w:val="000000" w:themeColor="text1"/>
                <w:sz w:val="24"/>
                <w:szCs w:val="24"/>
                <w:vertAlign w:val="superscript"/>
              </w:rPr>
              <w:t>aB</w:t>
            </w:r>
            <w:proofErr w:type="gramEnd"/>
            <w:r w:rsidRPr="00BA3FC9">
              <w:rPr>
                <w:rFonts w:ascii="Arial" w:hAnsi="Arial" w:cs="Arial"/>
                <w:color w:val="000000" w:themeColor="text1"/>
                <w:sz w:val="24"/>
                <w:szCs w:val="24"/>
              </w:rPr>
              <w:t xml:space="preserve"> ±0,08</w:t>
            </w:r>
          </w:p>
        </w:tc>
      </w:tr>
    </w:tbl>
    <w:p w:rsidR="00675593" w:rsidRDefault="00675593" w:rsidP="00675593">
      <w:pPr>
        <w:pStyle w:val="PargrafodaLista"/>
        <w:spacing w:line="240" w:lineRule="auto"/>
        <w:ind w:left="0"/>
        <w:jc w:val="both"/>
        <w:rPr>
          <w:rFonts w:ascii="Arial" w:hAnsi="Arial" w:cs="Arial"/>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051436" w:rsidRDefault="00051436" w:rsidP="00675593">
      <w:pPr>
        <w:pStyle w:val="PargrafodaLista"/>
        <w:spacing w:line="240" w:lineRule="auto"/>
        <w:ind w:left="0"/>
        <w:jc w:val="both"/>
        <w:rPr>
          <w:rFonts w:ascii="Arial" w:hAnsi="Arial" w:cs="Arial"/>
        </w:rPr>
      </w:pPr>
      <w:r>
        <w:rPr>
          <w:rFonts w:ascii="Arial" w:hAnsi="Arial" w:cs="Arial"/>
        </w:rPr>
        <w:t>Fonte: Dados da pesquisa, 2016.</w:t>
      </w:r>
    </w:p>
    <w:p w:rsidR="00675593" w:rsidRDefault="00675593" w:rsidP="00675593">
      <w:pPr>
        <w:pStyle w:val="PargrafodaLista"/>
        <w:spacing w:line="240" w:lineRule="auto"/>
        <w:ind w:left="0"/>
        <w:jc w:val="both"/>
        <w:rPr>
          <w:rFonts w:ascii="Arial" w:hAnsi="Arial" w:cs="Arial"/>
        </w:rPr>
      </w:pPr>
    </w:p>
    <w:p w:rsidR="00675593" w:rsidRPr="00C97968" w:rsidRDefault="00675593" w:rsidP="00675593">
      <w:pPr>
        <w:spacing w:line="360" w:lineRule="auto"/>
        <w:ind w:firstLine="708"/>
        <w:rPr>
          <w:rFonts w:ascii="Arial" w:hAnsi="Arial" w:cs="Arial"/>
          <w:color w:val="000000" w:themeColor="text1"/>
          <w:sz w:val="24"/>
          <w:szCs w:val="24"/>
        </w:rPr>
      </w:pPr>
      <w:r w:rsidRPr="00E32B83">
        <w:rPr>
          <w:rFonts w:ascii="Arial" w:hAnsi="Arial" w:cs="Arial"/>
          <w:sz w:val="24"/>
          <w:szCs w:val="24"/>
        </w:rPr>
        <w:t xml:space="preserve">A polpa de carnaúba congelada pelo método lento foi a que apresentou maior redução do teor de ácido ascórbico durante os 180 dias de armazenamento. Se comparada com o congelamento rápido e a liofilização, observa-se diferença significativa (p&lt;0,05). Isso pode ser explicado pelo fato de que o congelamento lento gera a formação de grandes cristais de gelo que provocam a quebra da estrutura </w:t>
      </w:r>
      <w:r w:rsidRPr="009C0EB7">
        <w:rPr>
          <w:rFonts w:ascii="Arial" w:hAnsi="Arial" w:cs="Arial"/>
          <w:color w:val="000000" w:themeColor="text1"/>
          <w:sz w:val="24"/>
          <w:szCs w:val="24"/>
        </w:rPr>
        <w:t xml:space="preserve">celular, facilitando </w:t>
      </w:r>
      <w:r>
        <w:rPr>
          <w:rFonts w:ascii="Arial" w:hAnsi="Arial" w:cs="Arial"/>
          <w:color w:val="000000" w:themeColor="text1"/>
          <w:sz w:val="24"/>
          <w:szCs w:val="24"/>
        </w:rPr>
        <w:t>interação</w:t>
      </w:r>
      <w:r w:rsidRPr="009C0EB7">
        <w:rPr>
          <w:rFonts w:ascii="Arial" w:hAnsi="Arial" w:cs="Arial"/>
          <w:color w:val="000000" w:themeColor="text1"/>
          <w:sz w:val="24"/>
          <w:szCs w:val="24"/>
        </w:rPr>
        <w:t xml:space="preserve"> das enzimas com o ácido ascórbico. </w:t>
      </w:r>
      <w:r>
        <w:rPr>
          <w:rFonts w:ascii="Arial" w:hAnsi="Arial" w:cs="Arial"/>
          <w:color w:val="000000" w:themeColor="text1"/>
          <w:sz w:val="24"/>
          <w:szCs w:val="24"/>
        </w:rPr>
        <w:t>Visto que a</w:t>
      </w:r>
      <w:r w:rsidRPr="009C0EB7">
        <w:rPr>
          <w:rFonts w:ascii="Arial" w:hAnsi="Arial" w:cs="Arial"/>
          <w:color w:val="000000" w:themeColor="text1"/>
          <w:sz w:val="24"/>
          <w:szCs w:val="24"/>
        </w:rPr>
        <w:t xml:space="preserve"> polpa não foi submetida à pasteurização, a atividade enzimática continua apesar das baixas temperaturas do armazenamento (</w:t>
      </w:r>
      <w:r w:rsidR="00C0369C" w:rsidRPr="009C0EB7">
        <w:rPr>
          <w:rFonts w:ascii="Arial" w:hAnsi="Arial" w:cs="Arial"/>
          <w:color w:val="000000" w:themeColor="text1"/>
          <w:sz w:val="24"/>
          <w:szCs w:val="24"/>
        </w:rPr>
        <w:t>YAMASHITA</w:t>
      </w:r>
      <w:r w:rsidRPr="009C0EB7">
        <w:rPr>
          <w:rFonts w:ascii="Arial" w:hAnsi="Arial" w:cs="Arial"/>
          <w:color w:val="000000" w:themeColor="text1"/>
          <w:sz w:val="24"/>
          <w:szCs w:val="24"/>
        </w:rPr>
        <w:t>, 2003</w:t>
      </w:r>
      <w:r w:rsidRPr="00952F25">
        <w:rPr>
          <w:rFonts w:ascii="Arial" w:hAnsi="Arial" w:cs="Arial"/>
          <w:color w:val="000000" w:themeColor="text1"/>
          <w:sz w:val="24"/>
          <w:szCs w:val="24"/>
        </w:rPr>
        <w:t xml:space="preserve">). Como no congelamento rápido o dano à estrutura celular é menor, pois há a formação de gelo de pequeno tamanho, observou-se que a perda de ácido ascórbico também foi reduzida em relação ao congelamento lento. </w:t>
      </w:r>
    </w:p>
    <w:p w:rsidR="00675593" w:rsidRPr="00E32B83" w:rsidRDefault="00675593" w:rsidP="00675593">
      <w:pPr>
        <w:spacing w:line="360" w:lineRule="auto"/>
        <w:ind w:firstLine="708"/>
        <w:rPr>
          <w:rFonts w:ascii="Arial" w:hAnsi="Arial" w:cs="Arial"/>
          <w:sz w:val="24"/>
          <w:szCs w:val="24"/>
        </w:rPr>
      </w:pPr>
      <w:r>
        <w:rPr>
          <w:rFonts w:ascii="Arial" w:hAnsi="Arial" w:cs="Arial"/>
          <w:sz w:val="24"/>
          <w:szCs w:val="24"/>
        </w:rPr>
        <w:t xml:space="preserve">Uma das formas de se evitar maior degradação da vitamina C em polpa de fruta congelada pode ser através da aplicação de calor. </w:t>
      </w:r>
      <w:r w:rsidRPr="00E32B83">
        <w:rPr>
          <w:rFonts w:ascii="Arial" w:hAnsi="Arial" w:cs="Arial"/>
          <w:sz w:val="24"/>
          <w:szCs w:val="24"/>
        </w:rPr>
        <w:t xml:space="preserve">Um estudo realizado por SEBASTIANY </w:t>
      </w:r>
      <w:proofErr w:type="gramStart"/>
      <w:r w:rsidRPr="00E32B83">
        <w:rPr>
          <w:rFonts w:ascii="Arial" w:hAnsi="Arial" w:cs="Arial"/>
          <w:sz w:val="24"/>
          <w:szCs w:val="24"/>
        </w:rPr>
        <w:t>et</w:t>
      </w:r>
      <w:proofErr w:type="gramEnd"/>
      <w:r w:rsidRPr="00E32B83">
        <w:rPr>
          <w:rFonts w:ascii="Arial" w:hAnsi="Arial" w:cs="Arial"/>
          <w:sz w:val="24"/>
          <w:szCs w:val="24"/>
        </w:rPr>
        <w:t xml:space="preserve"> al. (2009), que t</w:t>
      </w:r>
      <w:r>
        <w:rPr>
          <w:rFonts w:ascii="Arial" w:hAnsi="Arial" w:cs="Arial"/>
          <w:sz w:val="24"/>
          <w:szCs w:val="24"/>
        </w:rPr>
        <w:t>eve</w:t>
      </w:r>
      <w:r w:rsidRPr="00E32B83">
        <w:rPr>
          <w:rFonts w:ascii="Arial" w:hAnsi="Arial" w:cs="Arial"/>
          <w:sz w:val="24"/>
          <w:szCs w:val="24"/>
        </w:rPr>
        <w:t xml:space="preserve"> como objetivo avaliar a perda de vitamina C de polpas de acerola congeladas durante o armazenamento, comparando-se o produto pasteurizado com aquele não submetido ao tratamento térmico, mostrou </w:t>
      </w:r>
      <w:r>
        <w:rPr>
          <w:rFonts w:ascii="Arial" w:hAnsi="Arial" w:cs="Arial"/>
          <w:sz w:val="24"/>
          <w:szCs w:val="24"/>
        </w:rPr>
        <w:t xml:space="preserve">que </w:t>
      </w:r>
      <w:r w:rsidRPr="00E32B83">
        <w:rPr>
          <w:rFonts w:ascii="Arial" w:hAnsi="Arial" w:cs="Arial"/>
          <w:sz w:val="24"/>
          <w:szCs w:val="24"/>
        </w:rPr>
        <w:t xml:space="preserve">depois de 90 dias, a polpa pasteurizada apresentou menor percentual médio de perda (58,77%), o que </w:t>
      </w:r>
      <w:r>
        <w:rPr>
          <w:rFonts w:ascii="Arial" w:hAnsi="Arial" w:cs="Arial"/>
          <w:sz w:val="24"/>
          <w:szCs w:val="24"/>
        </w:rPr>
        <w:t xml:space="preserve">oque era esperado, já que a aplicação de calor antes do </w:t>
      </w:r>
      <w:r>
        <w:rPr>
          <w:rFonts w:ascii="Arial" w:hAnsi="Arial" w:cs="Arial"/>
          <w:sz w:val="24"/>
          <w:szCs w:val="24"/>
        </w:rPr>
        <w:lastRenderedPageBreak/>
        <w:t>congelamento</w:t>
      </w:r>
      <w:r w:rsidRPr="00E32B83">
        <w:rPr>
          <w:rFonts w:ascii="Arial" w:hAnsi="Arial" w:cs="Arial"/>
          <w:sz w:val="24"/>
          <w:szCs w:val="24"/>
        </w:rPr>
        <w:t xml:space="preserve">, </w:t>
      </w:r>
      <w:r>
        <w:rPr>
          <w:rFonts w:ascii="Arial" w:hAnsi="Arial" w:cs="Arial"/>
          <w:sz w:val="24"/>
          <w:szCs w:val="24"/>
        </w:rPr>
        <w:t>atua paralisando a</w:t>
      </w:r>
      <w:r w:rsidRPr="00E32B83">
        <w:rPr>
          <w:rFonts w:ascii="Arial" w:hAnsi="Arial" w:cs="Arial"/>
          <w:sz w:val="24"/>
          <w:szCs w:val="24"/>
        </w:rPr>
        <w:t xml:space="preserve"> atividade enzimática </w:t>
      </w:r>
      <w:r>
        <w:rPr>
          <w:rFonts w:ascii="Arial" w:hAnsi="Arial" w:cs="Arial"/>
          <w:sz w:val="24"/>
          <w:szCs w:val="24"/>
        </w:rPr>
        <w:t>da polpa</w:t>
      </w:r>
      <w:r w:rsidRPr="00E32B83">
        <w:rPr>
          <w:rFonts w:ascii="Arial" w:hAnsi="Arial" w:cs="Arial"/>
          <w:sz w:val="24"/>
          <w:szCs w:val="24"/>
        </w:rPr>
        <w:t xml:space="preserve">, </w:t>
      </w:r>
      <w:r>
        <w:rPr>
          <w:rFonts w:ascii="Arial" w:hAnsi="Arial" w:cs="Arial"/>
          <w:sz w:val="24"/>
          <w:szCs w:val="24"/>
        </w:rPr>
        <w:t>evitando a</w:t>
      </w:r>
      <w:r w:rsidRPr="00E32B83">
        <w:rPr>
          <w:rFonts w:ascii="Arial" w:hAnsi="Arial" w:cs="Arial"/>
          <w:sz w:val="24"/>
          <w:szCs w:val="24"/>
        </w:rPr>
        <w:t xml:space="preserve"> degradação da vitamina  C (MORORÓ, 2000; YAMASHITA et al., 2003)</w:t>
      </w:r>
    </w:p>
    <w:p w:rsidR="00675593" w:rsidRPr="00E32B83" w:rsidRDefault="00675593" w:rsidP="00675593">
      <w:pPr>
        <w:pStyle w:val="PargrafodaLista"/>
        <w:spacing w:line="360" w:lineRule="auto"/>
        <w:ind w:left="0" w:firstLine="708"/>
        <w:jc w:val="both"/>
        <w:rPr>
          <w:rFonts w:ascii="Arial" w:hAnsi="Arial" w:cs="Arial"/>
          <w:sz w:val="24"/>
          <w:szCs w:val="24"/>
        </w:rPr>
      </w:pPr>
      <w:r w:rsidRPr="00E32B83">
        <w:rPr>
          <w:rFonts w:ascii="Arial" w:hAnsi="Arial" w:cs="Arial"/>
          <w:sz w:val="24"/>
          <w:szCs w:val="24"/>
        </w:rPr>
        <w:t xml:space="preserve">Durante o período estudado, a polpa de carnaúba liofilizada foi a que mais reteve o ácido ascórbico, apesar de ter tido a menor redução logo após o processamento. Como a polpa liofilizada possui baixo teor de umidade residual, isso pode ter favorecido as baixas perdas da vitamina C durante o armazenamento, já que as taxas de reações </w:t>
      </w:r>
      <w:r>
        <w:rPr>
          <w:rFonts w:ascii="Arial" w:hAnsi="Arial" w:cs="Arial"/>
          <w:sz w:val="24"/>
          <w:szCs w:val="24"/>
        </w:rPr>
        <w:t>de degradação</w:t>
      </w:r>
      <w:r w:rsidRPr="00E32B83">
        <w:rPr>
          <w:rFonts w:ascii="Arial" w:hAnsi="Arial" w:cs="Arial"/>
          <w:sz w:val="24"/>
          <w:szCs w:val="24"/>
        </w:rPr>
        <w:t xml:space="preserve"> do ácido ascórbico são reduzidas em produtos desidratados com menores teores de umidade (KAREL; NICKERSON, 1964).</w:t>
      </w:r>
    </w:p>
    <w:p w:rsidR="00675593" w:rsidRPr="000D0B23" w:rsidRDefault="00675593" w:rsidP="00675593">
      <w:pPr>
        <w:pStyle w:val="PargrafodaLista"/>
        <w:spacing w:line="360" w:lineRule="auto"/>
        <w:ind w:left="0" w:firstLine="708"/>
        <w:jc w:val="both"/>
        <w:rPr>
          <w:rFonts w:ascii="Arial" w:hAnsi="Arial" w:cs="Arial"/>
          <w:sz w:val="24"/>
          <w:szCs w:val="24"/>
        </w:rPr>
      </w:pPr>
      <w:r w:rsidRPr="00E32B83">
        <w:rPr>
          <w:rFonts w:ascii="Arial" w:hAnsi="Arial" w:cs="Arial"/>
          <w:sz w:val="24"/>
          <w:szCs w:val="24"/>
        </w:rPr>
        <w:t xml:space="preserve">Outro fator que pode influenciar na </w:t>
      </w:r>
      <w:r>
        <w:rPr>
          <w:rFonts w:ascii="Arial" w:hAnsi="Arial" w:cs="Arial"/>
          <w:sz w:val="24"/>
          <w:szCs w:val="24"/>
        </w:rPr>
        <w:t>retenção</w:t>
      </w:r>
      <w:r w:rsidRPr="00E32B83">
        <w:rPr>
          <w:rFonts w:ascii="Arial" w:hAnsi="Arial" w:cs="Arial"/>
          <w:sz w:val="24"/>
          <w:szCs w:val="24"/>
        </w:rPr>
        <w:t xml:space="preserve"> dos teores de ácido ascórbico da polpa liofilizada é a embalagem utilizada no armazenamento. Teixeira e Monteiro (2006) afirmaram que a embalagem pode influenciar na qualidade dos produtos, de modo que se deve mantê-los protegidos do oxigênio, da luz e da umidade, pois estes fatores podem levar a mudanças sensoriais e à perda de vitaminas. No presente estudo, para se evitar a degradação da vitamina C, as polpas liofilizadas foram embaladas a vácuo e envoltas com papel alumínio, evitando o contato com o oxigênio e com a luz, o que poderia acelerar os processos de degradação da vitamina C.</w:t>
      </w:r>
    </w:p>
    <w:p w:rsidR="00E7660A" w:rsidRDefault="00675593" w:rsidP="00E7660A">
      <w:pPr>
        <w:spacing w:line="360" w:lineRule="auto"/>
        <w:ind w:firstLine="708"/>
        <w:rPr>
          <w:rFonts w:ascii="Arial" w:hAnsi="Arial" w:cs="Arial"/>
          <w:sz w:val="24"/>
          <w:szCs w:val="24"/>
        </w:rPr>
      </w:pPr>
      <w:r>
        <w:rPr>
          <w:rFonts w:ascii="Arial" w:hAnsi="Arial" w:cs="Arial"/>
          <w:sz w:val="24"/>
          <w:szCs w:val="24"/>
        </w:rPr>
        <w:t>Assim, os resultados encontrados</w:t>
      </w:r>
      <w:r w:rsidRPr="009D6FE0">
        <w:rPr>
          <w:rFonts w:ascii="Arial" w:hAnsi="Arial" w:cs="Arial"/>
          <w:sz w:val="24"/>
          <w:szCs w:val="24"/>
        </w:rPr>
        <w:t xml:space="preserve"> </w:t>
      </w:r>
      <w:r>
        <w:rPr>
          <w:rFonts w:ascii="Arial" w:hAnsi="Arial" w:cs="Arial"/>
          <w:sz w:val="24"/>
          <w:szCs w:val="24"/>
        </w:rPr>
        <w:t xml:space="preserve">apoiam as </w:t>
      </w:r>
      <w:r w:rsidRPr="009D6FE0">
        <w:rPr>
          <w:rFonts w:ascii="Arial" w:hAnsi="Arial" w:cs="Arial"/>
          <w:sz w:val="24"/>
          <w:szCs w:val="24"/>
        </w:rPr>
        <w:t xml:space="preserve">afirmações da literatura, que citam que embora a estabilidade da vitamina C aumente com a redução da temperatura e a maior perda ocorra durante o aquecimento dos alimentos, </w:t>
      </w:r>
      <w:r>
        <w:rPr>
          <w:rFonts w:ascii="Arial" w:hAnsi="Arial" w:cs="Arial"/>
          <w:sz w:val="24"/>
          <w:szCs w:val="24"/>
        </w:rPr>
        <w:t xml:space="preserve">também </w:t>
      </w:r>
      <w:r w:rsidRPr="009D6FE0">
        <w:rPr>
          <w:rFonts w:ascii="Arial" w:hAnsi="Arial" w:cs="Arial"/>
          <w:sz w:val="24"/>
          <w:szCs w:val="24"/>
        </w:rPr>
        <w:t>ocorrem perdas durante o congelamento ou armazenamento a baixas temperaturas (BOBBIO; BOBBIO, 1995).</w:t>
      </w:r>
    </w:p>
    <w:p w:rsidR="00E7660A" w:rsidRPr="00E7660A" w:rsidRDefault="00E7660A" w:rsidP="00E7660A">
      <w:pPr>
        <w:rPr>
          <w:rFonts w:ascii="Arial" w:hAnsi="Arial" w:cs="Arial"/>
          <w:b/>
          <w:sz w:val="24"/>
          <w:szCs w:val="24"/>
        </w:rPr>
      </w:pPr>
      <w:r w:rsidRPr="00E7660A">
        <w:rPr>
          <w:rFonts w:ascii="Arial" w:hAnsi="Arial" w:cs="Arial"/>
          <w:b/>
          <w:sz w:val="24"/>
          <w:szCs w:val="24"/>
        </w:rPr>
        <w:t>5.1 Compostos fenólicos</w:t>
      </w:r>
      <w:r w:rsidR="00186F09">
        <w:rPr>
          <w:rFonts w:ascii="Arial" w:hAnsi="Arial" w:cs="Arial"/>
          <w:b/>
          <w:sz w:val="24"/>
          <w:szCs w:val="24"/>
        </w:rPr>
        <w:t xml:space="preserve"> totais</w:t>
      </w:r>
    </w:p>
    <w:p w:rsidR="00E7660A" w:rsidRPr="009D6FE0" w:rsidRDefault="00E7660A" w:rsidP="00E7660A">
      <w:pPr>
        <w:pStyle w:val="NormalWeb"/>
        <w:shd w:val="clear" w:color="auto" w:fill="FFFFFF"/>
        <w:spacing w:line="360" w:lineRule="auto"/>
        <w:ind w:firstLine="708"/>
        <w:jc w:val="both"/>
        <w:rPr>
          <w:rFonts w:ascii="Arial" w:hAnsi="Arial" w:cs="Arial"/>
          <w:color w:val="000000"/>
        </w:rPr>
      </w:pPr>
      <w:proofErr w:type="gramStart"/>
      <w:r w:rsidRPr="009D6FE0">
        <w:rPr>
          <w:rFonts w:ascii="Arial" w:hAnsi="Arial" w:cs="Arial"/>
          <w:color w:val="000000"/>
        </w:rPr>
        <w:t>Na</w:t>
      </w:r>
      <w:r w:rsidRPr="009D6FE0">
        <w:rPr>
          <w:rStyle w:val="apple-converted-space"/>
          <w:rFonts w:ascii="Arial" w:hAnsi="Arial" w:cs="Arial"/>
          <w:color w:val="000000"/>
        </w:rPr>
        <w:t> </w:t>
      </w:r>
      <w:r>
        <w:rPr>
          <w:rFonts w:ascii="Arial" w:hAnsi="Arial" w:cs="Arial"/>
          <w:color w:val="000000"/>
        </w:rPr>
        <w:t>Tabela 03</w:t>
      </w:r>
      <w:r w:rsidRPr="009D6FE0">
        <w:rPr>
          <w:rFonts w:ascii="Arial" w:hAnsi="Arial" w:cs="Arial"/>
          <w:color w:val="000000"/>
        </w:rPr>
        <w:t xml:space="preserve"> podem ser observados os resultados </w:t>
      </w:r>
      <w:r>
        <w:rPr>
          <w:rFonts w:ascii="Arial" w:hAnsi="Arial" w:cs="Arial"/>
          <w:color w:val="000000"/>
        </w:rPr>
        <w:t xml:space="preserve">da análise de </w:t>
      </w:r>
      <w:r w:rsidR="00186F09">
        <w:rPr>
          <w:rFonts w:ascii="Arial" w:hAnsi="Arial" w:cs="Arial"/>
          <w:color w:val="000000"/>
        </w:rPr>
        <w:t>compostos fenólicos totais</w:t>
      </w:r>
      <w:r w:rsidRPr="009D6FE0">
        <w:rPr>
          <w:rFonts w:ascii="Arial" w:hAnsi="Arial" w:cs="Arial"/>
          <w:color w:val="000000"/>
        </w:rPr>
        <w:t xml:space="preserve"> na polpa de carnaúba </w:t>
      </w:r>
      <w:r w:rsidRPr="009D6FE0">
        <w:rPr>
          <w:rFonts w:ascii="Arial" w:hAnsi="Arial" w:cs="Arial"/>
          <w:i/>
          <w:color w:val="000000"/>
        </w:rPr>
        <w:t>in natura</w:t>
      </w:r>
      <w:r w:rsidRPr="009D6FE0">
        <w:rPr>
          <w:rFonts w:ascii="Arial" w:hAnsi="Arial" w:cs="Arial"/>
        </w:rPr>
        <w:t>”</w:t>
      </w:r>
      <w:proofErr w:type="gramEnd"/>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p>
    <w:p w:rsidR="00E7660A" w:rsidRPr="009D6FE0" w:rsidRDefault="00E7660A" w:rsidP="00341AF5">
      <w:pPr>
        <w:rPr>
          <w:rFonts w:ascii="Arial" w:hAnsi="Arial" w:cs="Arial"/>
        </w:rPr>
      </w:pPr>
      <w:r w:rsidRPr="00051436">
        <w:rPr>
          <w:rFonts w:ascii="Arial" w:hAnsi="Arial" w:cs="Arial"/>
          <w:b/>
        </w:rPr>
        <w:t>Tabela 03</w:t>
      </w:r>
      <w:r w:rsidRPr="008D20A3">
        <w:rPr>
          <w:rFonts w:ascii="Arial" w:hAnsi="Arial" w:cs="Arial"/>
        </w:rPr>
        <w:t xml:space="preserve"> – </w:t>
      </w:r>
      <w:r w:rsidR="00131508">
        <w:rPr>
          <w:rFonts w:ascii="Arial" w:hAnsi="Arial" w:cs="Arial"/>
        </w:rPr>
        <w:t>Teores</w:t>
      </w:r>
      <w:r>
        <w:rPr>
          <w:rFonts w:ascii="Arial" w:hAnsi="Arial" w:cs="Arial"/>
        </w:rPr>
        <w:t xml:space="preserve"> de</w:t>
      </w:r>
      <w:r w:rsidRPr="008D20A3">
        <w:rPr>
          <w:rFonts w:ascii="Arial" w:hAnsi="Arial" w:cs="Arial"/>
        </w:rPr>
        <w:t xml:space="preserve"> </w:t>
      </w:r>
      <w:r w:rsidR="00186F09">
        <w:rPr>
          <w:rFonts w:ascii="Arial" w:hAnsi="Arial" w:cs="Arial"/>
        </w:rPr>
        <w:t>compostos fenólicos totais</w:t>
      </w:r>
      <w:r w:rsidRPr="008D20A3">
        <w:rPr>
          <w:rFonts w:ascii="Arial" w:hAnsi="Arial" w:cs="Arial"/>
        </w:rPr>
        <w:t xml:space="preserve"> </w:t>
      </w:r>
      <w:r>
        <w:rPr>
          <w:rFonts w:ascii="Arial" w:hAnsi="Arial" w:cs="Arial"/>
        </w:rPr>
        <w:t xml:space="preserve">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3544"/>
        <w:gridCol w:w="5528"/>
      </w:tblGrid>
      <w:tr w:rsidR="00E7660A" w:rsidTr="00E60110">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shd w:val="clear" w:color="auto" w:fill="FFFFFF" w:themeFill="background1"/>
            <w:vAlign w:val="center"/>
          </w:tcPr>
          <w:p w:rsidR="00E7660A" w:rsidRPr="00BA3FC9" w:rsidRDefault="00E7660A" w:rsidP="00E60110">
            <w:pPr>
              <w:spacing w:before="120" w:after="120" w:line="276" w:lineRule="auto"/>
              <w:jc w:val="left"/>
              <w:rPr>
                <w:rFonts w:ascii="Arial" w:hAnsi="Arial" w:cs="Arial"/>
                <w:color w:val="000000" w:themeColor="text1"/>
                <w:sz w:val="24"/>
                <w:szCs w:val="24"/>
              </w:rPr>
            </w:pPr>
            <w:r w:rsidRPr="00BA3FC9">
              <w:rPr>
                <w:rFonts w:ascii="Arial" w:hAnsi="Arial" w:cs="Arial"/>
                <w:color w:val="000000" w:themeColor="text1"/>
                <w:sz w:val="24"/>
                <w:szCs w:val="24"/>
              </w:rPr>
              <w:t>Tratamento</w:t>
            </w:r>
          </w:p>
        </w:tc>
        <w:tc>
          <w:tcPr>
            <w:tcW w:w="5528" w:type="dxa"/>
            <w:tcBorders>
              <w:top w:val="single" w:sz="12" w:space="0" w:color="auto"/>
            </w:tcBorders>
            <w:shd w:val="clear" w:color="auto" w:fill="FFFFFF" w:themeFill="background1"/>
            <w:vAlign w:val="center"/>
          </w:tcPr>
          <w:p w:rsidR="00E7660A" w:rsidRPr="00BA3FC9" w:rsidRDefault="00186F09" w:rsidP="00E60110">
            <w:pPr>
              <w:spacing w:before="120" w:after="120" w:line="276" w:lineRule="auto"/>
              <w:jc w:val="left"/>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Compostos fenólicos totais</w:t>
            </w:r>
            <w:r w:rsidR="00E7660A" w:rsidRPr="00BA3FC9">
              <w:rPr>
                <w:rFonts w:ascii="Arial" w:hAnsi="Arial" w:cs="Arial"/>
                <w:color w:val="000000" w:themeColor="text1"/>
                <w:sz w:val="24"/>
                <w:szCs w:val="24"/>
              </w:rPr>
              <w:t xml:space="preserve"> (</w:t>
            </w:r>
            <w:proofErr w:type="gramStart"/>
            <w:r w:rsidR="00E7660A" w:rsidRPr="00BA3FC9">
              <w:rPr>
                <w:rFonts w:ascii="Arial" w:hAnsi="Arial" w:cs="Arial"/>
                <w:color w:val="000000" w:themeColor="text1"/>
                <w:sz w:val="24"/>
                <w:szCs w:val="24"/>
              </w:rPr>
              <w:t>mg</w:t>
            </w:r>
            <w:proofErr w:type="gramEnd"/>
            <w:r w:rsidR="00E7660A" w:rsidRPr="00BA3FC9">
              <w:rPr>
                <w:rFonts w:ascii="Arial" w:hAnsi="Arial" w:cs="Arial"/>
                <w:color w:val="000000" w:themeColor="text1"/>
                <w:sz w:val="24"/>
                <w:szCs w:val="24"/>
              </w:rPr>
              <w:t xml:space="preserve"> EAG/100g)</w:t>
            </w:r>
          </w:p>
        </w:tc>
      </w:tr>
      <w:tr w:rsidR="00E7660A" w:rsidTr="00BA3FC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E7660A" w:rsidRPr="00BA3FC9" w:rsidRDefault="00E7660A" w:rsidP="00E60110">
            <w:pPr>
              <w:spacing w:before="240"/>
              <w:rPr>
                <w:rFonts w:ascii="Arial" w:hAnsi="Arial" w:cs="Arial"/>
                <w:color w:val="000000" w:themeColor="text1"/>
                <w:sz w:val="24"/>
                <w:szCs w:val="24"/>
                <w:lang w:val="en-US"/>
              </w:rPr>
            </w:pPr>
            <w:proofErr w:type="spellStart"/>
            <w:r w:rsidRPr="00BA3FC9">
              <w:rPr>
                <w:rFonts w:ascii="Arial" w:hAnsi="Arial" w:cs="Arial"/>
                <w:color w:val="000000" w:themeColor="text1"/>
                <w:sz w:val="24"/>
                <w:szCs w:val="24"/>
                <w:lang w:val="en-US"/>
              </w:rPr>
              <w:lastRenderedPageBreak/>
              <w:t>Polpa</w:t>
            </w:r>
            <w:proofErr w:type="spellEnd"/>
            <w:r w:rsidRPr="00BA3FC9">
              <w:rPr>
                <w:rFonts w:ascii="Arial" w:hAnsi="Arial" w:cs="Arial"/>
                <w:color w:val="000000" w:themeColor="text1"/>
                <w:sz w:val="24"/>
                <w:szCs w:val="24"/>
                <w:lang w:val="en-US"/>
              </w:rPr>
              <w:t xml:space="preserve"> </w:t>
            </w:r>
            <w:r w:rsidRPr="00BA3FC9">
              <w:rPr>
                <w:rFonts w:ascii="Arial" w:hAnsi="Arial" w:cs="Arial"/>
                <w:i/>
                <w:color w:val="000000" w:themeColor="text1"/>
                <w:sz w:val="24"/>
                <w:szCs w:val="24"/>
                <w:lang w:val="en-US"/>
              </w:rPr>
              <w:t xml:space="preserve">in </w:t>
            </w:r>
            <w:proofErr w:type="spellStart"/>
            <w:r w:rsidRPr="00BA3FC9">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E7660A" w:rsidRPr="00BA3FC9" w:rsidRDefault="00E7660A" w:rsidP="00E60110">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380,47</w:t>
            </w:r>
            <w:r w:rsidR="001251D1" w:rsidRPr="00BA3FC9">
              <w:rPr>
                <w:rFonts w:ascii="Arial" w:hAnsi="Arial" w:cs="Arial"/>
                <w:color w:val="000000" w:themeColor="text1"/>
                <w:sz w:val="24"/>
                <w:szCs w:val="24"/>
                <w:vertAlign w:val="superscript"/>
                <w:lang w:val="en-US"/>
              </w:rPr>
              <w:t>c</w:t>
            </w:r>
            <w:r w:rsidRPr="00BA3FC9">
              <w:rPr>
                <w:rFonts w:ascii="Arial" w:hAnsi="Arial" w:cs="Arial"/>
                <w:color w:val="000000" w:themeColor="text1"/>
                <w:sz w:val="24"/>
                <w:szCs w:val="24"/>
                <w:vertAlign w:val="superscript"/>
                <w:lang w:val="en-US"/>
              </w:rPr>
              <w:t xml:space="preserve"> </w:t>
            </w:r>
            <w:r w:rsidR="002D5016" w:rsidRPr="00BA3FC9">
              <w:rPr>
                <w:rFonts w:ascii="Arial" w:hAnsi="Arial" w:cs="Arial"/>
                <w:color w:val="000000" w:themeColor="text1"/>
                <w:sz w:val="24"/>
                <w:szCs w:val="24"/>
              </w:rPr>
              <w:t>± 0,03</w:t>
            </w:r>
          </w:p>
        </w:tc>
      </w:tr>
      <w:tr w:rsidR="00E7660A" w:rsidTr="00BA3FC9">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E7660A" w:rsidRPr="00BA3FC9" w:rsidRDefault="00E7660A" w:rsidP="008E727A">
            <w:pPr>
              <w:rPr>
                <w:rFonts w:ascii="Arial" w:hAnsi="Arial" w:cs="Arial"/>
                <w:color w:val="000000" w:themeColor="text1"/>
                <w:sz w:val="24"/>
                <w:szCs w:val="24"/>
                <w:lang w:val="en-US"/>
              </w:rPr>
            </w:pPr>
            <w:proofErr w:type="spellStart"/>
            <w:r w:rsidRPr="00BA3FC9">
              <w:rPr>
                <w:rFonts w:ascii="Arial" w:hAnsi="Arial" w:cs="Arial"/>
                <w:color w:val="000000" w:themeColor="text1"/>
                <w:sz w:val="24"/>
                <w:szCs w:val="24"/>
                <w:lang w:val="en-US"/>
              </w:rPr>
              <w:t>Congelamento</w:t>
            </w:r>
            <w:proofErr w:type="spellEnd"/>
            <w:r w:rsidRPr="00BA3FC9">
              <w:rPr>
                <w:rFonts w:ascii="Arial" w:hAnsi="Arial" w:cs="Arial"/>
                <w:color w:val="000000" w:themeColor="text1"/>
                <w:sz w:val="24"/>
                <w:szCs w:val="24"/>
                <w:lang w:val="en-US"/>
              </w:rPr>
              <w:t xml:space="preserve"> Lento</w:t>
            </w:r>
          </w:p>
        </w:tc>
        <w:tc>
          <w:tcPr>
            <w:tcW w:w="5528" w:type="dxa"/>
            <w:shd w:val="clear" w:color="auto" w:fill="FFFFFF" w:themeFill="background1"/>
          </w:tcPr>
          <w:p w:rsidR="00E7660A" w:rsidRPr="00BA3FC9" w:rsidRDefault="001251D1" w:rsidP="008E7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437,54</w:t>
            </w:r>
            <w:r w:rsidRPr="00BA3FC9">
              <w:rPr>
                <w:rFonts w:ascii="Arial" w:hAnsi="Arial" w:cs="Arial"/>
                <w:color w:val="000000" w:themeColor="text1"/>
                <w:sz w:val="24"/>
                <w:szCs w:val="24"/>
                <w:vertAlign w:val="superscript"/>
                <w:lang w:val="en-US"/>
              </w:rPr>
              <w:t>a</w:t>
            </w:r>
            <w:r w:rsidR="00E7660A" w:rsidRPr="00BA3FC9">
              <w:rPr>
                <w:rFonts w:ascii="Arial" w:hAnsi="Arial" w:cs="Arial"/>
                <w:color w:val="000000" w:themeColor="text1"/>
                <w:sz w:val="24"/>
                <w:szCs w:val="24"/>
                <w:vertAlign w:val="superscript"/>
                <w:lang w:val="en-US"/>
              </w:rPr>
              <w:t xml:space="preserve"> </w:t>
            </w:r>
            <w:r w:rsidR="002D5016" w:rsidRPr="00BA3FC9">
              <w:rPr>
                <w:rFonts w:ascii="Arial" w:hAnsi="Arial" w:cs="Arial"/>
                <w:color w:val="000000" w:themeColor="text1"/>
                <w:sz w:val="24"/>
                <w:szCs w:val="24"/>
              </w:rPr>
              <w:t>± 0,02</w:t>
            </w:r>
          </w:p>
        </w:tc>
      </w:tr>
      <w:tr w:rsidR="00E7660A" w:rsidTr="00BA3FC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E7660A" w:rsidRPr="00BA3FC9" w:rsidRDefault="00E7660A" w:rsidP="008E727A">
            <w:pPr>
              <w:rPr>
                <w:rFonts w:ascii="Arial" w:hAnsi="Arial" w:cs="Arial"/>
                <w:color w:val="000000" w:themeColor="text1"/>
                <w:sz w:val="24"/>
                <w:szCs w:val="24"/>
                <w:lang w:val="en-US"/>
              </w:rPr>
            </w:pPr>
            <w:proofErr w:type="spellStart"/>
            <w:r w:rsidRPr="00BA3FC9">
              <w:rPr>
                <w:rFonts w:ascii="Arial" w:hAnsi="Arial" w:cs="Arial"/>
                <w:color w:val="000000" w:themeColor="text1"/>
                <w:sz w:val="24"/>
                <w:szCs w:val="24"/>
                <w:lang w:val="en-US"/>
              </w:rPr>
              <w:t>Congelamento</w:t>
            </w:r>
            <w:proofErr w:type="spellEnd"/>
            <w:r w:rsidRPr="00BA3FC9">
              <w:rPr>
                <w:rFonts w:ascii="Arial" w:hAnsi="Arial" w:cs="Arial"/>
                <w:color w:val="000000" w:themeColor="text1"/>
                <w:sz w:val="24"/>
                <w:szCs w:val="24"/>
                <w:lang w:val="en-US"/>
              </w:rPr>
              <w:t xml:space="preserve"> </w:t>
            </w:r>
            <w:proofErr w:type="spellStart"/>
            <w:r w:rsidRPr="00BA3FC9">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E7660A" w:rsidRPr="00BA3FC9" w:rsidRDefault="001251D1" w:rsidP="008E727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407,10</w:t>
            </w:r>
            <w:r w:rsidR="00E7660A" w:rsidRPr="00BA3FC9">
              <w:rPr>
                <w:rFonts w:ascii="Arial" w:hAnsi="Arial" w:cs="Arial"/>
                <w:color w:val="000000" w:themeColor="text1"/>
                <w:sz w:val="24"/>
                <w:szCs w:val="24"/>
                <w:vertAlign w:val="superscript"/>
                <w:lang w:val="en-US"/>
              </w:rPr>
              <w:t xml:space="preserve">b </w:t>
            </w:r>
            <w:r w:rsidR="002D5016" w:rsidRPr="00BA3FC9">
              <w:rPr>
                <w:rFonts w:ascii="Arial" w:hAnsi="Arial" w:cs="Arial"/>
                <w:color w:val="000000" w:themeColor="text1"/>
                <w:sz w:val="24"/>
                <w:szCs w:val="24"/>
              </w:rPr>
              <w:t>± 0,03</w:t>
            </w:r>
          </w:p>
        </w:tc>
      </w:tr>
      <w:tr w:rsidR="00E7660A" w:rsidTr="00E60110">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E7660A" w:rsidRPr="00BA3FC9" w:rsidRDefault="00E7660A" w:rsidP="008E727A">
            <w:pPr>
              <w:rPr>
                <w:rFonts w:ascii="Arial" w:hAnsi="Arial" w:cs="Arial"/>
                <w:color w:val="000000" w:themeColor="text1"/>
                <w:sz w:val="24"/>
                <w:szCs w:val="24"/>
                <w:lang w:val="en-US"/>
              </w:rPr>
            </w:pPr>
            <w:proofErr w:type="spellStart"/>
            <w:r w:rsidRPr="00BA3FC9">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E7660A" w:rsidRPr="00BA3FC9" w:rsidRDefault="001251D1" w:rsidP="008E727A">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BA3FC9">
              <w:rPr>
                <w:rFonts w:ascii="Arial" w:hAnsi="Arial" w:cs="Arial"/>
                <w:color w:val="000000" w:themeColor="text1"/>
                <w:sz w:val="24"/>
                <w:szCs w:val="24"/>
                <w:lang w:val="en-US"/>
              </w:rPr>
              <w:t>369,06</w:t>
            </w:r>
            <w:r w:rsidRPr="00BA3FC9">
              <w:rPr>
                <w:rFonts w:ascii="Arial" w:hAnsi="Arial" w:cs="Arial"/>
                <w:color w:val="000000" w:themeColor="text1"/>
                <w:sz w:val="24"/>
                <w:szCs w:val="24"/>
                <w:vertAlign w:val="superscript"/>
                <w:lang w:val="en-US"/>
              </w:rPr>
              <w:t>d</w:t>
            </w:r>
            <w:r w:rsidR="00E7660A" w:rsidRPr="00BA3FC9">
              <w:rPr>
                <w:rFonts w:ascii="Arial" w:hAnsi="Arial" w:cs="Arial"/>
                <w:color w:val="000000" w:themeColor="text1"/>
                <w:sz w:val="24"/>
                <w:szCs w:val="24"/>
                <w:vertAlign w:val="superscript"/>
                <w:lang w:val="en-US"/>
              </w:rPr>
              <w:t xml:space="preserve"> </w:t>
            </w:r>
            <w:r w:rsidR="002D5016" w:rsidRPr="00BA3FC9">
              <w:rPr>
                <w:rFonts w:ascii="Arial" w:hAnsi="Arial" w:cs="Arial"/>
                <w:color w:val="000000" w:themeColor="text1"/>
                <w:sz w:val="24"/>
                <w:szCs w:val="24"/>
              </w:rPr>
              <w:t>± 0,02</w:t>
            </w:r>
          </w:p>
        </w:tc>
      </w:tr>
    </w:tbl>
    <w:p w:rsidR="00E7660A" w:rsidRDefault="00E7660A" w:rsidP="00E7660A">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051436" w:rsidRPr="00EE04C7" w:rsidRDefault="00051436" w:rsidP="00051436">
      <w:pPr>
        <w:pStyle w:val="PargrafodaLista"/>
        <w:spacing w:line="240" w:lineRule="auto"/>
        <w:ind w:left="0"/>
        <w:jc w:val="both"/>
        <w:rPr>
          <w:rFonts w:ascii="Arial" w:hAnsi="Arial" w:cs="Arial"/>
        </w:rPr>
      </w:pPr>
      <w:r>
        <w:rPr>
          <w:rFonts w:ascii="Arial" w:hAnsi="Arial" w:cs="Arial"/>
        </w:rPr>
        <w:t>Fonte: Dados da pesquisa, 2016.</w:t>
      </w:r>
    </w:p>
    <w:p w:rsidR="00051436" w:rsidRPr="009D6FE0" w:rsidRDefault="00051436" w:rsidP="00E7660A">
      <w:pPr>
        <w:pStyle w:val="PargrafodaLista"/>
        <w:ind w:left="0"/>
        <w:jc w:val="both"/>
        <w:rPr>
          <w:rFonts w:ascii="Arial" w:hAnsi="Arial" w:cs="Arial"/>
          <w:sz w:val="20"/>
          <w:szCs w:val="20"/>
        </w:rPr>
      </w:pPr>
    </w:p>
    <w:p w:rsidR="00E7660A" w:rsidRPr="00186F09" w:rsidRDefault="00E7660A" w:rsidP="00186F09">
      <w:pPr>
        <w:spacing w:line="360" w:lineRule="auto"/>
        <w:ind w:firstLine="708"/>
        <w:rPr>
          <w:rFonts w:ascii="Arial" w:hAnsi="Arial" w:cs="Arial"/>
          <w:sz w:val="24"/>
          <w:szCs w:val="24"/>
        </w:rPr>
      </w:pPr>
      <w:r w:rsidRPr="00C5398B">
        <w:rPr>
          <w:rFonts w:ascii="Arial" w:hAnsi="Arial" w:cs="Arial"/>
          <w:sz w:val="24"/>
          <w:szCs w:val="24"/>
        </w:rPr>
        <w:t xml:space="preserve">A polpa de carnaúba </w:t>
      </w:r>
      <w:r w:rsidRPr="00C5398B">
        <w:rPr>
          <w:rFonts w:ascii="Arial" w:hAnsi="Arial" w:cs="Arial"/>
          <w:i/>
          <w:sz w:val="24"/>
          <w:szCs w:val="24"/>
        </w:rPr>
        <w:t xml:space="preserve">in </w:t>
      </w:r>
      <w:r w:rsidRPr="001C626B">
        <w:rPr>
          <w:rFonts w:ascii="Arial" w:hAnsi="Arial" w:cs="Arial"/>
          <w:sz w:val="24"/>
          <w:szCs w:val="24"/>
        </w:rPr>
        <w:t>natura</w:t>
      </w:r>
      <w:r w:rsidRPr="00C5398B">
        <w:rPr>
          <w:rFonts w:ascii="Arial" w:hAnsi="Arial" w:cs="Arial"/>
          <w:sz w:val="24"/>
          <w:szCs w:val="24"/>
        </w:rPr>
        <w:t xml:space="preserve"> apresentou um teor de </w:t>
      </w:r>
      <w:r w:rsidR="00186F09">
        <w:rPr>
          <w:rFonts w:ascii="Arial" w:hAnsi="Arial" w:cs="Arial"/>
          <w:sz w:val="24"/>
          <w:szCs w:val="24"/>
        </w:rPr>
        <w:t>compostos fenólicos totais</w:t>
      </w:r>
      <w:r w:rsidRPr="00C5398B">
        <w:rPr>
          <w:rFonts w:ascii="Arial" w:hAnsi="Arial" w:cs="Arial"/>
          <w:sz w:val="24"/>
          <w:szCs w:val="24"/>
        </w:rPr>
        <w:t xml:space="preserve"> de 380,47 </w:t>
      </w:r>
      <w:proofErr w:type="gramStart"/>
      <w:r w:rsidRPr="001C626B">
        <w:rPr>
          <w:rFonts w:ascii="Arial" w:hAnsi="Arial" w:cs="Arial"/>
          <w:sz w:val="24"/>
          <w:szCs w:val="24"/>
        </w:rPr>
        <w:t>mg</w:t>
      </w:r>
      <w:proofErr w:type="gramEnd"/>
      <w:r w:rsidRPr="001C626B">
        <w:rPr>
          <w:rFonts w:ascii="Arial" w:hAnsi="Arial" w:cs="Arial"/>
          <w:sz w:val="24"/>
          <w:szCs w:val="24"/>
        </w:rPr>
        <w:t xml:space="preserve"> EAG/100g</w:t>
      </w:r>
      <w:r w:rsidRPr="00C5398B">
        <w:rPr>
          <w:rFonts w:ascii="Arial" w:hAnsi="Arial" w:cs="Arial"/>
          <w:sz w:val="24"/>
          <w:szCs w:val="24"/>
        </w:rPr>
        <w:t xml:space="preserve">, valor superior ao encontrado por Rufino (2007), de 338,1 </w:t>
      </w:r>
      <w:r w:rsidRPr="001C626B">
        <w:rPr>
          <w:rFonts w:ascii="Arial" w:hAnsi="Arial" w:cs="Arial"/>
          <w:sz w:val="24"/>
          <w:szCs w:val="24"/>
        </w:rPr>
        <w:t>mg EAG/100g</w:t>
      </w:r>
      <w:r w:rsidRPr="00C5398B">
        <w:rPr>
          <w:rFonts w:ascii="Arial" w:hAnsi="Arial" w:cs="Arial"/>
          <w:sz w:val="24"/>
          <w:szCs w:val="24"/>
        </w:rPr>
        <w:t xml:space="preserve">. Esta diferença entre os </w:t>
      </w:r>
      <w:r w:rsidR="00186F09">
        <w:rPr>
          <w:rFonts w:ascii="Arial" w:hAnsi="Arial" w:cs="Arial"/>
          <w:sz w:val="24"/>
          <w:szCs w:val="24"/>
        </w:rPr>
        <w:t xml:space="preserve">compostos fenólicos </w:t>
      </w:r>
      <w:r w:rsidRPr="00C5398B">
        <w:rPr>
          <w:rFonts w:ascii="Arial" w:hAnsi="Arial" w:cs="Arial"/>
          <w:color w:val="000000"/>
          <w:sz w:val="24"/>
          <w:szCs w:val="24"/>
          <w:shd w:val="clear" w:color="auto" w:fill="FFFFFF"/>
        </w:rPr>
        <w:t>podem estar relacionadas às diferenças de metodologias empregadas na extração da amostra</w:t>
      </w:r>
      <w:r w:rsidR="00186F09">
        <w:rPr>
          <w:rFonts w:ascii="Arial" w:hAnsi="Arial" w:cs="Arial"/>
          <w:color w:val="000000"/>
          <w:sz w:val="24"/>
          <w:szCs w:val="24"/>
          <w:shd w:val="clear" w:color="auto" w:fill="FFFFFF"/>
        </w:rPr>
        <w:t xml:space="preserve">. </w:t>
      </w:r>
      <w:r w:rsidR="00186F09" w:rsidRPr="00BB2C27">
        <w:rPr>
          <w:rFonts w:ascii="Arial" w:hAnsi="Arial" w:cs="Arial"/>
          <w:sz w:val="24"/>
          <w:szCs w:val="24"/>
        </w:rPr>
        <w:t>O conteúdo de fenólicos totais também varia de acordo com a espécie, variedade, maturidade, condições climáticas e cultivar (SHAHIDI; NACZK, 1995)</w:t>
      </w:r>
      <w:r w:rsidRPr="00C5398B">
        <w:rPr>
          <w:rFonts w:ascii="Arial" w:hAnsi="Arial" w:cs="Arial"/>
          <w:color w:val="000000"/>
          <w:sz w:val="24"/>
          <w:szCs w:val="24"/>
          <w:shd w:val="clear" w:color="auto" w:fill="FFFFFF"/>
        </w:rPr>
        <w:t xml:space="preserve">. </w:t>
      </w:r>
    </w:p>
    <w:p w:rsidR="00186F09" w:rsidRDefault="00C81A3C" w:rsidP="00186F09">
      <w:pPr>
        <w:spacing w:line="360" w:lineRule="auto"/>
        <w:ind w:firstLine="708"/>
        <w:rPr>
          <w:rFonts w:ascii="Arial" w:hAnsi="Arial" w:cs="Arial"/>
          <w:color w:val="000000" w:themeColor="text1"/>
          <w:sz w:val="24"/>
          <w:szCs w:val="24"/>
        </w:rPr>
      </w:pPr>
      <w:r>
        <w:rPr>
          <w:rFonts w:ascii="Arial" w:hAnsi="Arial" w:cs="Arial"/>
          <w:color w:val="000000"/>
          <w:sz w:val="24"/>
          <w:szCs w:val="24"/>
          <w:shd w:val="clear" w:color="auto" w:fill="FFFFFF"/>
        </w:rPr>
        <w:t>O</w:t>
      </w:r>
      <w:r w:rsidR="00E7660A" w:rsidRPr="00C5398B">
        <w:rPr>
          <w:rFonts w:ascii="Arial" w:hAnsi="Arial" w:cs="Arial"/>
          <w:color w:val="000000"/>
          <w:sz w:val="24"/>
          <w:szCs w:val="24"/>
          <w:shd w:val="clear" w:color="auto" w:fill="FFFFFF"/>
        </w:rPr>
        <w:t xml:space="preserve"> conteúdo de </w:t>
      </w:r>
      <w:r w:rsidR="00186F09">
        <w:rPr>
          <w:rFonts w:ascii="Arial" w:hAnsi="Arial" w:cs="Arial"/>
          <w:color w:val="000000"/>
          <w:sz w:val="24"/>
          <w:szCs w:val="24"/>
          <w:shd w:val="clear" w:color="auto" w:fill="FFFFFF"/>
        </w:rPr>
        <w:t>compostos fenólicos totais</w:t>
      </w:r>
      <w:r w:rsidR="00E7660A" w:rsidRPr="00C5398B">
        <w:rPr>
          <w:rFonts w:ascii="Arial" w:hAnsi="Arial" w:cs="Arial"/>
          <w:color w:val="000000"/>
          <w:sz w:val="24"/>
          <w:szCs w:val="24"/>
          <w:shd w:val="clear" w:color="auto" w:fill="FFFFFF"/>
        </w:rPr>
        <w:t xml:space="preserve"> na polpa de carnaúba</w:t>
      </w:r>
      <w:r w:rsidR="00E7660A">
        <w:rPr>
          <w:rFonts w:ascii="Arial" w:hAnsi="Arial" w:cs="Arial"/>
          <w:color w:val="000000"/>
          <w:sz w:val="24"/>
          <w:szCs w:val="24"/>
          <w:shd w:val="clear" w:color="auto" w:fill="FFFFFF"/>
        </w:rPr>
        <w:t xml:space="preserve"> </w:t>
      </w:r>
      <w:r w:rsidR="00E7660A" w:rsidRPr="00AC28CE">
        <w:rPr>
          <w:rFonts w:ascii="Arial" w:hAnsi="Arial" w:cs="Arial"/>
          <w:i/>
          <w:color w:val="000000"/>
          <w:sz w:val="24"/>
          <w:szCs w:val="24"/>
          <w:shd w:val="clear" w:color="auto" w:fill="FFFFFF"/>
        </w:rPr>
        <w:t>in natura</w:t>
      </w:r>
      <w:r>
        <w:rPr>
          <w:rFonts w:ascii="Arial" w:hAnsi="Arial" w:cs="Arial"/>
          <w:color w:val="000000"/>
          <w:sz w:val="24"/>
          <w:szCs w:val="24"/>
          <w:shd w:val="clear" w:color="auto" w:fill="FFFFFF"/>
        </w:rPr>
        <w:t xml:space="preserve"> avaliado</w:t>
      </w:r>
      <w:r w:rsidR="00E7660A" w:rsidRPr="00C5398B">
        <w:rPr>
          <w:rFonts w:ascii="Arial" w:hAnsi="Arial" w:cs="Arial"/>
          <w:color w:val="000000"/>
          <w:sz w:val="24"/>
          <w:szCs w:val="24"/>
          <w:shd w:val="clear" w:color="auto" w:fill="FFFFFF"/>
        </w:rPr>
        <w:t xml:space="preserve"> neste estudo foi superior quando comparado</w:t>
      </w:r>
      <w:r>
        <w:rPr>
          <w:rFonts w:ascii="Arial" w:hAnsi="Arial" w:cs="Arial"/>
          <w:color w:val="000000"/>
          <w:sz w:val="24"/>
          <w:szCs w:val="24"/>
          <w:shd w:val="clear" w:color="auto" w:fill="FFFFFF"/>
        </w:rPr>
        <w:t xml:space="preserve"> </w:t>
      </w:r>
      <w:r w:rsidRPr="00C5398B">
        <w:rPr>
          <w:rFonts w:ascii="Arial" w:hAnsi="Arial" w:cs="Arial"/>
          <w:color w:val="000000"/>
          <w:sz w:val="24"/>
          <w:szCs w:val="24"/>
          <w:shd w:val="clear" w:color="auto" w:fill="FFFFFF"/>
        </w:rPr>
        <w:t>com</w:t>
      </w:r>
      <w:r>
        <w:rPr>
          <w:rFonts w:ascii="Arial" w:hAnsi="Arial" w:cs="Arial"/>
          <w:color w:val="000000"/>
          <w:sz w:val="24"/>
          <w:szCs w:val="24"/>
          <w:shd w:val="clear" w:color="auto" w:fill="FFFFFF"/>
        </w:rPr>
        <w:t xml:space="preserve"> o de</w:t>
      </w:r>
      <w:r w:rsidRPr="00C5398B">
        <w:rPr>
          <w:rFonts w:ascii="Arial" w:hAnsi="Arial" w:cs="Arial"/>
          <w:color w:val="000000"/>
          <w:sz w:val="24"/>
          <w:szCs w:val="24"/>
          <w:shd w:val="clear" w:color="auto" w:fill="FFFFFF"/>
        </w:rPr>
        <w:t xml:space="preserve"> outras fru</w:t>
      </w:r>
      <w:r>
        <w:rPr>
          <w:rFonts w:ascii="Arial" w:hAnsi="Arial" w:cs="Arial"/>
          <w:color w:val="000000"/>
          <w:sz w:val="24"/>
          <w:szCs w:val="24"/>
          <w:shd w:val="clear" w:color="auto" w:fill="FFFFFF"/>
        </w:rPr>
        <w:t xml:space="preserve">tas tropicais não tradicionais </w:t>
      </w:r>
      <w:r w:rsidR="00AC287A">
        <w:rPr>
          <w:rFonts w:ascii="Arial" w:hAnsi="Arial" w:cs="Arial"/>
          <w:color w:val="000000"/>
          <w:sz w:val="24"/>
          <w:szCs w:val="24"/>
          <w:shd w:val="clear" w:color="auto" w:fill="FFFFFF"/>
        </w:rPr>
        <w:t>do</w:t>
      </w:r>
      <w:r w:rsidR="00186F09">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B</w:t>
      </w:r>
      <w:r w:rsidRPr="00C5398B">
        <w:rPr>
          <w:rFonts w:ascii="Arial" w:hAnsi="Arial" w:cs="Arial"/>
          <w:color w:val="000000"/>
          <w:sz w:val="24"/>
          <w:szCs w:val="24"/>
          <w:shd w:val="clear" w:color="auto" w:fill="FFFFFF"/>
        </w:rPr>
        <w:t>rasil</w:t>
      </w:r>
      <w:r>
        <w:rPr>
          <w:rFonts w:ascii="Arial" w:hAnsi="Arial" w:cs="Arial"/>
          <w:color w:val="000000"/>
          <w:sz w:val="24"/>
          <w:szCs w:val="24"/>
          <w:shd w:val="clear" w:color="auto" w:fill="FFFFFF"/>
        </w:rPr>
        <w:t>,</w:t>
      </w:r>
      <w:r w:rsidR="00E7660A" w:rsidRPr="00C5398B">
        <w:rPr>
          <w:rFonts w:ascii="Arial" w:hAnsi="Arial" w:cs="Arial"/>
          <w:color w:val="000000"/>
          <w:sz w:val="24"/>
          <w:szCs w:val="24"/>
          <w:shd w:val="clear" w:color="auto" w:fill="FFFFFF"/>
        </w:rPr>
        <w:t xml:space="preserve"> com</w:t>
      </w:r>
      <w:r>
        <w:rPr>
          <w:rFonts w:ascii="Arial" w:hAnsi="Arial" w:cs="Arial"/>
          <w:color w:val="000000"/>
          <w:sz w:val="24"/>
          <w:szCs w:val="24"/>
          <w:shd w:val="clear" w:color="auto" w:fill="FFFFFF"/>
        </w:rPr>
        <w:t>o</w:t>
      </w:r>
      <w:r w:rsidR="00E7660A" w:rsidRPr="00C5398B">
        <w:rPr>
          <w:rFonts w:ascii="Arial" w:hAnsi="Arial" w:cs="Arial"/>
          <w:color w:val="000000"/>
          <w:sz w:val="24"/>
          <w:szCs w:val="24"/>
          <w:shd w:val="clear" w:color="auto" w:fill="FFFFFF"/>
        </w:rPr>
        <w:t xml:space="preserve"> a mangaba</w:t>
      </w:r>
      <w:r w:rsidR="00E7660A">
        <w:rPr>
          <w:rFonts w:ascii="Arial" w:hAnsi="Arial" w:cs="Arial"/>
          <w:color w:val="000000"/>
          <w:sz w:val="24"/>
          <w:szCs w:val="24"/>
          <w:shd w:val="clear" w:color="auto" w:fill="FFFFFF"/>
        </w:rPr>
        <w:t xml:space="preserve"> </w:t>
      </w:r>
      <w:r w:rsidR="00E7660A" w:rsidRPr="00C5398B">
        <w:rPr>
          <w:rFonts w:ascii="Arial" w:hAnsi="Arial" w:cs="Arial"/>
          <w:color w:val="000000"/>
          <w:sz w:val="24"/>
          <w:szCs w:val="24"/>
          <w:shd w:val="clear" w:color="auto" w:fill="FFFFFF"/>
        </w:rPr>
        <w:t xml:space="preserve">(169,4 </w:t>
      </w:r>
      <w:r w:rsidR="00E7660A" w:rsidRPr="001C626B">
        <w:rPr>
          <w:rFonts w:ascii="Arial" w:hAnsi="Arial" w:cs="Arial"/>
          <w:sz w:val="24"/>
          <w:szCs w:val="24"/>
        </w:rPr>
        <w:t>mg EAG/100g</w:t>
      </w:r>
      <w:r w:rsidR="00E7660A" w:rsidRPr="00C5398B">
        <w:rPr>
          <w:rFonts w:ascii="Arial" w:hAnsi="Arial" w:cs="Arial"/>
          <w:color w:val="000000"/>
          <w:sz w:val="24"/>
          <w:szCs w:val="24"/>
          <w:shd w:val="clear" w:color="auto" w:fill="FFFFFF"/>
        </w:rPr>
        <w:t>),</w:t>
      </w:r>
      <w:r w:rsidR="00E7660A" w:rsidRPr="00C5398B">
        <w:rPr>
          <w:rStyle w:val="apple-converted-space"/>
          <w:rFonts w:ascii="Arial" w:hAnsi="Arial" w:cs="Arial"/>
          <w:color w:val="000000"/>
          <w:sz w:val="24"/>
          <w:szCs w:val="24"/>
          <w:shd w:val="clear" w:color="auto" w:fill="FFFFFF"/>
        </w:rPr>
        <w:t>  jambolão</w:t>
      </w:r>
      <w:r w:rsidR="00E7660A">
        <w:rPr>
          <w:rStyle w:val="apple-converted-space"/>
          <w:rFonts w:ascii="Arial" w:hAnsi="Arial" w:cs="Arial"/>
          <w:color w:val="000000"/>
          <w:sz w:val="24"/>
          <w:szCs w:val="24"/>
          <w:shd w:val="clear" w:color="auto" w:fill="FFFFFF"/>
        </w:rPr>
        <w:t xml:space="preserve"> </w:t>
      </w:r>
      <w:r w:rsidR="00E7660A" w:rsidRPr="00C5398B">
        <w:rPr>
          <w:rStyle w:val="apple-converted-space"/>
          <w:rFonts w:ascii="Arial" w:hAnsi="Arial" w:cs="Arial"/>
          <w:color w:val="000000"/>
          <w:sz w:val="24"/>
          <w:szCs w:val="24"/>
          <w:shd w:val="clear" w:color="auto" w:fill="FFFFFF"/>
        </w:rPr>
        <w:t>(185,4</w:t>
      </w:r>
      <w:r w:rsidR="00E7660A" w:rsidRPr="00423A1B">
        <w:rPr>
          <w:rFonts w:ascii="Arial" w:hAnsi="Arial" w:cs="Arial"/>
          <w:sz w:val="24"/>
          <w:szCs w:val="24"/>
        </w:rPr>
        <w:t xml:space="preserve"> </w:t>
      </w:r>
      <w:r w:rsidR="00E7660A" w:rsidRPr="001C626B">
        <w:rPr>
          <w:rFonts w:ascii="Arial" w:hAnsi="Arial" w:cs="Arial"/>
          <w:sz w:val="24"/>
          <w:szCs w:val="24"/>
        </w:rPr>
        <w:t>mg EAG/100g</w:t>
      </w:r>
      <w:r w:rsidR="00E7660A">
        <w:rPr>
          <w:rStyle w:val="apple-converted-space"/>
          <w:rFonts w:ascii="Arial" w:hAnsi="Arial" w:cs="Arial"/>
          <w:color w:val="000000"/>
          <w:sz w:val="24"/>
          <w:szCs w:val="24"/>
          <w:shd w:val="clear" w:color="auto" w:fill="FFFFFF"/>
        </w:rPr>
        <w:t>) e</w:t>
      </w:r>
      <w:r w:rsidR="00E7660A" w:rsidRPr="00C5398B">
        <w:rPr>
          <w:rStyle w:val="apple-converted-space"/>
          <w:rFonts w:ascii="Arial" w:hAnsi="Arial" w:cs="Arial"/>
          <w:color w:val="000000"/>
          <w:sz w:val="24"/>
          <w:szCs w:val="24"/>
          <w:shd w:val="clear" w:color="auto" w:fill="FFFFFF"/>
        </w:rPr>
        <w:t xml:space="preserve"> uvaia (126,5</w:t>
      </w:r>
      <w:r w:rsidR="00E7660A" w:rsidRPr="00423A1B">
        <w:rPr>
          <w:rFonts w:ascii="Arial" w:hAnsi="Arial" w:cs="Arial"/>
          <w:sz w:val="24"/>
          <w:szCs w:val="24"/>
        </w:rPr>
        <w:t xml:space="preserve"> </w:t>
      </w:r>
      <w:r w:rsidR="00E7660A" w:rsidRPr="001C626B">
        <w:rPr>
          <w:rFonts w:ascii="Arial" w:hAnsi="Arial" w:cs="Arial"/>
          <w:sz w:val="24"/>
          <w:szCs w:val="24"/>
        </w:rPr>
        <w:t>mg EAG/100g</w:t>
      </w:r>
      <w:r w:rsidR="00E7660A">
        <w:rPr>
          <w:rStyle w:val="apple-converted-space"/>
          <w:rFonts w:ascii="Arial" w:hAnsi="Arial" w:cs="Arial"/>
          <w:color w:val="000000"/>
          <w:sz w:val="24"/>
          <w:szCs w:val="24"/>
          <w:shd w:val="clear" w:color="auto" w:fill="FFFFFF"/>
        </w:rPr>
        <w:t>);</w:t>
      </w:r>
      <w:r w:rsidR="00E7660A" w:rsidRPr="00C5398B">
        <w:rPr>
          <w:rStyle w:val="apple-converted-space"/>
          <w:rFonts w:ascii="Arial" w:hAnsi="Arial" w:cs="Arial"/>
          <w:color w:val="000000"/>
          <w:sz w:val="24"/>
          <w:szCs w:val="24"/>
          <w:shd w:val="clear" w:color="auto" w:fill="FFFFFF"/>
        </w:rPr>
        <w:t xml:space="preserve"> </w:t>
      </w:r>
      <w:r w:rsidR="00E7660A" w:rsidRPr="00C5398B">
        <w:rPr>
          <w:rFonts w:ascii="Arial" w:hAnsi="Arial" w:cs="Arial"/>
          <w:color w:val="000000"/>
          <w:sz w:val="24"/>
          <w:szCs w:val="24"/>
          <w:shd w:val="clear" w:color="auto" w:fill="FFFFFF"/>
        </w:rPr>
        <w:t xml:space="preserve">porém foi inferior quando comparado com o </w:t>
      </w:r>
      <w:proofErr w:type="spellStart"/>
      <w:r w:rsidR="00E7660A" w:rsidRPr="00C5398B">
        <w:rPr>
          <w:rFonts w:ascii="Arial" w:hAnsi="Arial" w:cs="Arial"/>
          <w:color w:val="000000"/>
          <w:sz w:val="24"/>
          <w:szCs w:val="24"/>
          <w:shd w:val="clear" w:color="auto" w:fill="FFFFFF"/>
        </w:rPr>
        <w:t>gurguri</w:t>
      </w:r>
      <w:proofErr w:type="spellEnd"/>
      <w:r w:rsidR="00E7660A">
        <w:rPr>
          <w:rFonts w:ascii="Arial" w:hAnsi="Arial" w:cs="Arial"/>
          <w:color w:val="000000"/>
          <w:sz w:val="24"/>
          <w:szCs w:val="24"/>
          <w:shd w:val="clear" w:color="auto" w:fill="FFFFFF"/>
        </w:rPr>
        <w:t xml:space="preserve"> </w:t>
      </w:r>
      <w:r w:rsidR="00E7660A" w:rsidRPr="00C5398B">
        <w:rPr>
          <w:rFonts w:ascii="Arial" w:hAnsi="Arial" w:cs="Arial"/>
          <w:color w:val="000000"/>
          <w:sz w:val="24"/>
          <w:szCs w:val="24"/>
          <w:shd w:val="clear" w:color="auto" w:fill="FFFFFF"/>
        </w:rPr>
        <w:t>(548,5</w:t>
      </w:r>
      <w:r w:rsidR="00E7660A" w:rsidRPr="00423A1B">
        <w:rPr>
          <w:rFonts w:ascii="Arial" w:hAnsi="Arial" w:cs="Arial"/>
          <w:sz w:val="24"/>
          <w:szCs w:val="24"/>
        </w:rPr>
        <w:t xml:space="preserve"> </w:t>
      </w:r>
      <w:r w:rsidR="00E7660A" w:rsidRPr="001C626B">
        <w:rPr>
          <w:rFonts w:ascii="Arial" w:hAnsi="Arial" w:cs="Arial"/>
          <w:sz w:val="24"/>
          <w:szCs w:val="24"/>
        </w:rPr>
        <w:t>mg EAG/100g</w:t>
      </w:r>
      <w:r w:rsidR="00E7660A" w:rsidRPr="00C5398B">
        <w:rPr>
          <w:rFonts w:ascii="Arial" w:hAnsi="Arial" w:cs="Arial"/>
          <w:color w:val="000000"/>
          <w:sz w:val="24"/>
          <w:szCs w:val="24"/>
          <w:shd w:val="clear" w:color="auto" w:fill="FFFFFF"/>
        </w:rPr>
        <w:t>), juçara</w:t>
      </w:r>
      <w:r w:rsidR="00E7660A">
        <w:rPr>
          <w:rFonts w:ascii="Arial" w:hAnsi="Arial" w:cs="Arial"/>
          <w:color w:val="000000"/>
          <w:sz w:val="24"/>
          <w:szCs w:val="24"/>
          <w:shd w:val="clear" w:color="auto" w:fill="FFFFFF"/>
        </w:rPr>
        <w:t xml:space="preserve"> </w:t>
      </w:r>
      <w:r w:rsidR="00E7660A" w:rsidRPr="00C5398B">
        <w:rPr>
          <w:rFonts w:ascii="Arial" w:hAnsi="Arial" w:cs="Arial"/>
          <w:color w:val="000000"/>
          <w:sz w:val="24"/>
          <w:szCs w:val="24"/>
          <w:shd w:val="clear" w:color="auto" w:fill="FFFFFF"/>
        </w:rPr>
        <w:t>(755,3</w:t>
      </w:r>
      <w:r w:rsidR="00E7660A" w:rsidRPr="00423A1B">
        <w:rPr>
          <w:rFonts w:ascii="Arial" w:hAnsi="Arial" w:cs="Arial"/>
          <w:sz w:val="24"/>
          <w:szCs w:val="24"/>
        </w:rPr>
        <w:t xml:space="preserve"> </w:t>
      </w:r>
      <w:r w:rsidR="00E7660A" w:rsidRPr="001C626B">
        <w:rPr>
          <w:rFonts w:ascii="Arial" w:hAnsi="Arial" w:cs="Arial"/>
          <w:sz w:val="24"/>
          <w:szCs w:val="24"/>
        </w:rPr>
        <w:t>mg EAG/100g</w:t>
      </w:r>
      <w:r w:rsidR="00E7660A">
        <w:rPr>
          <w:rFonts w:ascii="Arial" w:hAnsi="Arial" w:cs="Arial"/>
          <w:sz w:val="24"/>
          <w:szCs w:val="24"/>
        </w:rPr>
        <w:t>)</w:t>
      </w:r>
      <w:r w:rsidR="00E7660A">
        <w:rPr>
          <w:rFonts w:ascii="Arial" w:hAnsi="Arial" w:cs="Arial"/>
          <w:color w:val="000000"/>
          <w:sz w:val="24"/>
          <w:szCs w:val="24"/>
          <w:shd w:val="clear" w:color="auto" w:fill="FFFFFF"/>
        </w:rPr>
        <w:t xml:space="preserve"> e </w:t>
      </w:r>
      <w:r w:rsidR="00E7660A" w:rsidRPr="00C5398B">
        <w:rPr>
          <w:rFonts w:ascii="Arial" w:hAnsi="Arial" w:cs="Arial"/>
          <w:color w:val="000000"/>
          <w:sz w:val="24"/>
          <w:szCs w:val="24"/>
          <w:shd w:val="clear" w:color="auto" w:fill="FFFFFF"/>
        </w:rPr>
        <w:t>murta</w:t>
      </w:r>
      <w:r w:rsidR="00E7660A">
        <w:rPr>
          <w:rFonts w:ascii="Arial" w:hAnsi="Arial" w:cs="Arial"/>
          <w:color w:val="000000"/>
          <w:sz w:val="24"/>
          <w:szCs w:val="24"/>
          <w:shd w:val="clear" w:color="auto" w:fill="FFFFFF"/>
        </w:rPr>
        <w:t xml:space="preserve"> </w:t>
      </w:r>
      <w:r w:rsidR="00E7660A" w:rsidRPr="00C5398B">
        <w:rPr>
          <w:rFonts w:ascii="Arial" w:hAnsi="Arial" w:cs="Arial"/>
          <w:color w:val="000000"/>
          <w:sz w:val="24"/>
          <w:szCs w:val="24"/>
          <w:shd w:val="clear" w:color="auto" w:fill="FFFFFF"/>
        </w:rPr>
        <w:t>(609,6</w:t>
      </w:r>
      <w:r w:rsidR="00E7660A" w:rsidRPr="00423A1B">
        <w:rPr>
          <w:rFonts w:ascii="Arial" w:hAnsi="Arial" w:cs="Arial"/>
          <w:sz w:val="24"/>
          <w:szCs w:val="24"/>
        </w:rPr>
        <w:t xml:space="preserve"> </w:t>
      </w:r>
      <w:r w:rsidR="00E7660A" w:rsidRPr="001C626B">
        <w:rPr>
          <w:rFonts w:ascii="Arial" w:hAnsi="Arial" w:cs="Arial"/>
          <w:sz w:val="24"/>
          <w:szCs w:val="24"/>
        </w:rPr>
        <w:t>mg EAG/100g</w:t>
      </w:r>
      <w:r w:rsidR="00E7660A" w:rsidRPr="00C5398B">
        <w:rPr>
          <w:rFonts w:ascii="Arial" w:hAnsi="Arial" w:cs="Arial"/>
          <w:color w:val="000000"/>
          <w:sz w:val="24"/>
          <w:szCs w:val="24"/>
          <w:shd w:val="clear" w:color="auto" w:fill="FFFFFF"/>
        </w:rPr>
        <w:t xml:space="preserve">) </w:t>
      </w:r>
      <w:r w:rsidR="00E7660A">
        <w:rPr>
          <w:rFonts w:ascii="Arial" w:hAnsi="Arial" w:cs="Arial"/>
          <w:color w:val="000000"/>
          <w:sz w:val="24"/>
          <w:szCs w:val="24"/>
          <w:shd w:val="clear" w:color="auto" w:fill="FFFFFF"/>
        </w:rPr>
        <w:t>(</w:t>
      </w:r>
      <w:r w:rsidR="00E7660A">
        <w:rPr>
          <w:rFonts w:ascii="Arial" w:hAnsi="Arial" w:cs="Arial"/>
          <w:sz w:val="24"/>
          <w:szCs w:val="24"/>
        </w:rPr>
        <w:t xml:space="preserve">RUFINO, </w:t>
      </w:r>
      <w:r w:rsidR="00E7660A" w:rsidRPr="00C5398B">
        <w:rPr>
          <w:rFonts w:ascii="Arial" w:hAnsi="Arial" w:cs="Arial"/>
          <w:sz w:val="24"/>
          <w:szCs w:val="24"/>
        </w:rPr>
        <w:t>2007)</w:t>
      </w:r>
      <w:r w:rsidR="00186F09">
        <w:rPr>
          <w:rFonts w:ascii="Arial" w:hAnsi="Arial" w:cs="Arial"/>
          <w:color w:val="000000" w:themeColor="text1"/>
          <w:sz w:val="24"/>
          <w:szCs w:val="24"/>
        </w:rPr>
        <w:t>.</w:t>
      </w:r>
    </w:p>
    <w:p w:rsidR="008F4CFC" w:rsidRPr="008F4CFC" w:rsidRDefault="00E7660A" w:rsidP="008F4CFC">
      <w:pPr>
        <w:spacing w:line="360" w:lineRule="auto"/>
        <w:ind w:firstLine="708"/>
        <w:rPr>
          <w:rFonts w:ascii="Arial" w:hAnsi="Arial" w:cs="Arial"/>
          <w:color w:val="000000" w:themeColor="text1"/>
          <w:sz w:val="24"/>
          <w:szCs w:val="24"/>
        </w:rPr>
      </w:pPr>
      <w:r w:rsidRPr="002D5016">
        <w:rPr>
          <w:rFonts w:ascii="Arial" w:hAnsi="Arial" w:cs="Arial"/>
          <w:color w:val="000000" w:themeColor="text1"/>
          <w:sz w:val="24"/>
          <w:szCs w:val="24"/>
        </w:rPr>
        <w:t xml:space="preserve">Observa-se </w:t>
      </w:r>
      <w:r w:rsidR="00AC287A">
        <w:rPr>
          <w:rFonts w:ascii="Arial" w:hAnsi="Arial" w:cs="Arial"/>
          <w:color w:val="000000" w:themeColor="text1"/>
          <w:sz w:val="24"/>
          <w:szCs w:val="24"/>
        </w:rPr>
        <w:t xml:space="preserve">também </w:t>
      </w:r>
      <w:r w:rsidRPr="002D5016">
        <w:rPr>
          <w:rFonts w:ascii="Arial" w:hAnsi="Arial" w:cs="Arial"/>
          <w:color w:val="000000" w:themeColor="text1"/>
          <w:sz w:val="24"/>
          <w:szCs w:val="24"/>
        </w:rPr>
        <w:t>que o</w:t>
      </w:r>
      <w:r w:rsidR="004F1E8C">
        <w:rPr>
          <w:rFonts w:ascii="Arial" w:hAnsi="Arial" w:cs="Arial"/>
          <w:color w:val="000000" w:themeColor="text1"/>
          <w:sz w:val="24"/>
          <w:szCs w:val="24"/>
        </w:rPr>
        <w:t>s</w:t>
      </w:r>
      <w:r w:rsidR="00A02F39" w:rsidRPr="002D5016">
        <w:rPr>
          <w:rFonts w:ascii="Arial" w:hAnsi="Arial" w:cs="Arial"/>
          <w:color w:val="000000" w:themeColor="text1"/>
          <w:sz w:val="24"/>
          <w:szCs w:val="24"/>
        </w:rPr>
        <w:t xml:space="preserve"> </w:t>
      </w:r>
      <w:r w:rsidR="004F1E8C">
        <w:rPr>
          <w:rFonts w:ascii="Arial" w:hAnsi="Arial" w:cs="Arial"/>
          <w:color w:val="000000" w:themeColor="text1"/>
          <w:sz w:val="24"/>
          <w:szCs w:val="24"/>
        </w:rPr>
        <w:t>processos tecnológicos utilizados contribuíram</w:t>
      </w:r>
      <w:proofErr w:type="gramStart"/>
      <w:r w:rsidR="004F1E8C">
        <w:rPr>
          <w:rFonts w:ascii="Arial" w:hAnsi="Arial" w:cs="Arial"/>
          <w:color w:val="000000" w:themeColor="text1"/>
          <w:sz w:val="24"/>
          <w:szCs w:val="24"/>
        </w:rPr>
        <w:t xml:space="preserve"> </w:t>
      </w:r>
      <w:r w:rsidR="00A02F39" w:rsidRPr="002D5016">
        <w:rPr>
          <w:rFonts w:ascii="Arial" w:hAnsi="Arial" w:cs="Arial"/>
          <w:color w:val="000000" w:themeColor="text1"/>
          <w:sz w:val="24"/>
          <w:szCs w:val="24"/>
        </w:rPr>
        <w:t xml:space="preserve"> </w:t>
      </w:r>
      <w:proofErr w:type="gramEnd"/>
      <w:r w:rsidR="00A02F39" w:rsidRPr="002D5016">
        <w:rPr>
          <w:rFonts w:ascii="Arial" w:hAnsi="Arial" w:cs="Arial"/>
          <w:color w:val="000000" w:themeColor="text1"/>
          <w:sz w:val="24"/>
          <w:szCs w:val="24"/>
        </w:rPr>
        <w:t>tanto para o aumento</w:t>
      </w:r>
      <w:r w:rsidR="000F5994" w:rsidRPr="002D5016">
        <w:rPr>
          <w:rFonts w:ascii="Arial" w:hAnsi="Arial" w:cs="Arial"/>
          <w:color w:val="000000" w:themeColor="text1"/>
          <w:sz w:val="24"/>
          <w:szCs w:val="24"/>
        </w:rPr>
        <w:t>,</w:t>
      </w:r>
      <w:r w:rsidR="00A02F39" w:rsidRPr="002D5016">
        <w:rPr>
          <w:rFonts w:ascii="Arial" w:hAnsi="Arial" w:cs="Arial"/>
          <w:color w:val="000000" w:themeColor="text1"/>
          <w:sz w:val="24"/>
          <w:szCs w:val="24"/>
        </w:rPr>
        <w:t xml:space="preserve"> como para redução</w:t>
      </w:r>
      <w:r w:rsidRPr="002D5016">
        <w:rPr>
          <w:rFonts w:ascii="Arial" w:hAnsi="Arial" w:cs="Arial"/>
          <w:color w:val="000000" w:themeColor="text1"/>
          <w:sz w:val="24"/>
          <w:szCs w:val="24"/>
        </w:rPr>
        <w:t xml:space="preserve"> significativa (p&lt;0,05%) de </w:t>
      </w:r>
      <w:r w:rsidR="00186F09">
        <w:rPr>
          <w:rFonts w:ascii="Arial" w:hAnsi="Arial" w:cs="Arial"/>
          <w:color w:val="000000" w:themeColor="text1"/>
          <w:sz w:val="24"/>
          <w:szCs w:val="24"/>
        </w:rPr>
        <w:t>compostos fenólicos totais</w:t>
      </w:r>
      <w:r w:rsidRPr="002D5016">
        <w:rPr>
          <w:rFonts w:ascii="Arial" w:hAnsi="Arial" w:cs="Arial"/>
          <w:color w:val="000000" w:themeColor="text1"/>
          <w:sz w:val="24"/>
          <w:szCs w:val="24"/>
        </w:rPr>
        <w:t xml:space="preserve"> </w:t>
      </w:r>
      <w:r w:rsidR="004F1E8C">
        <w:rPr>
          <w:rFonts w:ascii="Arial" w:hAnsi="Arial" w:cs="Arial"/>
          <w:color w:val="000000" w:themeColor="text1"/>
          <w:sz w:val="24"/>
          <w:szCs w:val="24"/>
        </w:rPr>
        <w:t>n</w:t>
      </w:r>
      <w:r w:rsidRPr="002D5016">
        <w:rPr>
          <w:rFonts w:ascii="Arial" w:hAnsi="Arial" w:cs="Arial"/>
          <w:color w:val="000000" w:themeColor="text1"/>
          <w:sz w:val="24"/>
          <w:szCs w:val="24"/>
        </w:rPr>
        <w:t xml:space="preserve">a polpa de carnaúba </w:t>
      </w:r>
      <w:r w:rsidRPr="002D5016">
        <w:rPr>
          <w:rFonts w:ascii="Arial" w:hAnsi="Arial" w:cs="Arial"/>
          <w:i/>
          <w:color w:val="000000" w:themeColor="text1"/>
          <w:sz w:val="24"/>
          <w:szCs w:val="24"/>
        </w:rPr>
        <w:t>in natura</w:t>
      </w:r>
      <w:r w:rsidRPr="002D5016">
        <w:rPr>
          <w:rFonts w:ascii="Arial" w:hAnsi="Arial" w:cs="Arial"/>
          <w:color w:val="000000" w:themeColor="text1"/>
          <w:sz w:val="24"/>
          <w:szCs w:val="24"/>
        </w:rPr>
        <w:t xml:space="preserve">. </w:t>
      </w:r>
      <w:r w:rsidR="004F1E8C">
        <w:rPr>
          <w:rFonts w:ascii="Arial" w:hAnsi="Arial" w:cs="Arial"/>
          <w:color w:val="000000" w:themeColor="text1"/>
          <w:sz w:val="24"/>
          <w:szCs w:val="24"/>
        </w:rPr>
        <w:t>Tanto a polpa submetida ao congelamento lento quanto aquela submetida ao congelamento rápido t</w:t>
      </w:r>
      <w:r w:rsidR="000142F9">
        <w:rPr>
          <w:rFonts w:ascii="Arial" w:hAnsi="Arial" w:cs="Arial"/>
          <w:color w:val="000000" w:themeColor="text1"/>
          <w:sz w:val="24"/>
          <w:szCs w:val="24"/>
        </w:rPr>
        <w:t>eve</w:t>
      </w:r>
      <w:r w:rsidR="004F1E8C">
        <w:rPr>
          <w:rFonts w:ascii="Arial" w:hAnsi="Arial" w:cs="Arial"/>
          <w:color w:val="000000" w:themeColor="text1"/>
          <w:sz w:val="24"/>
          <w:szCs w:val="24"/>
        </w:rPr>
        <w:t xml:space="preserve"> um aumento no teor de fenólicos totais na proporção de 15% e 7%, respectivamente. </w:t>
      </w:r>
      <w:r w:rsidR="008F4CFC" w:rsidRPr="008F4CFC">
        <w:rPr>
          <w:rFonts w:ascii="Arial" w:hAnsi="Arial" w:cs="Arial"/>
          <w:color w:val="000000" w:themeColor="text1"/>
          <w:sz w:val="24"/>
          <w:szCs w:val="24"/>
        </w:rPr>
        <w:t xml:space="preserve">Enquanto que as polpas liofilizadas apresentaram uma redução de 3% nos teores de fenólicos totais. </w:t>
      </w:r>
    </w:p>
    <w:p w:rsidR="008F4CFC" w:rsidRPr="008F4CFC" w:rsidRDefault="008F4CFC" w:rsidP="008F4CFC">
      <w:pPr>
        <w:spacing w:line="360" w:lineRule="auto"/>
        <w:ind w:firstLine="708"/>
        <w:rPr>
          <w:rFonts w:ascii="Arial" w:hAnsi="Arial" w:cs="Arial"/>
          <w:sz w:val="24"/>
          <w:szCs w:val="24"/>
        </w:rPr>
      </w:pPr>
      <w:r w:rsidRPr="008F4CFC">
        <w:rPr>
          <w:rFonts w:ascii="Arial" w:hAnsi="Arial" w:cs="Arial"/>
          <w:color w:val="000000" w:themeColor="text1"/>
          <w:sz w:val="24"/>
          <w:szCs w:val="24"/>
        </w:rPr>
        <w:t>O aumento no teor de compostos fenólicos totais na polpa de carnaúba foi mais pronunciado quando submetida ao congelamento</w:t>
      </w:r>
      <w:r>
        <w:rPr>
          <w:rFonts w:ascii="Arial" w:hAnsi="Arial" w:cs="Arial"/>
          <w:color w:val="000000" w:themeColor="text1"/>
          <w:sz w:val="24"/>
          <w:szCs w:val="24"/>
        </w:rPr>
        <w:t xml:space="preserve"> lento. Esse efeito também foi </w:t>
      </w:r>
      <w:r w:rsidRPr="008F4CFC">
        <w:rPr>
          <w:rFonts w:ascii="Arial" w:hAnsi="Arial" w:cs="Arial"/>
          <w:color w:val="000000" w:themeColor="text1"/>
          <w:sz w:val="24"/>
          <w:szCs w:val="24"/>
        </w:rPr>
        <w:t xml:space="preserve">observado em outros estudos, como por </w:t>
      </w:r>
      <w:proofErr w:type="spellStart"/>
      <w:r w:rsidRPr="008F4CFC">
        <w:rPr>
          <w:rFonts w:ascii="Arial" w:hAnsi="Arial" w:cs="Arial"/>
          <w:color w:val="000000" w:themeColor="text1"/>
          <w:sz w:val="24"/>
          <w:szCs w:val="24"/>
        </w:rPr>
        <w:t>Asami</w:t>
      </w:r>
      <w:proofErr w:type="spellEnd"/>
      <w:r w:rsidRPr="008F4CFC">
        <w:rPr>
          <w:rFonts w:ascii="Arial" w:hAnsi="Arial" w:cs="Arial"/>
          <w:color w:val="000000" w:themeColor="text1"/>
          <w:sz w:val="24"/>
          <w:szCs w:val="24"/>
        </w:rPr>
        <w:t xml:space="preserve"> </w:t>
      </w:r>
      <w:proofErr w:type="gramStart"/>
      <w:r w:rsidRPr="008F4CFC">
        <w:rPr>
          <w:rFonts w:ascii="Arial" w:hAnsi="Arial" w:cs="Arial"/>
          <w:color w:val="000000" w:themeColor="text1"/>
          <w:sz w:val="24"/>
          <w:szCs w:val="24"/>
        </w:rPr>
        <w:t>et</w:t>
      </w:r>
      <w:proofErr w:type="gramEnd"/>
      <w:r w:rsidRPr="008F4CFC">
        <w:rPr>
          <w:rFonts w:ascii="Arial" w:hAnsi="Arial" w:cs="Arial"/>
          <w:color w:val="000000" w:themeColor="text1"/>
          <w:sz w:val="24"/>
          <w:szCs w:val="24"/>
        </w:rPr>
        <w:t xml:space="preserve"> al. (2003) que encontraram, em</w:t>
      </w:r>
      <w:r>
        <w:rPr>
          <w:rFonts w:ascii="Arial" w:hAnsi="Arial" w:cs="Arial"/>
          <w:sz w:val="24"/>
          <w:szCs w:val="24"/>
        </w:rPr>
        <w:t xml:space="preserve"> </w:t>
      </w:r>
      <w:r w:rsidR="00B04E3F">
        <w:rPr>
          <w:rFonts w:ascii="Arial" w:hAnsi="Arial" w:cs="Arial"/>
          <w:sz w:val="24"/>
          <w:szCs w:val="24"/>
        </w:rPr>
        <w:lastRenderedPageBreak/>
        <w:t>uma variedade de</w:t>
      </w:r>
      <w:r w:rsidR="00B04E3F" w:rsidRPr="00C77253">
        <w:rPr>
          <w:rFonts w:ascii="Arial" w:hAnsi="Arial" w:cs="Arial"/>
          <w:sz w:val="24"/>
          <w:szCs w:val="24"/>
        </w:rPr>
        <w:t xml:space="preserve"> pêssegos</w:t>
      </w:r>
      <w:r w:rsidR="00B04E3F">
        <w:rPr>
          <w:rFonts w:ascii="Arial" w:hAnsi="Arial" w:cs="Arial"/>
          <w:sz w:val="24"/>
          <w:szCs w:val="24"/>
        </w:rPr>
        <w:t>,</w:t>
      </w:r>
      <w:r w:rsidR="00B04E3F" w:rsidRPr="00C77253">
        <w:rPr>
          <w:rFonts w:ascii="Arial" w:hAnsi="Arial" w:cs="Arial"/>
          <w:sz w:val="24"/>
          <w:szCs w:val="24"/>
        </w:rPr>
        <w:t xml:space="preserve"> </w:t>
      </w:r>
      <w:r w:rsidR="00125954" w:rsidRPr="00C77253">
        <w:rPr>
          <w:rFonts w:ascii="Arial" w:hAnsi="Arial" w:cs="Arial"/>
          <w:sz w:val="24"/>
          <w:szCs w:val="24"/>
        </w:rPr>
        <w:t xml:space="preserve">um aumento </w:t>
      </w:r>
      <w:r w:rsidR="00125954">
        <w:rPr>
          <w:rFonts w:ascii="Arial" w:hAnsi="Arial" w:cs="Arial"/>
          <w:sz w:val="24"/>
          <w:szCs w:val="24"/>
        </w:rPr>
        <w:t>de 30%</w:t>
      </w:r>
      <w:r w:rsidR="00125954" w:rsidRPr="00C77253">
        <w:rPr>
          <w:rFonts w:ascii="Arial" w:hAnsi="Arial" w:cs="Arial"/>
          <w:sz w:val="24"/>
          <w:szCs w:val="24"/>
        </w:rPr>
        <w:t xml:space="preserve"> nos </w:t>
      </w:r>
      <w:r w:rsidR="00186F09">
        <w:rPr>
          <w:rFonts w:ascii="Arial" w:hAnsi="Arial" w:cs="Arial"/>
          <w:sz w:val="24"/>
          <w:szCs w:val="24"/>
        </w:rPr>
        <w:t>compostos fenólicos totais</w:t>
      </w:r>
      <w:r w:rsidR="00A809A5" w:rsidRPr="00C77253">
        <w:rPr>
          <w:rFonts w:ascii="Arial" w:hAnsi="Arial" w:cs="Arial"/>
          <w:sz w:val="24"/>
          <w:szCs w:val="24"/>
        </w:rPr>
        <w:t xml:space="preserve"> após</w:t>
      </w:r>
      <w:r w:rsidR="00125954" w:rsidRPr="00C77253">
        <w:rPr>
          <w:rFonts w:ascii="Arial" w:hAnsi="Arial" w:cs="Arial"/>
          <w:sz w:val="24"/>
          <w:szCs w:val="24"/>
        </w:rPr>
        <w:t xml:space="preserve"> o congelamento</w:t>
      </w:r>
      <w:r w:rsidR="00125954">
        <w:rPr>
          <w:rFonts w:ascii="Arial" w:hAnsi="Arial" w:cs="Arial"/>
          <w:sz w:val="24"/>
          <w:szCs w:val="24"/>
        </w:rPr>
        <w:t xml:space="preserve"> lento</w:t>
      </w:r>
      <w:r w:rsidR="00125954" w:rsidRPr="00C77253">
        <w:rPr>
          <w:rFonts w:ascii="Arial" w:hAnsi="Arial" w:cs="Arial"/>
          <w:sz w:val="24"/>
          <w:szCs w:val="24"/>
        </w:rPr>
        <w:t xml:space="preserve">. </w:t>
      </w:r>
      <w:r w:rsidR="000142F9">
        <w:rPr>
          <w:rFonts w:ascii="Arial" w:hAnsi="Arial" w:cs="Arial"/>
          <w:sz w:val="24"/>
          <w:szCs w:val="24"/>
        </w:rPr>
        <w:t xml:space="preserve">Entretanto, </w:t>
      </w:r>
      <w:proofErr w:type="spellStart"/>
      <w:r w:rsidR="00125954" w:rsidRPr="00C77253">
        <w:rPr>
          <w:rFonts w:ascii="Arial" w:hAnsi="Arial" w:cs="Arial"/>
          <w:sz w:val="24"/>
          <w:szCs w:val="24"/>
        </w:rPr>
        <w:t>Puupponen-Pimiä</w:t>
      </w:r>
      <w:proofErr w:type="spellEnd"/>
      <w:r w:rsidR="00125954" w:rsidRPr="00C77253">
        <w:rPr>
          <w:rFonts w:ascii="Arial" w:hAnsi="Arial" w:cs="Arial"/>
          <w:sz w:val="24"/>
          <w:szCs w:val="24"/>
        </w:rPr>
        <w:t xml:space="preserve"> </w:t>
      </w:r>
      <w:proofErr w:type="gramStart"/>
      <w:r w:rsidR="00125954" w:rsidRPr="00C77253">
        <w:rPr>
          <w:rFonts w:ascii="Arial" w:hAnsi="Arial" w:cs="Arial"/>
          <w:sz w:val="24"/>
          <w:szCs w:val="24"/>
        </w:rPr>
        <w:t>et</w:t>
      </w:r>
      <w:proofErr w:type="gramEnd"/>
      <w:r w:rsidR="00125954" w:rsidRPr="00C77253">
        <w:rPr>
          <w:rFonts w:ascii="Arial" w:hAnsi="Arial" w:cs="Arial"/>
          <w:sz w:val="24"/>
          <w:szCs w:val="24"/>
        </w:rPr>
        <w:t xml:space="preserve"> al. (200</w:t>
      </w:r>
      <w:r w:rsidR="004012A9">
        <w:rPr>
          <w:rFonts w:ascii="Arial" w:hAnsi="Arial" w:cs="Arial"/>
          <w:sz w:val="24"/>
          <w:szCs w:val="24"/>
        </w:rPr>
        <w:t>3</w:t>
      </w:r>
      <w:r w:rsidR="00125954" w:rsidRPr="00C77253">
        <w:rPr>
          <w:rFonts w:ascii="Arial" w:hAnsi="Arial" w:cs="Arial"/>
          <w:sz w:val="24"/>
          <w:szCs w:val="24"/>
        </w:rPr>
        <w:t>) estudaram os efeitos d</w:t>
      </w:r>
      <w:r w:rsidR="00B04E3F">
        <w:rPr>
          <w:rFonts w:ascii="Arial" w:hAnsi="Arial" w:cs="Arial"/>
          <w:sz w:val="24"/>
          <w:szCs w:val="24"/>
        </w:rPr>
        <w:t>o</w:t>
      </w:r>
      <w:r w:rsidR="00125954" w:rsidRPr="00C77253">
        <w:rPr>
          <w:rFonts w:ascii="Arial" w:hAnsi="Arial" w:cs="Arial"/>
          <w:sz w:val="24"/>
          <w:szCs w:val="24"/>
        </w:rPr>
        <w:t xml:space="preserve"> branqueamento e </w:t>
      </w:r>
      <w:r w:rsidR="00B04E3F">
        <w:rPr>
          <w:rFonts w:ascii="Arial" w:hAnsi="Arial" w:cs="Arial"/>
          <w:sz w:val="24"/>
          <w:szCs w:val="24"/>
        </w:rPr>
        <w:t xml:space="preserve">do </w:t>
      </w:r>
      <w:r w:rsidR="00125954" w:rsidRPr="00C77253">
        <w:rPr>
          <w:rFonts w:ascii="Arial" w:hAnsi="Arial" w:cs="Arial"/>
          <w:sz w:val="24"/>
          <w:szCs w:val="24"/>
        </w:rPr>
        <w:t xml:space="preserve">congelamento </w:t>
      </w:r>
      <w:r w:rsidR="00B04E3F">
        <w:rPr>
          <w:rFonts w:ascii="Arial" w:hAnsi="Arial" w:cs="Arial"/>
          <w:sz w:val="24"/>
          <w:szCs w:val="24"/>
        </w:rPr>
        <w:t xml:space="preserve">sobre os </w:t>
      </w:r>
      <w:r w:rsidR="00125954" w:rsidRPr="00C77253">
        <w:rPr>
          <w:rFonts w:ascii="Arial" w:hAnsi="Arial" w:cs="Arial"/>
          <w:sz w:val="24"/>
          <w:szCs w:val="24"/>
        </w:rPr>
        <w:t xml:space="preserve"> </w:t>
      </w:r>
      <w:r w:rsidR="00186F09">
        <w:rPr>
          <w:rFonts w:ascii="Arial" w:hAnsi="Arial" w:cs="Arial"/>
          <w:sz w:val="24"/>
          <w:szCs w:val="24"/>
        </w:rPr>
        <w:t>compostos fenólicos totais</w:t>
      </w:r>
      <w:r w:rsidR="00125954" w:rsidRPr="00C77253">
        <w:rPr>
          <w:rFonts w:ascii="Arial" w:hAnsi="Arial" w:cs="Arial"/>
          <w:sz w:val="24"/>
          <w:szCs w:val="24"/>
        </w:rPr>
        <w:t xml:space="preserve"> de ervilhas, cenouras, couve-flor, couve e batatas</w:t>
      </w:r>
      <w:r w:rsidR="00A809A5">
        <w:rPr>
          <w:rFonts w:ascii="Arial" w:hAnsi="Arial" w:cs="Arial"/>
          <w:sz w:val="24"/>
          <w:szCs w:val="24"/>
        </w:rPr>
        <w:t xml:space="preserve"> </w:t>
      </w:r>
      <w:r w:rsidR="000142F9">
        <w:rPr>
          <w:rFonts w:ascii="Arial" w:hAnsi="Arial" w:cs="Arial"/>
          <w:sz w:val="24"/>
          <w:szCs w:val="24"/>
        </w:rPr>
        <w:t xml:space="preserve">e </w:t>
      </w:r>
      <w:r w:rsidR="00A809A5">
        <w:rPr>
          <w:rFonts w:ascii="Arial" w:hAnsi="Arial" w:cs="Arial"/>
          <w:sz w:val="24"/>
          <w:szCs w:val="24"/>
        </w:rPr>
        <w:t>observaram uma</w:t>
      </w:r>
      <w:r w:rsidR="00125954" w:rsidRPr="00C77253">
        <w:rPr>
          <w:rFonts w:ascii="Arial" w:hAnsi="Arial" w:cs="Arial"/>
          <w:sz w:val="24"/>
          <w:szCs w:val="24"/>
        </w:rPr>
        <w:t xml:space="preserve"> perda média</w:t>
      </w:r>
      <w:r w:rsidRPr="008F4CFC">
        <w:t xml:space="preserve"> </w:t>
      </w:r>
      <w:r w:rsidRPr="008F4CFC">
        <w:rPr>
          <w:rFonts w:ascii="Arial" w:hAnsi="Arial" w:cs="Arial"/>
          <w:sz w:val="24"/>
          <w:szCs w:val="24"/>
        </w:rPr>
        <w:t xml:space="preserve">de 20-30% de fenólicos totais na maioria dos vegetais, um aumento de 26% para o repolho e nenhuma mudança na maioria das amostras de cenoura. </w:t>
      </w:r>
    </w:p>
    <w:p w:rsidR="00E7660A" w:rsidRPr="000F5994" w:rsidRDefault="008F4CFC" w:rsidP="008F4CFC">
      <w:pPr>
        <w:spacing w:line="360" w:lineRule="auto"/>
        <w:ind w:firstLine="708"/>
        <w:rPr>
          <w:rFonts w:ascii="Arial" w:hAnsi="Arial" w:cs="Arial"/>
          <w:sz w:val="24"/>
          <w:szCs w:val="24"/>
        </w:rPr>
      </w:pPr>
      <w:r w:rsidRPr="008F4CFC">
        <w:rPr>
          <w:rFonts w:ascii="Arial" w:hAnsi="Arial" w:cs="Arial"/>
          <w:sz w:val="24"/>
          <w:szCs w:val="24"/>
        </w:rPr>
        <w:t>Na polpa de</w:t>
      </w:r>
      <w:r w:rsidR="00125954" w:rsidRPr="00C77253">
        <w:rPr>
          <w:rFonts w:ascii="Arial" w:hAnsi="Arial" w:cs="Arial"/>
          <w:sz w:val="24"/>
          <w:szCs w:val="24"/>
        </w:rPr>
        <w:t xml:space="preserve"> </w:t>
      </w:r>
      <w:r w:rsidR="00B207E3" w:rsidRPr="000F5994">
        <w:rPr>
          <w:rFonts w:ascii="Arial" w:hAnsi="Arial" w:cs="Arial"/>
          <w:sz w:val="24"/>
          <w:szCs w:val="24"/>
        </w:rPr>
        <w:t>carnaúba congelada pelo método</w:t>
      </w:r>
      <w:r w:rsidR="000142F9">
        <w:rPr>
          <w:rFonts w:ascii="Arial" w:hAnsi="Arial" w:cs="Arial"/>
          <w:sz w:val="24"/>
          <w:szCs w:val="24"/>
        </w:rPr>
        <w:t xml:space="preserve"> rápido</w:t>
      </w:r>
      <w:r w:rsidR="00B207E3" w:rsidRPr="000F5994">
        <w:rPr>
          <w:rFonts w:ascii="Arial" w:hAnsi="Arial" w:cs="Arial"/>
          <w:sz w:val="24"/>
          <w:szCs w:val="24"/>
        </w:rPr>
        <w:t xml:space="preserve">, observou-se também aumento no teor de </w:t>
      </w:r>
      <w:r w:rsidR="00186F09">
        <w:rPr>
          <w:rFonts w:ascii="Arial" w:hAnsi="Arial" w:cs="Arial"/>
          <w:sz w:val="24"/>
          <w:szCs w:val="24"/>
        </w:rPr>
        <w:t>compostos fenólicos totais</w:t>
      </w:r>
      <w:r w:rsidR="00B207E3" w:rsidRPr="000F5994">
        <w:rPr>
          <w:rFonts w:ascii="Arial" w:hAnsi="Arial" w:cs="Arial"/>
          <w:sz w:val="24"/>
          <w:szCs w:val="24"/>
        </w:rPr>
        <w:t xml:space="preserve"> em relação </w:t>
      </w:r>
      <w:r w:rsidR="00362F4A" w:rsidRPr="000F5994">
        <w:rPr>
          <w:rFonts w:ascii="Arial" w:hAnsi="Arial" w:cs="Arial"/>
          <w:sz w:val="24"/>
          <w:szCs w:val="24"/>
        </w:rPr>
        <w:t>à</w:t>
      </w:r>
      <w:r w:rsidR="00B207E3" w:rsidRPr="000F5994">
        <w:rPr>
          <w:rFonts w:ascii="Arial" w:hAnsi="Arial" w:cs="Arial"/>
          <w:sz w:val="24"/>
          <w:szCs w:val="24"/>
        </w:rPr>
        <w:t xml:space="preserve"> polpa de carnaúba </w:t>
      </w:r>
      <w:r w:rsidR="00B207E3" w:rsidRPr="000F5994">
        <w:rPr>
          <w:rFonts w:ascii="Arial" w:hAnsi="Arial" w:cs="Arial"/>
          <w:i/>
          <w:sz w:val="24"/>
          <w:szCs w:val="24"/>
        </w:rPr>
        <w:t>in natura</w:t>
      </w:r>
      <w:r w:rsidR="00B207E3" w:rsidRPr="000F5994">
        <w:rPr>
          <w:rFonts w:ascii="Arial" w:hAnsi="Arial" w:cs="Arial"/>
          <w:sz w:val="24"/>
          <w:szCs w:val="24"/>
        </w:rPr>
        <w:t xml:space="preserve">, porém menos </w:t>
      </w:r>
      <w:r w:rsidR="00362F4A">
        <w:rPr>
          <w:rFonts w:ascii="Arial" w:hAnsi="Arial" w:cs="Arial"/>
          <w:sz w:val="24"/>
          <w:szCs w:val="24"/>
        </w:rPr>
        <w:t>acentuado</w:t>
      </w:r>
      <w:r w:rsidR="00B207E3" w:rsidRPr="000F5994">
        <w:rPr>
          <w:rFonts w:ascii="Arial" w:hAnsi="Arial" w:cs="Arial"/>
          <w:sz w:val="24"/>
          <w:szCs w:val="24"/>
        </w:rPr>
        <w:t xml:space="preserve"> do que no congelamento lento (p&lt;0,05). Isso pode ser explicado pelo fato de que o processo de congelamento lento</w:t>
      </w:r>
      <w:r w:rsidR="00952F25">
        <w:rPr>
          <w:rFonts w:ascii="Arial" w:hAnsi="Arial" w:cs="Arial"/>
          <w:sz w:val="24"/>
          <w:szCs w:val="24"/>
        </w:rPr>
        <w:t>, o gelo formado possui tamanho maior que</w:t>
      </w:r>
      <w:r w:rsidR="00B207E3" w:rsidRPr="000F5994">
        <w:rPr>
          <w:rFonts w:ascii="Arial" w:hAnsi="Arial" w:cs="Arial"/>
          <w:sz w:val="24"/>
          <w:szCs w:val="24"/>
        </w:rPr>
        <w:t xml:space="preserve"> pode quebra</w:t>
      </w:r>
      <w:r w:rsidR="00952F25">
        <w:rPr>
          <w:rFonts w:ascii="Arial" w:hAnsi="Arial" w:cs="Arial"/>
          <w:sz w:val="24"/>
          <w:szCs w:val="24"/>
        </w:rPr>
        <w:t xml:space="preserve">r </w:t>
      </w:r>
      <w:r w:rsidR="00B207E3" w:rsidRPr="000F5994">
        <w:rPr>
          <w:rFonts w:ascii="Arial" w:hAnsi="Arial" w:cs="Arial"/>
          <w:sz w:val="24"/>
          <w:szCs w:val="24"/>
        </w:rPr>
        <w:t>a matriz</w:t>
      </w:r>
      <w:r w:rsidR="00952F25">
        <w:rPr>
          <w:rFonts w:ascii="Arial" w:hAnsi="Arial" w:cs="Arial"/>
          <w:sz w:val="24"/>
          <w:szCs w:val="24"/>
        </w:rPr>
        <w:t xml:space="preserve"> celular em maiores proporções</w:t>
      </w:r>
      <w:r w:rsidR="00B207E3" w:rsidRPr="000F5994">
        <w:rPr>
          <w:rFonts w:ascii="Arial" w:hAnsi="Arial" w:cs="Arial"/>
          <w:sz w:val="24"/>
          <w:szCs w:val="24"/>
        </w:rPr>
        <w:t xml:space="preserve">, facilitando a extração dos </w:t>
      </w:r>
      <w:r w:rsidR="00186F09">
        <w:rPr>
          <w:rFonts w:ascii="Arial" w:hAnsi="Arial" w:cs="Arial"/>
          <w:sz w:val="24"/>
          <w:szCs w:val="24"/>
        </w:rPr>
        <w:t>compostos fenólicos totais</w:t>
      </w:r>
      <w:r w:rsidR="00B207E3" w:rsidRPr="000F5994">
        <w:rPr>
          <w:rFonts w:ascii="Arial" w:hAnsi="Arial" w:cs="Arial"/>
          <w:sz w:val="24"/>
          <w:szCs w:val="24"/>
        </w:rPr>
        <w:t xml:space="preserve"> (ASAMI </w:t>
      </w:r>
      <w:proofErr w:type="gramStart"/>
      <w:r w:rsidR="00B207E3" w:rsidRPr="000F5994">
        <w:rPr>
          <w:rFonts w:ascii="Arial" w:hAnsi="Arial" w:cs="Arial"/>
          <w:sz w:val="24"/>
          <w:szCs w:val="24"/>
        </w:rPr>
        <w:t>et</w:t>
      </w:r>
      <w:proofErr w:type="gramEnd"/>
      <w:r w:rsidR="00B207E3" w:rsidRPr="000F5994">
        <w:rPr>
          <w:rFonts w:ascii="Arial" w:hAnsi="Arial" w:cs="Arial"/>
          <w:sz w:val="24"/>
          <w:szCs w:val="24"/>
        </w:rPr>
        <w:t xml:space="preserve"> al., 2003). Em estudo com cultivares de </w:t>
      </w:r>
      <w:proofErr w:type="gramStart"/>
      <w:r w:rsidR="00B207E3" w:rsidRPr="000F5994">
        <w:rPr>
          <w:rFonts w:ascii="Arial" w:hAnsi="Arial" w:cs="Arial"/>
          <w:sz w:val="24"/>
          <w:szCs w:val="24"/>
        </w:rPr>
        <w:t>framboesa realizado</w:t>
      </w:r>
      <w:proofErr w:type="gramEnd"/>
      <w:r w:rsidR="00B207E3" w:rsidRPr="000F5994">
        <w:rPr>
          <w:rFonts w:ascii="Arial" w:hAnsi="Arial" w:cs="Arial"/>
          <w:sz w:val="24"/>
          <w:szCs w:val="24"/>
        </w:rPr>
        <w:t xml:space="preserve"> por</w:t>
      </w:r>
      <w:r w:rsidR="00A02F39" w:rsidRPr="000F5994">
        <w:rPr>
          <w:rFonts w:ascii="Arial" w:hAnsi="Arial" w:cs="Arial"/>
          <w:sz w:val="24"/>
          <w:szCs w:val="24"/>
        </w:rPr>
        <w:t xml:space="preserve"> </w:t>
      </w:r>
      <w:proofErr w:type="spellStart"/>
      <w:r w:rsidR="00E7660A" w:rsidRPr="000F5994">
        <w:rPr>
          <w:rFonts w:ascii="Arial" w:hAnsi="Arial" w:cs="Arial"/>
          <w:sz w:val="24"/>
          <w:szCs w:val="24"/>
        </w:rPr>
        <w:t>Go</w:t>
      </w:r>
      <w:r w:rsidR="00B207E3" w:rsidRPr="000F5994">
        <w:rPr>
          <w:rFonts w:ascii="Arial" w:hAnsi="Arial" w:cs="Arial"/>
          <w:sz w:val="24"/>
          <w:szCs w:val="24"/>
        </w:rPr>
        <w:t>nzaléz</w:t>
      </w:r>
      <w:proofErr w:type="spellEnd"/>
      <w:r w:rsidR="002D1DDA">
        <w:rPr>
          <w:rFonts w:ascii="Arial" w:hAnsi="Arial" w:cs="Arial"/>
          <w:sz w:val="24"/>
          <w:szCs w:val="24"/>
        </w:rPr>
        <w:t xml:space="preserve">, </w:t>
      </w:r>
      <w:proofErr w:type="spellStart"/>
      <w:r w:rsidR="002D1DDA">
        <w:rPr>
          <w:rFonts w:ascii="Arial" w:hAnsi="Arial" w:cs="Arial"/>
          <w:sz w:val="24"/>
          <w:szCs w:val="24"/>
        </w:rPr>
        <w:t>Begoña</w:t>
      </w:r>
      <w:proofErr w:type="spellEnd"/>
      <w:r w:rsidR="002D1DDA">
        <w:rPr>
          <w:rFonts w:ascii="Arial" w:hAnsi="Arial" w:cs="Arial"/>
          <w:sz w:val="24"/>
          <w:szCs w:val="24"/>
        </w:rPr>
        <w:t xml:space="preserve"> de </w:t>
      </w:r>
      <w:proofErr w:type="spellStart"/>
      <w:r w:rsidR="002D1DDA">
        <w:rPr>
          <w:rFonts w:ascii="Arial" w:hAnsi="Arial" w:cs="Arial"/>
          <w:sz w:val="24"/>
          <w:szCs w:val="24"/>
        </w:rPr>
        <w:t>Ancos</w:t>
      </w:r>
      <w:proofErr w:type="spellEnd"/>
      <w:r w:rsidR="002D1DDA">
        <w:rPr>
          <w:rFonts w:ascii="Arial" w:hAnsi="Arial" w:cs="Arial"/>
          <w:sz w:val="24"/>
          <w:szCs w:val="24"/>
        </w:rPr>
        <w:t xml:space="preserve"> e Cano </w:t>
      </w:r>
      <w:r w:rsidR="00B207E3" w:rsidRPr="000F5994">
        <w:rPr>
          <w:rFonts w:ascii="Arial" w:hAnsi="Arial" w:cs="Arial"/>
          <w:sz w:val="24"/>
          <w:szCs w:val="24"/>
        </w:rPr>
        <w:t xml:space="preserve">(2003), foi </w:t>
      </w:r>
      <w:r w:rsidR="00952F25">
        <w:rPr>
          <w:rFonts w:ascii="Arial" w:hAnsi="Arial" w:cs="Arial"/>
          <w:sz w:val="24"/>
          <w:szCs w:val="24"/>
        </w:rPr>
        <w:t>verificado</w:t>
      </w:r>
      <w:r w:rsidR="00A02F39" w:rsidRPr="000F5994">
        <w:rPr>
          <w:rFonts w:ascii="Arial" w:hAnsi="Arial" w:cs="Arial"/>
          <w:sz w:val="24"/>
          <w:szCs w:val="24"/>
        </w:rPr>
        <w:t xml:space="preserve"> tanto aumento (12%) no teor </w:t>
      </w:r>
      <w:r w:rsidR="00186F09">
        <w:rPr>
          <w:rFonts w:ascii="Arial" w:hAnsi="Arial" w:cs="Arial"/>
          <w:sz w:val="24"/>
          <w:szCs w:val="24"/>
        </w:rPr>
        <w:t>compostos fenólicos totais</w:t>
      </w:r>
      <w:r w:rsidR="00A02F39" w:rsidRPr="000F5994">
        <w:rPr>
          <w:rFonts w:ascii="Arial" w:hAnsi="Arial" w:cs="Arial"/>
          <w:sz w:val="24"/>
          <w:szCs w:val="24"/>
        </w:rPr>
        <w:t xml:space="preserve"> em um cultivar, como</w:t>
      </w:r>
      <w:r w:rsidR="00E7660A" w:rsidRPr="000F5994">
        <w:rPr>
          <w:rFonts w:ascii="Arial" w:hAnsi="Arial" w:cs="Arial"/>
          <w:sz w:val="24"/>
          <w:szCs w:val="24"/>
        </w:rPr>
        <w:t xml:space="preserve"> </w:t>
      </w:r>
      <w:r w:rsidR="00A02F39" w:rsidRPr="000F5994">
        <w:rPr>
          <w:rFonts w:ascii="Arial" w:hAnsi="Arial" w:cs="Arial"/>
          <w:sz w:val="24"/>
          <w:szCs w:val="24"/>
        </w:rPr>
        <w:t>redução</w:t>
      </w:r>
      <w:r w:rsidR="00E7660A" w:rsidRPr="000F5994">
        <w:rPr>
          <w:rFonts w:ascii="Arial" w:hAnsi="Arial" w:cs="Arial"/>
          <w:sz w:val="24"/>
          <w:szCs w:val="24"/>
        </w:rPr>
        <w:t xml:space="preserve"> </w:t>
      </w:r>
      <w:r w:rsidR="00362F4A">
        <w:rPr>
          <w:rFonts w:ascii="Arial" w:hAnsi="Arial" w:cs="Arial"/>
          <w:sz w:val="24"/>
          <w:szCs w:val="24"/>
        </w:rPr>
        <w:t>(</w:t>
      </w:r>
      <w:r w:rsidR="00E7660A" w:rsidRPr="000F5994">
        <w:rPr>
          <w:rFonts w:ascii="Arial" w:hAnsi="Arial" w:cs="Arial"/>
          <w:sz w:val="24"/>
          <w:szCs w:val="24"/>
        </w:rPr>
        <w:t>12%</w:t>
      </w:r>
      <w:r w:rsidR="00362F4A">
        <w:rPr>
          <w:rFonts w:ascii="Arial" w:hAnsi="Arial" w:cs="Arial"/>
          <w:sz w:val="24"/>
          <w:szCs w:val="24"/>
        </w:rPr>
        <w:t>)</w:t>
      </w:r>
      <w:r w:rsidR="00E7660A" w:rsidRPr="000F5994">
        <w:rPr>
          <w:rFonts w:ascii="Arial" w:hAnsi="Arial" w:cs="Arial"/>
          <w:sz w:val="24"/>
          <w:szCs w:val="24"/>
        </w:rPr>
        <w:t xml:space="preserve"> em outro, após o congelamento</w:t>
      </w:r>
      <w:r w:rsidR="00A02F39" w:rsidRPr="000F5994">
        <w:rPr>
          <w:rFonts w:ascii="Arial" w:hAnsi="Arial" w:cs="Arial"/>
          <w:sz w:val="24"/>
          <w:szCs w:val="24"/>
        </w:rPr>
        <w:t xml:space="preserve"> rápido</w:t>
      </w:r>
      <w:r w:rsidR="000F5994">
        <w:rPr>
          <w:rFonts w:ascii="Arial" w:hAnsi="Arial" w:cs="Arial"/>
          <w:sz w:val="24"/>
          <w:szCs w:val="24"/>
        </w:rPr>
        <w:t>. O</w:t>
      </w:r>
      <w:r w:rsidR="00125954" w:rsidRPr="000F5994">
        <w:rPr>
          <w:rFonts w:ascii="Arial" w:hAnsi="Arial" w:cs="Arial"/>
          <w:sz w:val="24"/>
          <w:szCs w:val="24"/>
        </w:rPr>
        <w:t xml:space="preserve"> </w:t>
      </w:r>
      <w:r w:rsidR="00E7660A" w:rsidRPr="000F5994">
        <w:rPr>
          <w:rFonts w:ascii="Arial" w:hAnsi="Arial" w:cs="Arial"/>
          <w:sz w:val="24"/>
          <w:szCs w:val="24"/>
        </w:rPr>
        <w:t xml:space="preserve">mesmo estudo verificou a perda em 8% de fenólicos totais após o congelamento de amoras silvestres. </w:t>
      </w:r>
    </w:p>
    <w:p w:rsidR="00B207E3" w:rsidRDefault="000F5994" w:rsidP="00E7660A">
      <w:pPr>
        <w:spacing w:line="360" w:lineRule="auto"/>
        <w:ind w:firstLine="708"/>
        <w:rPr>
          <w:rFonts w:ascii="Arial" w:hAnsi="Arial" w:cs="Arial"/>
          <w:sz w:val="24"/>
          <w:szCs w:val="24"/>
        </w:rPr>
      </w:pPr>
      <w:r>
        <w:rPr>
          <w:rFonts w:ascii="Arial" w:hAnsi="Arial" w:cs="Arial"/>
          <w:sz w:val="24"/>
          <w:szCs w:val="24"/>
        </w:rPr>
        <w:t>Os</w:t>
      </w:r>
      <w:r w:rsidR="00B207E3">
        <w:rPr>
          <w:rFonts w:ascii="Arial" w:hAnsi="Arial" w:cs="Arial"/>
          <w:sz w:val="24"/>
          <w:szCs w:val="24"/>
        </w:rPr>
        <w:t xml:space="preserve"> resultados </w:t>
      </w:r>
      <w:r w:rsidR="00905965">
        <w:rPr>
          <w:rFonts w:ascii="Arial" w:hAnsi="Arial" w:cs="Arial"/>
          <w:sz w:val="24"/>
          <w:szCs w:val="24"/>
        </w:rPr>
        <w:t xml:space="preserve">deste estudo, </w:t>
      </w:r>
      <w:r w:rsidR="00362F4A">
        <w:rPr>
          <w:rFonts w:ascii="Arial" w:hAnsi="Arial" w:cs="Arial"/>
          <w:sz w:val="24"/>
          <w:szCs w:val="24"/>
        </w:rPr>
        <w:t xml:space="preserve">assim </w:t>
      </w:r>
      <w:r w:rsidR="00905965">
        <w:rPr>
          <w:rFonts w:ascii="Arial" w:hAnsi="Arial" w:cs="Arial"/>
          <w:sz w:val="24"/>
          <w:szCs w:val="24"/>
        </w:rPr>
        <w:t>como os</w:t>
      </w:r>
      <w:r w:rsidR="00362F4A">
        <w:rPr>
          <w:rFonts w:ascii="Arial" w:hAnsi="Arial" w:cs="Arial"/>
          <w:sz w:val="24"/>
          <w:szCs w:val="24"/>
        </w:rPr>
        <w:t xml:space="preserve"> encontrados n</w:t>
      </w:r>
      <w:r w:rsidR="00905965">
        <w:rPr>
          <w:rFonts w:ascii="Arial" w:hAnsi="Arial" w:cs="Arial"/>
          <w:sz w:val="24"/>
          <w:szCs w:val="24"/>
        </w:rPr>
        <w:t>a literatura, evidenciam</w:t>
      </w:r>
      <w:r w:rsidR="00B207E3">
        <w:rPr>
          <w:rFonts w:ascii="Arial" w:hAnsi="Arial" w:cs="Arial"/>
          <w:sz w:val="24"/>
          <w:szCs w:val="24"/>
        </w:rPr>
        <w:t xml:space="preserve"> que pode haver tanto aumento como redução no teor de </w:t>
      </w:r>
      <w:r w:rsidR="00186F09">
        <w:rPr>
          <w:rFonts w:ascii="Arial" w:hAnsi="Arial" w:cs="Arial"/>
          <w:sz w:val="24"/>
          <w:szCs w:val="24"/>
        </w:rPr>
        <w:t>compostos fenólicos totais</w:t>
      </w:r>
      <w:r w:rsidR="00B207E3">
        <w:rPr>
          <w:rFonts w:ascii="Arial" w:hAnsi="Arial" w:cs="Arial"/>
          <w:sz w:val="24"/>
          <w:szCs w:val="24"/>
        </w:rPr>
        <w:t xml:space="preserve"> logo após o congelamento rápido e lento, e isso parece ter relação com </w:t>
      </w:r>
      <w:r w:rsidR="00905965">
        <w:rPr>
          <w:rFonts w:ascii="Arial" w:hAnsi="Arial" w:cs="Arial"/>
          <w:sz w:val="24"/>
          <w:szCs w:val="24"/>
        </w:rPr>
        <w:t xml:space="preserve">a espécie </w:t>
      </w:r>
      <w:r w:rsidR="00B207E3">
        <w:rPr>
          <w:rFonts w:ascii="Arial" w:hAnsi="Arial" w:cs="Arial"/>
          <w:sz w:val="24"/>
          <w:szCs w:val="24"/>
        </w:rPr>
        <w:t>e cultivar.</w:t>
      </w:r>
    </w:p>
    <w:p w:rsidR="00E7660A" w:rsidRDefault="00A30498" w:rsidP="00E7660A">
      <w:pPr>
        <w:spacing w:line="360" w:lineRule="auto"/>
        <w:ind w:firstLine="708"/>
        <w:rPr>
          <w:rFonts w:ascii="Arial" w:hAnsi="Arial" w:cs="Arial"/>
          <w:sz w:val="24"/>
          <w:szCs w:val="24"/>
        </w:rPr>
      </w:pPr>
      <w:r>
        <w:rPr>
          <w:rFonts w:ascii="Arial" w:hAnsi="Arial" w:cs="Arial"/>
          <w:sz w:val="24"/>
          <w:szCs w:val="24"/>
        </w:rPr>
        <w:t>No que diz respeito ao processo de liofilização, apesar da polpa de carnaúba ter apresentado uma redução de 3%</w:t>
      </w:r>
      <w:r w:rsidR="00A809A5">
        <w:rPr>
          <w:rFonts w:ascii="Arial" w:hAnsi="Arial" w:cs="Arial"/>
          <w:sz w:val="24"/>
          <w:szCs w:val="24"/>
        </w:rPr>
        <w:t xml:space="preserve"> </w:t>
      </w:r>
      <w:r w:rsidR="00A809A5" w:rsidRPr="009141F7">
        <w:rPr>
          <w:rFonts w:ascii="Arial" w:hAnsi="Arial" w:cs="Arial"/>
          <w:sz w:val="24"/>
          <w:szCs w:val="24"/>
        </w:rPr>
        <w:t>(p&lt;0,05)</w:t>
      </w:r>
      <w:r w:rsidR="00A809A5">
        <w:rPr>
          <w:rFonts w:ascii="Arial" w:hAnsi="Arial" w:cs="Arial"/>
          <w:sz w:val="24"/>
          <w:szCs w:val="24"/>
        </w:rPr>
        <w:t xml:space="preserve"> </w:t>
      </w:r>
      <w:r>
        <w:rPr>
          <w:rFonts w:ascii="Arial" w:hAnsi="Arial" w:cs="Arial"/>
          <w:sz w:val="24"/>
          <w:szCs w:val="24"/>
        </w:rPr>
        <w:t xml:space="preserve">em relação ao fruto </w:t>
      </w:r>
      <w:r w:rsidRPr="00A809A5">
        <w:rPr>
          <w:rFonts w:ascii="Arial" w:hAnsi="Arial" w:cs="Arial"/>
          <w:i/>
          <w:sz w:val="24"/>
          <w:szCs w:val="24"/>
        </w:rPr>
        <w:t>in natura</w:t>
      </w:r>
      <w:r>
        <w:rPr>
          <w:rFonts w:ascii="Arial" w:hAnsi="Arial" w:cs="Arial"/>
          <w:sz w:val="24"/>
          <w:szCs w:val="24"/>
        </w:rPr>
        <w:t xml:space="preserve">, </w:t>
      </w:r>
      <w:r w:rsidR="00E7660A" w:rsidRPr="009141F7">
        <w:rPr>
          <w:rFonts w:ascii="Arial" w:hAnsi="Arial" w:cs="Arial"/>
          <w:sz w:val="24"/>
          <w:szCs w:val="24"/>
        </w:rPr>
        <w:t xml:space="preserve">a perda destes compostos foi menor do que o encontrado por </w:t>
      </w:r>
      <w:proofErr w:type="spellStart"/>
      <w:r w:rsidR="00E7660A" w:rsidRPr="009141F7">
        <w:rPr>
          <w:rFonts w:ascii="Arial" w:hAnsi="Arial" w:cs="Arial"/>
          <w:sz w:val="24"/>
          <w:szCs w:val="24"/>
        </w:rPr>
        <w:t>Shofian</w:t>
      </w:r>
      <w:proofErr w:type="spellEnd"/>
      <w:r w:rsidR="00E7660A" w:rsidRPr="009141F7">
        <w:rPr>
          <w:rFonts w:ascii="Arial" w:hAnsi="Arial" w:cs="Arial"/>
          <w:sz w:val="24"/>
          <w:szCs w:val="24"/>
        </w:rPr>
        <w:t xml:space="preserve"> </w:t>
      </w:r>
      <w:proofErr w:type="gramStart"/>
      <w:r w:rsidR="00E7660A" w:rsidRPr="009141F7">
        <w:rPr>
          <w:rFonts w:ascii="Arial" w:hAnsi="Arial" w:cs="Arial"/>
          <w:sz w:val="24"/>
          <w:szCs w:val="24"/>
        </w:rPr>
        <w:t>et</w:t>
      </w:r>
      <w:proofErr w:type="gramEnd"/>
      <w:r w:rsidR="00E7660A" w:rsidRPr="009141F7">
        <w:rPr>
          <w:rFonts w:ascii="Arial" w:hAnsi="Arial" w:cs="Arial"/>
          <w:sz w:val="24"/>
          <w:szCs w:val="24"/>
        </w:rPr>
        <w:t xml:space="preserve"> al. (2011) </w:t>
      </w:r>
      <w:r w:rsidR="00C81A3C">
        <w:rPr>
          <w:rFonts w:ascii="Arial" w:hAnsi="Arial" w:cs="Arial"/>
          <w:sz w:val="24"/>
          <w:szCs w:val="24"/>
        </w:rPr>
        <w:t xml:space="preserve">que </w:t>
      </w:r>
      <w:r w:rsidR="00E7660A" w:rsidRPr="009141F7">
        <w:rPr>
          <w:rFonts w:ascii="Arial" w:hAnsi="Arial" w:cs="Arial"/>
          <w:sz w:val="24"/>
          <w:szCs w:val="24"/>
        </w:rPr>
        <w:t xml:space="preserve">ao estudar o efeito da liofilização sobre os compostos </w:t>
      </w:r>
      <w:proofErr w:type="spellStart"/>
      <w:r w:rsidR="00E7660A" w:rsidRPr="009141F7">
        <w:rPr>
          <w:rFonts w:ascii="Arial" w:hAnsi="Arial" w:cs="Arial"/>
          <w:sz w:val="24"/>
          <w:szCs w:val="24"/>
        </w:rPr>
        <w:t>bioativos</w:t>
      </w:r>
      <w:proofErr w:type="spellEnd"/>
      <w:r w:rsidR="00E7660A" w:rsidRPr="009141F7">
        <w:rPr>
          <w:rFonts w:ascii="Arial" w:hAnsi="Arial" w:cs="Arial"/>
          <w:sz w:val="24"/>
          <w:szCs w:val="24"/>
        </w:rPr>
        <w:t xml:space="preserve"> de frutas trop</w:t>
      </w:r>
      <w:r w:rsidR="00C81A3C">
        <w:rPr>
          <w:rFonts w:ascii="Arial" w:hAnsi="Arial" w:cs="Arial"/>
          <w:sz w:val="24"/>
          <w:szCs w:val="24"/>
        </w:rPr>
        <w:t>icais</w:t>
      </w:r>
      <w:r w:rsidR="00E7660A" w:rsidRPr="009141F7">
        <w:rPr>
          <w:rFonts w:ascii="Arial" w:hAnsi="Arial" w:cs="Arial"/>
          <w:sz w:val="24"/>
          <w:szCs w:val="24"/>
        </w:rPr>
        <w:t xml:space="preserve"> </w:t>
      </w:r>
      <w:r w:rsidR="00C81A3C">
        <w:rPr>
          <w:rFonts w:ascii="Arial" w:hAnsi="Arial" w:cs="Arial"/>
          <w:sz w:val="24"/>
          <w:szCs w:val="24"/>
        </w:rPr>
        <w:t>verificaram</w:t>
      </w:r>
      <w:r w:rsidR="00E7660A">
        <w:rPr>
          <w:rFonts w:ascii="Arial" w:hAnsi="Arial" w:cs="Arial"/>
          <w:sz w:val="24"/>
          <w:szCs w:val="24"/>
        </w:rPr>
        <w:t xml:space="preserve"> a perda de </w:t>
      </w:r>
      <w:r w:rsidR="00186F09">
        <w:rPr>
          <w:rFonts w:ascii="Arial" w:hAnsi="Arial" w:cs="Arial"/>
          <w:sz w:val="24"/>
          <w:szCs w:val="24"/>
        </w:rPr>
        <w:t>compostos fenólicos totais</w:t>
      </w:r>
      <w:r w:rsidR="00E7660A">
        <w:rPr>
          <w:rFonts w:ascii="Arial" w:hAnsi="Arial" w:cs="Arial"/>
          <w:sz w:val="24"/>
          <w:szCs w:val="24"/>
        </w:rPr>
        <w:t xml:space="preserve"> em frutos </w:t>
      </w:r>
      <w:r w:rsidR="00E7660A" w:rsidRPr="009141F7">
        <w:rPr>
          <w:rFonts w:ascii="Arial" w:hAnsi="Arial" w:cs="Arial"/>
          <w:sz w:val="24"/>
          <w:szCs w:val="24"/>
        </w:rPr>
        <w:t>como a carambola</w:t>
      </w:r>
      <w:r w:rsidR="00E7660A">
        <w:rPr>
          <w:rFonts w:ascii="Arial" w:hAnsi="Arial" w:cs="Arial"/>
          <w:sz w:val="24"/>
          <w:szCs w:val="24"/>
        </w:rPr>
        <w:t xml:space="preserve"> (</w:t>
      </w:r>
      <w:r w:rsidR="00E7660A" w:rsidRPr="009141F7">
        <w:rPr>
          <w:rFonts w:ascii="Arial" w:hAnsi="Arial" w:cs="Arial"/>
          <w:sz w:val="24"/>
          <w:szCs w:val="24"/>
        </w:rPr>
        <w:t>24,08%), manga (23,19%), mamão</w:t>
      </w:r>
      <w:r w:rsidR="00E7660A">
        <w:rPr>
          <w:rFonts w:ascii="Arial" w:hAnsi="Arial" w:cs="Arial"/>
          <w:sz w:val="24"/>
          <w:szCs w:val="24"/>
        </w:rPr>
        <w:t xml:space="preserve"> </w:t>
      </w:r>
      <w:r w:rsidR="00E7660A" w:rsidRPr="009141F7">
        <w:rPr>
          <w:rFonts w:ascii="Arial" w:hAnsi="Arial" w:cs="Arial"/>
          <w:sz w:val="24"/>
          <w:szCs w:val="24"/>
        </w:rPr>
        <w:t>(39,19%), melão</w:t>
      </w:r>
      <w:r w:rsidR="00E7660A">
        <w:rPr>
          <w:rFonts w:ascii="Arial" w:hAnsi="Arial" w:cs="Arial"/>
          <w:sz w:val="24"/>
          <w:szCs w:val="24"/>
        </w:rPr>
        <w:t xml:space="preserve"> </w:t>
      </w:r>
      <w:r w:rsidR="00E7660A" w:rsidRPr="009141F7">
        <w:rPr>
          <w:rFonts w:ascii="Arial" w:hAnsi="Arial" w:cs="Arial"/>
          <w:sz w:val="24"/>
          <w:szCs w:val="24"/>
        </w:rPr>
        <w:t>(10,41%</w:t>
      </w:r>
      <w:r w:rsidR="00E7660A">
        <w:rPr>
          <w:rFonts w:ascii="Arial" w:hAnsi="Arial" w:cs="Arial"/>
          <w:sz w:val="24"/>
          <w:szCs w:val="24"/>
        </w:rPr>
        <w:t>)</w:t>
      </w:r>
      <w:r w:rsidR="00E7660A" w:rsidRPr="009141F7">
        <w:rPr>
          <w:rFonts w:ascii="Arial" w:hAnsi="Arial" w:cs="Arial"/>
          <w:sz w:val="24"/>
          <w:szCs w:val="24"/>
        </w:rPr>
        <w:t xml:space="preserve"> e melancia</w:t>
      </w:r>
      <w:r w:rsidR="00E7660A">
        <w:rPr>
          <w:rFonts w:ascii="Arial" w:hAnsi="Arial" w:cs="Arial"/>
          <w:sz w:val="24"/>
          <w:szCs w:val="24"/>
        </w:rPr>
        <w:t xml:space="preserve"> </w:t>
      </w:r>
      <w:r w:rsidR="00E7660A" w:rsidRPr="009141F7">
        <w:rPr>
          <w:rFonts w:ascii="Arial" w:hAnsi="Arial" w:cs="Arial"/>
          <w:sz w:val="24"/>
          <w:szCs w:val="24"/>
        </w:rPr>
        <w:t xml:space="preserve">(48,23%). Essa diferença encontrada pode ser explicada pelo tipo de congelamento utilizado antes da </w:t>
      </w:r>
      <w:proofErr w:type="spellStart"/>
      <w:r w:rsidR="00E7660A" w:rsidRPr="009141F7">
        <w:rPr>
          <w:rFonts w:ascii="Arial" w:hAnsi="Arial" w:cs="Arial"/>
          <w:sz w:val="24"/>
          <w:szCs w:val="24"/>
        </w:rPr>
        <w:t>criodessecagem</w:t>
      </w:r>
      <w:proofErr w:type="spellEnd"/>
      <w:r w:rsidR="00E7660A" w:rsidRPr="009141F7">
        <w:rPr>
          <w:rFonts w:ascii="Arial" w:hAnsi="Arial" w:cs="Arial"/>
          <w:sz w:val="24"/>
          <w:szCs w:val="24"/>
        </w:rPr>
        <w:t>, já que no presente estudo as polpas de carnaúba liofilizadas foram congeladas pelo método rápido, que provoca menos dano à estrutura celular.</w:t>
      </w:r>
      <w:r w:rsidR="00E7660A" w:rsidRPr="001C626B">
        <w:rPr>
          <w:rFonts w:ascii="Arial" w:hAnsi="Arial" w:cs="Arial"/>
          <w:sz w:val="24"/>
          <w:szCs w:val="24"/>
        </w:rPr>
        <w:t xml:space="preserve"> </w:t>
      </w:r>
    </w:p>
    <w:p w:rsidR="00E7660A" w:rsidRPr="00C77253" w:rsidRDefault="00E7660A" w:rsidP="00E7660A">
      <w:pPr>
        <w:spacing w:line="360" w:lineRule="auto"/>
        <w:ind w:firstLine="708"/>
      </w:pPr>
      <w:r>
        <w:rPr>
          <w:rFonts w:ascii="Arial" w:hAnsi="Arial" w:cs="Arial"/>
          <w:sz w:val="24"/>
          <w:szCs w:val="24"/>
        </w:rPr>
        <w:lastRenderedPageBreak/>
        <w:t>Apesar</w:t>
      </w:r>
      <w:r w:rsidRPr="001C626B">
        <w:rPr>
          <w:rFonts w:ascii="Arial" w:hAnsi="Arial" w:cs="Arial"/>
          <w:sz w:val="24"/>
          <w:szCs w:val="24"/>
        </w:rPr>
        <w:t xml:space="preserve"> </w:t>
      </w:r>
      <w:r>
        <w:rPr>
          <w:rFonts w:ascii="Arial" w:hAnsi="Arial" w:cs="Arial"/>
          <w:sz w:val="24"/>
          <w:szCs w:val="24"/>
        </w:rPr>
        <w:t>d</w:t>
      </w:r>
      <w:r w:rsidRPr="001C626B">
        <w:rPr>
          <w:rFonts w:ascii="Arial" w:hAnsi="Arial" w:cs="Arial"/>
          <w:sz w:val="24"/>
          <w:szCs w:val="24"/>
        </w:rPr>
        <w:t xml:space="preserve">a redução dos compostos após a liofilização, ainda assim este método conserva os compostos quando comparado com métodos tradicionais de eliminação de água, como secagem, onde as perdas podem chegar </w:t>
      </w:r>
      <w:proofErr w:type="gramStart"/>
      <w:r w:rsidRPr="001C626B">
        <w:rPr>
          <w:rFonts w:ascii="Arial" w:hAnsi="Arial" w:cs="Arial"/>
          <w:sz w:val="24"/>
          <w:szCs w:val="24"/>
        </w:rPr>
        <w:t>à</w:t>
      </w:r>
      <w:proofErr w:type="gramEnd"/>
      <w:r w:rsidRPr="001C626B">
        <w:rPr>
          <w:rFonts w:ascii="Arial" w:hAnsi="Arial" w:cs="Arial"/>
          <w:sz w:val="24"/>
          <w:szCs w:val="24"/>
        </w:rPr>
        <w:t xml:space="preserve"> 50%, </w:t>
      </w:r>
      <w:r>
        <w:rPr>
          <w:rFonts w:ascii="Arial" w:hAnsi="Arial" w:cs="Arial"/>
          <w:sz w:val="24"/>
          <w:szCs w:val="24"/>
        </w:rPr>
        <w:t>pois</w:t>
      </w:r>
      <w:r w:rsidRPr="001C626B">
        <w:rPr>
          <w:rFonts w:ascii="Arial" w:hAnsi="Arial" w:cs="Arial"/>
          <w:sz w:val="24"/>
          <w:szCs w:val="24"/>
        </w:rPr>
        <w:t xml:space="preserve"> o fator que mais influencia no processo de degradação destes compostos é a alta temperatura da secagem, fator</w:t>
      </w:r>
      <w:r>
        <w:rPr>
          <w:rFonts w:ascii="Arial" w:hAnsi="Arial" w:cs="Arial"/>
          <w:sz w:val="24"/>
          <w:szCs w:val="24"/>
        </w:rPr>
        <w:t xml:space="preserve"> que</w:t>
      </w:r>
      <w:r w:rsidRPr="001C626B">
        <w:rPr>
          <w:rFonts w:ascii="Arial" w:hAnsi="Arial" w:cs="Arial"/>
          <w:sz w:val="24"/>
          <w:szCs w:val="24"/>
        </w:rPr>
        <w:t xml:space="preserve"> não </w:t>
      </w:r>
      <w:r>
        <w:rPr>
          <w:rFonts w:ascii="Arial" w:hAnsi="Arial" w:cs="Arial"/>
          <w:sz w:val="24"/>
          <w:szCs w:val="24"/>
        </w:rPr>
        <w:t xml:space="preserve">é </w:t>
      </w:r>
      <w:r w:rsidRPr="001C626B">
        <w:rPr>
          <w:rFonts w:ascii="Arial" w:hAnsi="Arial" w:cs="Arial"/>
          <w:sz w:val="24"/>
          <w:szCs w:val="24"/>
        </w:rPr>
        <w:t>observado na liofilização</w:t>
      </w:r>
      <w:r>
        <w:rPr>
          <w:rFonts w:ascii="Arial" w:hAnsi="Arial" w:cs="Arial"/>
          <w:sz w:val="24"/>
          <w:szCs w:val="24"/>
        </w:rPr>
        <w:t xml:space="preserve"> (OLIVEIRA et al., 2014)</w:t>
      </w:r>
      <w:r w:rsidRPr="001C626B">
        <w:rPr>
          <w:rFonts w:ascii="Arial" w:hAnsi="Arial" w:cs="Arial"/>
          <w:sz w:val="24"/>
          <w:szCs w:val="24"/>
        </w:rPr>
        <w:t xml:space="preserve">. </w:t>
      </w:r>
      <w:r>
        <w:rPr>
          <w:rFonts w:ascii="Arial" w:hAnsi="Arial" w:cs="Arial"/>
          <w:sz w:val="24"/>
          <w:szCs w:val="24"/>
        </w:rPr>
        <w:t xml:space="preserve">De acordo com </w:t>
      </w:r>
      <w:proofErr w:type="spellStart"/>
      <w:r>
        <w:rPr>
          <w:rFonts w:ascii="Arial" w:hAnsi="Arial" w:cs="Arial"/>
          <w:sz w:val="24"/>
          <w:szCs w:val="24"/>
        </w:rPr>
        <w:t>Sablani</w:t>
      </w:r>
      <w:proofErr w:type="spellEnd"/>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w:t>
      </w:r>
      <w:r w:rsidRPr="001C626B">
        <w:rPr>
          <w:rFonts w:ascii="Arial" w:hAnsi="Arial" w:cs="Arial"/>
          <w:sz w:val="24"/>
          <w:szCs w:val="24"/>
        </w:rPr>
        <w:t xml:space="preserve"> (2011) que compararam o processo de liofilização com a secagem convencional através de ar quente, </w:t>
      </w:r>
      <w:r w:rsidR="00EE30BB">
        <w:rPr>
          <w:rFonts w:ascii="Arial" w:hAnsi="Arial" w:cs="Arial"/>
          <w:sz w:val="24"/>
          <w:szCs w:val="24"/>
        </w:rPr>
        <w:t xml:space="preserve">o processo de liofilização </w:t>
      </w:r>
      <w:r w:rsidRPr="001C626B">
        <w:rPr>
          <w:rFonts w:ascii="Arial" w:hAnsi="Arial" w:cs="Arial"/>
          <w:sz w:val="24"/>
          <w:szCs w:val="24"/>
        </w:rPr>
        <w:t xml:space="preserve">proporciona uma maior retenção de </w:t>
      </w:r>
      <w:proofErr w:type="spellStart"/>
      <w:r w:rsidRPr="001C626B">
        <w:rPr>
          <w:rFonts w:ascii="Arial" w:hAnsi="Arial" w:cs="Arial"/>
          <w:sz w:val="24"/>
          <w:szCs w:val="24"/>
        </w:rPr>
        <w:t>fitoquímicos</w:t>
      </w:r>
      <w:proofErr w:type="spellEnd"/>
      <w:r w:rsidRPr="001C626B">
        <w:rPr>
          <w:rFonts w:ascii="Arial" w:hAnsi="Arial" w:cs="Arial"/>
          <w:sz w:val="24"/>
          <w:szCs w:val="24"/>
        </w:rPr>
        <w:t xml:space="preserve">, podendo eventualmente aumentar a concentração destes compostos, nomeadamente o teor de </w:t>
      </w:r>
      <w:r w:rsidR="00186F09">
        <w:rPr>
          <w:rFonts w:ascii="Arial" w:hAnsi="Arial" w:cs="Arial"/>
          <w:sz w:val="24"/>
          <w:szCs w:val="24"/>
        </w:rPr>
        <w:t>compostos fenólicos totais</w:t>
      </w:r>
      <w:r w:rsidRPr="001C626B">
        <w:rPr>
          <w:rFonts w:ascii="Arial" w:hAnsi="Arial" w:cs="Arial"/>
          <w:sz w:val="24"/>
          <w:szCs w:val="24"/>
        </w:rPr>
        <w:t>, em especial das antocianinas</w:t>
      </w:r>
      <w:r>
        <w:rPr>
          <w:rFonts w:ascii="Arial" w:hAnsi="Arial" w:cs="Arial"/>
          <w:sz w:val="24"/>
          <w:szCs w:val="24"/>
        </w:rPr>
        <w:t>.</w:t>
      </w:r>
    </w:p>
    <w:p w:rsidR="00C54362" w:rsidRDefault="00C54362" w:rsidP="00C54362">
      <w:pPr>
        <w:spacing w:line="360" w:lineRule="auto"/>
        <w:ind w:firstLine="708"/>
        <w:rPr>
          <w:rFonts w:ascii="Arial" w:hAnsi="Arial" w:cs="Arial"/>
          <w:sz w:val="24"/>
          <w:szCs w:val="24"/>
        </w:rPr>
      </w:pPr>
      <w:r w:rsidRPr="00E32B83">
        <w:rPr>
          <w:rFonts w:ascii="Arial" w:hAnsi="Arial" w:cs="Arial"/>
          <w:sz w:val="24"/>
          <w:szCs w:val="24"/>
        </w:rPr>
        <w:t>Observa-se que o</w:t>
      </w:r>
      <w:r>
        <w:rPr>
          <w:rFonts w:ascii="Arial" w:hAnsi="Arial" w:cs="Arial"/>
          <w:sz w:val="24"/>
          <w:szCs w:val="24"/>
        </w:rPr>
        <w:t>s</w:t>
      </w:r>
      <w:r w:rsidRPr="00E32B83">
        <w:rPr>
          <w:rFonts w:ascii="Arial" w:hAnsi="Arial" w:cs="Arial"/>
          <w:sz w:val="24"/>
          <w:szCs w:val="24"/>
        </w:rPr>
        <w:t xml:space="preserve"> processamento</w:t>
      </w:r>
      <w:r>
        <w:rPr>
          <w:rFonts w:ascii="Arial" w:hAnsi="Arial" w:cs="Arial"/>
          <w:sz w:val="24"/>
          <w:szCs w:val="24"/>
        </w:rPr>
        <w:t>s influenciaram</w:t>
      </w:r>
      <w:r w:rsidRPr="00E32B83">
        <w:rPr>
          <w:rFonts w:ascii="Arial" w:hAnsi="Arial" w:cs="Arial"/>
          <w:sz w:val="24"/>
          <w:szCs w:val="24"/>
        </w:rPr>
        <w:t xml:space="preserve"> significativamente (p&lt;0,05) na redução do teor de </w:t>
      </w:r>
      <w:r>
        <w:rPr>
          <w:rFonts w:ascii="Arial" w:hAnsi="Arial" w:cs="Arial"/>
          <w:sz w:val="24"/>
          <w:szCs w:val="24"/>
        </w:rPr>
        <w:t>compostos fenólicos totais</w:t>
      </w:r>
      <w:r w:rsidRPr="00E32B83">
        <w:rPr>
          <w:rFonts w:ascii="Arial" w:hAnsi="Arial" w:cs="Arial"/>
          <w:sz w:val="24"/>
          <w:szCs w:val="24"/>
        </w:rPr>
        <w:t xml:space="preserve"> nas polpas durante o armazenamento</w:t>
      </w:r>
      <w:r>
        <w:rPr>
          <w:rFonts w:ascii="Arial" w:hAnsi="Arial" w:cs="Arial"/>
          <w:sz w:val="24"/>
          <w:szCs w:val="24"/>
        </w:rPr>
        <w:t xml:space="preserve"> (Tabela 04)</w:t>
      </w:r>
      <w:r w:rsidRPr="00E32B83">
        <w:rPr>
          <w:rFonts w:ascii="Arial" w:hAnsi="Arial" w:cs="Arial"/>
          <w:sz w:val="24"/>
          <w:szCs w:val="24"/>
        </w:rPr>
        <w:t xml:space="preserve">. A porcentagem de perda de </w:t>
      </w:r>
      <w:r>
        <w:rPr>
          <w:rFonts w:ascii="Arial" w:hAnsi="Arial" w:cs="Arial"/>
          <w:sz w:val="24"/>
          <w:szCs w:val="24"/>
        </w:rPr>
        <w:t>compostos fenólicos totais</w:t>
      </w:r>
      <w:r w:rsidRPr="00E32B83">
        <w:rPr>
          <w:rFonts w:ascii="Arial" w:hAnsi="Arial" w:cs="Arial"/>
          <w:sz w:val="24"/>
          <w:szCs w:val="24"/>
        </w:rPr>
        <w:t xml:space="preserve"> através do congelamento lento, </w:t>
      </w:r>
      <w:r>
        <w:rPr>
          <w:rFonts w:ascii="Arial" w:hAnsi="Arial" w:cs="Arial"/>
          <w:sz w:val="24"/>
          <w:szCs w:val="24"/>
        </w:rPr>
        <w:t xml:space="preserve">congelamento rápido e liofilização </w:t>
      </w:r>
      <w:r w:rsidRPr="001C55A1">
        <w:rPr>
          <w:rFonts w:ascii="Arial" w:hAnsi="Arial" w:cs="Arial"/>
          <w:color w:val="000000" w:themeColor="text1"/>
          <w:sz w:val="24"/>
          <w:szCs w:val="24"/>
        </w:rPr>
        <w:t>fo</w:t>
      </w:r>
      <w:r>
        <w:rPr>
          <w:rFonts w:ascii="Arial" w:hAnsi="Arial" w:cs="Arial"/>
          <w:color w:val="000000" w:themeColor="text1"/>
          <w:sz w:val="24"/>
          <w:szCs w:val="24"/>
        </w:rPr>
        <w:t xml:space="preserve">ram </w:t>
      </w:r>
      <w:r w:rsidRPr="001C55A1">
        <w:rPr>
          <w:rFonts w:ascii="Arial" w:hAnsi="Arial" w:cs="Arial"/>
          <w:color w:val="000000" w:themeColor="text1"/>
          <w:sz w:val="24"/>
          <w:szCs w:val="24"/>
        </w:rPr>
        <w:t xml:space="preserve">de </w:t>
      </w:r>
      <w:r>
        <w:rPr>
          <w:rFonts w:ascii="Arial" w:hAnsi="Arial" w:cs="Arial"/>
          <w:color w:val="000000" w:themeColor="text1"/>
          <w:sz w:val="24"/>
          <w:szCs w:val="24"/>
        </w:rPr>
        <w:t>3</w:t>
      </w:r>
      <w:r w:rsidRPr="001C55A1">
        <w:rPr>
          <w:rFonts w:ascii="Arial" w:hAnsi="Arial" w:cs="Arial"/>
          <w:color w:val="000000" w:themeColor="text1"/>
          <w:sz w:val="24"/>
          <w:szCs w:val="24"/>
        </w:rPr>
        <w:t>5%, 18% e 13%, respectivamente.</w:t>
      </w:r>
    </w:p>
    <w:p w:rsidR="00E7660A" w:rsidRPr="00051436" w:rsidRDefault="00E7660A" w:rsidP="00051436">
      <w:pPr>
        <w:tabs>
          <w:tab w:val="left" w:pos="9072"/>
        </w:tabs>
        <w:spacing w:after="0"/>
        <w:rPr>
          <w:rFonts w:ascii="Arial" w:hAnsi="Arial" w:cs="Arial"/>
        </w:rPr>
      </w:pPr>
      <w:r w:rsidRPr="00051436">
        <w:rPr>
          <w:rFonts w:ascii="Arial" w:hAnsi="Arial" w:cs="Arial"/>
        </w:rPr>
        <w:t xml:space="preserve">Tabela 04 – </w:t>
      </w:r>
      <w:r w:rsidR="00131508" w:rsidRPr="00051436">
        <w:rPr>
          <w:rFonts w:ascii="Arial" w:hAnsi="Arial" w:cs="Arial"/>
        </w:rPr>
        <w:t>Teor</w:t>
      </w:r>
      <w:r w:rsidRPr="00051436">
        <w:rPr>
          <w:rFonts w:ascii="Arial" w:hAnsi="Arial" w:cs="Arial"/>
        </w:rPr>
        <w:t xml:space="preserve"> de </w:t>
      </w:r>
      <w:r w:rsidR="00186F09">
        <w:rPr>
          <w:rFonts w:ascii="Arial" w:hAnsi="Arial" w:cs="Arial"/>
        </w:rPr>
        <w:t>compostos fenólicos totais</w:t>
      </w:r>
      <w:r w:rsidRPr="00051436">
        <w:rPr>
          <w:rFonts w:ascii="Arial" w:hAnsi="Arial" w:cs="Arial"/>
        </w:rPr>
        <w:t xml:space="preserve"> na polpa de carnaúba submetida a diferentes tipos de processamento</w:t>
      </w:r>
      <w:r w:rsidR="00131508" w:rsidRPr="00051436">
        <w:rPr>
          <w:rFonts w:ascii="Arial" w:hAnsi="Arial" w:cs="Arial"/>
        </w:rPr>
        <w:t xml:space="preserve"> após 180 dias de armazenamento</w:t>
      </w:r>
      <w:r w:rsidRPr="00051436">
        <w:rPr>
          <w:rFonts w:ascii="Arial" w:hAnsi="Arial" w:cs="Arial"/>
        </w:rPr>
        <w:t>.</w:t>
      </w:r>
    </w:p>
    <w:tbl>
      <w:tblPr>
        <w:tblStyle w:val="SombreamentoClaro"/>
        <w:tblW w:w="9214" w:type="dxa"/>
        <w:tblLook w:val="04A0" w:firstRow="1" w:lastRow="0" w:firstColumn="1" w:lastColumn="0" w:noHBand="0" w:noVBand="1"/>
      </w:tblPr>
      <w:tblGrid>
        <w:gridCol w:w="2835"/>
        <w:gridCol w:w="2694"/>
        <w:gridCol w:w="3685"/>
      </w:tblGrid>
      <w:tr w:rsidR="00E7660A" w:rsidRPr="009D6FE0" w:rsidTr="00E6011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tcBorders>
            <w:vAlign w:val="center"/>
          </w:tcPr>
          <w:p w:rsidR="00E7660A" w:rsidRPr="00E60110" w:rsidRDefault="00E7660A" w:rsidP="00E60110">
            <w:pPr>
              <w:spacing w:after="0"/>
              <w:jc w:val="center"/>
              <w:rPr>
                <w:rFonts w:ascii="Arial" w:hAnsi="Arial" w:cs="Arial"/>
                <w:color w:val="000000" w:themeColor="text1"/>
                <w:sz w:val="24"/>
                <w:szCs w:val="24"/>
              </w:rPr>
            </w:pPr>
            <w:r w:rsidRPr="00E60110">
              <w:rPr>
                <w:rFonts w:ascii="Arial" w:hAnsi="Arial" w:cs="Arial"/>
                <w:color w:val="000000" w:themeColor="text1"/>
                <w:sz w:val="24"/>
                <w:szCs w:val="24"/>
              </w:rPr>
              <w:t>Tratamento</w:t>
            </w:r>
          </w:p>
        </w:tc>
        <w:tc>
          <w:tcPr>
            <w:tcW w:w="6379" w:type="dxa"/>
            <w:gridSpan w:val="2"/>
            <w:tcBorders>
              <w:top w:val="single" w:sz="12" w:space="0" w:color="auto"/>
            </w:tcBorders>
          </w:tcPr>
          <w:p w:rsidR="00E7660A" w:rsidRPr="00E60110" w:rsidRDefault="00186F09" w:rsidP="00E60110">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Compostos fenólicos totais</w:t>
            </w:r>
            <w:r w:rsidR="00E7660A" w:rsidRPr="00E60110">
              <w:rPr>
                <w:rFonts w:ascii="Arial" w:hAnsi="Arial" w:cs="Arial"/>
                <w:color w:val="000000" w:themeColor="text1"/>
                <w:sz w:val="24"/>
                <w:szCs w:val="24"/>
              </w:rPr>
              <w:t xml:space="preserve"> (</w:t>
            </w:r>
            <w:proofErr w:type="gramStart"/>
            <w:r w:rsidR="00E7660A" w:rsidRPr="00E60110">
              <w:rPr>
                <w:rFonts w:ascii="Arial" w:hAnsi="Arial" w:cs="Arial"/>
                <w:color w:val="000000" w:themeColor="text1"/>
                <w:sz w:val="24"/>
                <w:szCs w:val="24"/>
              </w:rPr>
              <w:t>mg</w:t>
            </w:r>
            <w:proofErr w:type="gramEnd"/>
            <w:r w:rsidR="00E7660A" w:rsidRPr="00E60110">
              <w:rPr>
                <w:rFonts w:ascii="Arial" w:hAnsi="Arial" w:cs="Arial"/>
                <w:color w:val="000000" w:themeColor="text1"/>
                <w:sz w:val="24"/>
                <w:szCs w:val="24"/>
              </w:rPr>
              <w:t xml:space="preserve"> EAG/100g)</w:t>
            </w:r>
          </w:p>
        </w:tc>
      </w:tr>
      <w:tr w:rsidR="00E7660A" w:rsidRPr="009D6FE0" w:rsidTr="00E6011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35" w:type="dxa"/>
            <w:vMerge/>
          </w:tcPr>
          <w:p w:rsidR="00E7660A" w:rsidRPr="00E60110" w:rsidRDefault="00E7660A" w:rsidP="004E2DC5">
            <w:pPr>
              <w:spacing w:after="0"/>
              <w:rPr>
                <w:rFonts w:ascii="Arial" w:hAnsi="Arial" w:cs="Arial"/>
                <w:b w:val="0"/>
                <w:color w:val="000000" w:themeColor="text1"/>
                <w:sz w:val="24"/>
                <w:szCs w:val="24"/>
              </w:rPr>
            </w:pPr>
          </w:p>
        </w:tc>
        <w:tc>
          <w:tcPr>
            <w:tcW w:w="6379" w:type="dxa"/>
            <w:gridSpan w:val="2"/>
            <w:tcBorders>
              <w:bottom w:val="nil"/>
            </w:tcBorders>
            <w:shd w:val="clear" w:color="auto" w:fill="FFFFFF" w:themeFill="background1"/>
          </w:tcPr>
          <w:p w:rsidR="00E7660A" w:rsidRPr="00E60110" w:rsidRDefault="00E7660A" w:rsidP="00E60110">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E60110">
              <w:rPr>
                <w:rFonts w:ascii="Arial" w:hAnsi="Arial" w:cs="Arial"/>
                <w:b/>
                <w:color w:val="000000" w:themeColor="text1"/>
                <w:sz w:val="24"/>
                <w:szCs w:val="24"/>
              </w:rPr>
              <w:t>Tempo de Armazenamento (dias)</w:t>
            </w:r>
          </w:p>
        </w:tc>
      </w:tr>
      <w:tr w:rsidR="00E7660A" w:rsidRPr="009D6FE0" w:rsidTr="00E60110">
        <w:trPr>
          <w:trHeight w:val="20"/>
        </w:trPr>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tcPr>
          <w:p w:rsidR="00E7660A" w:rsidRPr="00E60110" w:rsidRDefault="00E7660A" w:rsidP="004E2DC5">
            <w:pPr>
              <w:spacing w:after="0"/>
              <w:rPr>
                <w:rFonts w:ascii="Arial" w:hAnsi="Arial" w:cs="Arial"/>
                <w:b w:val="0"/>
                <w:color w:val="000000" w:themeColor="text1"/>
                <w:sz w:val="24"/>
                <w:szCs w:val="24"/>
              </w:rPr>
            </w:pPr>
          </w:p>
        </w:tc>
        <w:tc>
          <w:tcPr>
            <w:tcW w:w="2694" w:type="dxa"/>
            <w:tcBorders>
              <w:top w:val="nil"/>
              <w:bottom w:val="single" w:sz="12" w:space="0" w:color="auto"/>
            </w:tcBorders>
            <w:shd w:val="clear" w:color="auto" w:fill="FFFFFF" w:themeFill="background1"/>
          </w:tcPr>
          <w:p w:rsidR="00E7660A" w:rsidRPr="00E60110" w:rsidRDefault="00E7660A" w:rsidP="00E60110">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E60110">
              <w:rPr>
                <w:rFonts w:ascii="Arial" w:hAnsi="Arial" w:cs="Arial"/>
                <w:b/>
                <w:color w:val="000000" w:themeColor="text1"/>
                <w:sz w:val="24"/>
                <w:szCs w:val="24"/>
              </w:rPr>
              <w:t>0</w:t>
            </w:r>
            <w:proofErr w:type="gramEnd"/>
          </w:p>
        </w:tc>
        <w:tc>
          <w:tcPr>
            <w:tcW w:w="3685" w:type="dxa"/>
            <w:tcBorders>
              <w:top w:val="nil"/>
              <w:bottom w:val="single" w:sz="12" w:space="0" w:color="auto"/>
            </w:tcBorders>
            <w:shd w:val="clear" w:color="auto" w:fill="FFFFFF" w:themeFill="background1"/>
          </w:tcPr>
          <w:p w:rsidR="00E7660A" w:rsidRPr="00E60110" w:rsidRDefault="00E7660A" w:rsidP="00E60110">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E60110">
              <w:rPr>
                <w:rFonts w:ascii="Arial" w:hAnsi="Arial" w:cs="Arial"/>
                <w:b/>
                <w:color w:val="000000" w:themeColor="text1"/>
                <w:sz w:val="24"/>
                <w:szCs w:val="24"/>
              </w:rPr>
              <w:t>180</w:t>
            </w:r>
          </w:p>
        </w:tc>
      </w:tr>
      <w:tr w:rsidR="001251D1" w:rsidRPr="009D6FE0" w:rsidTr="00E601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nil"/>
            </w:tcBorders>
            <w:shd w:val="clear" w:color="auto" w:fill="FFFFFF" w:themeFill="background1"/>
          </w:tcPr>
          <w:p w:rsidR="001251D1" w:rsidRPr="00E60110" w:rsidRDefault="001251D1" w:rsidP="00E60110">
            <w:pPr>
              <w:spacing w:before="240"/>
              <w:rPr>
                <w:rFonts w:ascii="Arial" w:hAnsi="Arial" w:cs="Arial"/>
                <w:color w:val="000000" w:themeColor="text1"/>
                <w:sz w:val="24"/>
                <w:szCs w:val="24"/>
              </w:rPr>
            </w:pPr>
            <w:r w:rsidRPr="00E60110">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1251D1" w:rsidRPr="00E60110" w:rsidRDefault="001251D1" w:rsidP="00E60110">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437,54</w:t>
            </w:r>
            <w:r w:rsidRPr="00E60110">
              <w:rPr>
                <w:rFonts w:ascii="Arial" w:hAnsi="Arial" w:cs="Arial"/>
                <w:color w:val="000000" w:themeColor="text1"/>
                <w:sz w:val="24"/>
                <w:szCs w:val="24"/>
                <w:vertAlign w:val="superscript"/>
                <w:lang w:val="en-US"/>
              </w:rPr>
              <w:t xml:space="preserve">aA </w:t>
            </w:r>
            <w:r w:rsidRPr="00E60110">
              <w:rPr>
                <w:rFonts w:ascii="Arial" w:hAnsi="Arial" w:cs="Arial"/>
                <w:color w:val="000000" w:themeColor="text1"/>
                <w:sz w:val="24"/>
                <w:szCs w:val="24"/>
              </w:rPr>
              <w:t>± 0,02</w:t>
            </w:r>
          </w:p>
        </w:tc>
        <w:tc>
          <w:tcPr>
            <w:tcW w:w="3685" w:type="dxa"/>
            <w:tcBorders>
              <w:top w:val="single" w:sz="12" w:space="0" w:color="auto"/>
            </w:tcBorders>
            <w:shd w:val="clear" w:color="auto" w:fill="FFFFFF" w:themeFill="background1"/>
          </w:tcPr>
          <w:p w:rsidR="001251D1" w:rsidRPr="00E60110" w:rsidRDefault="001251D1" w:rsidP="00E60110">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E60110">
              <w:rPr>
                <w:rFonts w:ascii="Arial" w:hAnsi="Arial" w:cs="Arial"/>
                <w:color w:val="000000" w:themeColor="text1"/>
                <w:sz w:val="24"/>
                <w:szCs w:val="24"/>
              </w:rPr>
              <w:t>284,41</w:t>
            </w:r>
            <w:proofErr w:type="gramStart"/>
            <w:r w:rsidRPr="00E60110">
              <w:rPr>
                <w:rFonts w:ascii="Arial" w:hAnsi="Arial" w:cs="Arial"/>
                <w:color w:val="000000" w:themeColor="text1"/>
                <w:sz w:val="24"/>
                <w:szCs w:val="24"/>
                <w:vertAlign w:val="superscript"/>
              </w:rPr>
              <w:t>cB</w:t>
            </w:r>
            <w:proofErr w:type="gramEnd"/>
            <w:r w:rsidRPr="00E60110">
              <w:rPr>
                <w:rFonts w:ascii="Arial" w:hAnsi="Arial" w:cs="Arial"/>
                <w:color w:val="000000" w:themeColor="text1"/>
                <w:sz w:val="24"/>
                <w:szCs w:val="24"/>
              </w:rPr>
              <w:t xml:space="preserve"> ± 0,02</w:t>
            </w:r>
          </w:p>
        </w:tc>
      </w:tr>
      <w:tr w:rsidR="001251D1" w:rsidRPr="009D6FE0" w:rsidTr="00E60110">
        <w:tc>
          <w:tcPr>
            <w:cnfStyle w:val="001000000000" w:firstRow="0" w:lastRow="0" w:firstColumn="1" w:lastColumn="0" w:oddVBand="0" w:evenVBand="0" w:oddHBand="0" w:evenHBand="0" w:firstRowFirstColumn="0" w:firstRowLastColumn="0" w:lastRowFirstColumn="0" w:lastRowLastColumn="0"/>
            <w:tcW w:w="2835" w:type="dxa"/>
            <w:tcBorders>
              <w:top w:val="nil"/>
            </w:tcBorders>
            <w:shd w:val="clear" w:color="auto" w:fill="FFFFFF" w:themeFill="background1"/>
          </w:tcPr>
          <w:p w:rsidR="001251D1" w:rsidRPr="00E60110" w:rsidRDefault="001251D1" w:rsidP="004E2DC5">
            <w:pPr>
              <w:rPr>
                <w:rFonts w:ascii="Arial" w:hAnsi="Arial" w:cs="Arial"/>
                <w:color w:val="000000" w:themeColor="text1"/>
                <w:sz w:val="24"/>
                <w:szCs w:val="24"/>
              </w:rPr>
            </w:pPr>
            <w:r w:rsidRPr="00E60110">
              <w:rPr>
                <w:rFonts w:ascii="Arial" w:hAnsi="Arial" w:cs="Arial"/>
                <w:color w:val="000000" w:themeColor="text1"/>
                <w:sz w:val="24"/>
                <w:szCs w:val="24"/>
              </w:rPr>
              <w:t>Congelamento Rápido</w:t>
            </w:r>
          </w:p>
        </w:tc>
        <w:tc>
          <w:tcPr>
            <w:tcW w:w="2694" w:type="dxa"/>
            <w:shd w:val="clear" w:color="auto" w:fill="FFFFFF" w:themeFill="background1"/>
          </w:tcPr>
          <w:p w:rsidR="001251D1" w:rsidRPr="00E60110" w:rsidRDefault="001251D1" w:rsidP="0063537D">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407,10</w:t>
            </w:r>
            <w:r w:rsidRPr="00E60110">
              <w:rPr>
                <w:rFonts w:ascii="Arial" w:hAnsi="Arial" w:cs="Arial"/>
                <w:color w:val="000000" w:themeColor="text1"/>
                <w:sz w:val="24"/>
                <w:szCs w:val="24"/>
                <w:vertAlign w:val="superscript"/>
                <w:lang w:val="en-US"/>
              </w:rPr>
              <w:t xml:space="preserve">bA </w:t>
            </w:r>
            <w:r w:rsidRPr="00E60110">
              <w:rPr>
                <w:rFonts w:ascii="Arial" w:hAnsi="Arial" w:cs="Arial"/>
                <w:color w:val="000000" w:themeColor="text1"/>
                <w:sz w:val="24"/>
                <w:szCs w:val="24"/>
              </w:rPr>
              <w:t>± 0,03</w:t>
            </w:r>
          </w:p>
        </w:tc>
        <w:tc>
          <w:tcPr>
            <w:tcW w:w="3685" w:type="dxa"/>
            <w:shd w:val="clear" w:color="auto" w:fill="FFFFFF" w:themeFill="background1"/>
          </w:tcPr>
          <w:p w:rsidR="001251D1" w:rsidRPr="00E60110" w:rsidRDefault="001251D1" w:rsidP="004E2DC5">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E60110">
              <w:rPr>
                <w:rFonts w:ascii="Arial" w:hAnsi="Arial" w:cs="Arial"/>
                <w:color w:val="000000" w:themeColor="text1"/>
                <w:sz w:val="24"/>
                <w:szCs w:val="24"/>
              </w:rPr>
              <w:t>333,82</w:t>
            </w:r>
            <w:proofErr w:type="gramStart"/>
            <w:r w:rsidRPr="00E60110">
              <w:rPr>
                <w:rFonts w:ascii="Arial" w:hAnsi="Arial" w:cs="Arial"/>
                <w:color w:val="000000" w:themeColor="text1"/>
                <w:sz w:val="24"/>
                <w:szCs w:val="24"/>
                <w:vertAlign w:val="superscript"/>
              </w:rPr>
              <w:t>bB</w:t>
            </w:r>
            <w:proofErr w:type="gramEnd"/>
            <w:r w:rsidRPr="00E60110">
              <w:rPr>
                <w:rFonts w:ascii="Arial" w:hAnsi="Arial" w:cs="Arial"/>
                <w:color w:val="000000" w:themeColor="text1"/>
                <w:sz w:val="24"/>
                <w:szCs w:val="24"/>
              </w:rPr>
              <w:t xml:space="preserve"> ±0,03</w:t>
            </w:r>
          </w:p>
        </w:tc>
      </w:tr>
      <w:tr w:rsidR="001251D1" w:rsidRPr="009D6FE0" w:rsidTr="00E601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1251D1" w:rsidRPr="00E60110" w:rsidRDefault="001251D1" w:rsidP="004E2DC5">
            <w:pPr>
              <w:rPr>
                <w:rFonts w:ascii="Arial" w:hAnsi="Arial" w:cs="Arial"/>
                <w:color w:val="000000" w:themeColor="text1"/>
                <w:sz w:val="24"/>
                <w:szCs w:val="24"/>
              </w:rPr>
            </w:pPr>
            <w:r w:rsidRPr="00E60110">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1251D1" w:rsidRPr="00E60110" w:rsidRDefault="001251D1" w:rsidP="0063537D">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369,06</w:t>
            </w:r>
            <w:r w:rsidRPr="00E60110">
              <w:rPr>
                <w:rFonts w:ascii="Arial" w:hAnsi="Arial" w:cs="Arial"/>
                <w:color w:val="000000" w:themeColor="text1"/>
                <w:sz w:val="24"/>
                <w:szCs w:val="24"/>
                <w:vertAlign w:val="superscript"/>
                <w:lang w:val="en-US"/>
              </w:rPr>
              <w:t xml:space="preserve">cA </w:t>
            </w:r>
            <w:r w:rsidRPr="00E60110">
              <w:rPr>
                <w:rFonts w:ascii="Arial" w:hAnsi="Arial" w:cs="Arial"/>
                <w:color w:val="000000" w:themeColor="text1"/>
                <w:sz w:val="24"/>
                <w:szCs w:val="24"/>
              </w:rPr>
              <w:t>± 0,02</w:t>
            </w:r>
          </w:p>
        </w:tc>
        <w:tc>
          <w:tcPr>
            <w:tcW w:w="3685" w:type="dxa"/>
            <w:tcBorders>
              <w:bottom w:val="single" w:sz="12" w:space="0" w:color="auto"/>
            </w:tcBorders>
            <w:shd w:val="clear" w:color="auto" w:fill="FFFFFF" w:themeFill="background1"/>
          </w:tcPr>
          <w:p w:rsidR="001251D1" w:rsidRPr="00E60110" w:rsidRDefault="001251D1" w:rsidP="004E2DC5">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E60110">
              <w:rPr>
                <w:rFonts w:ascii="Arial" w:hAnsi="Arial" w:cs="Arial"/>
                <w:color w:val="000000" w:themeColor="text1"/>
                <w:sz w:val="24"/>
                <w:szCs w:val="24"/>
              </w:rPr>
              <w:t>339,54</w:t>
            </w:r>
            <w:proofErr w:type="gramStart"/>
            <w:r w:rsidRPr="00E60110">
              <w:rPr>
                <w:rFonts w:ascii="Arial" w:hAnsi="Arial" w:cs="Arial"/>
                <w:color w:val="000000" w:themeColor="text1"/>
                <w:sz w:val="24"/>
                <w:szCs w:val="24"/>
                <w:vertAlign w:val="superscript"/>
              </w:rPr>
              <w:t>aB</w:t>
            </w:r>
            <w:proofErr w:type="gramEnd"/>
            <w:r w:rsidRPr="00E60110">
              <w:rPr>
                <w:rFonts w:ascii="Arial" w:hAnsi="Arial" w:cs="Arial"/>
                <w:color w:val="000000" w:themeColor="text1"/>
                <w:sz w:val="24"/>
                <w:szCs w:val="24"/>
              </w:rPr>
              <w:t xml:space="preserve"> ±0,02</w:t>
            </w:r>
          </w:p>
        </w:tc>
      </w:tr>
    </w:tbl>
    <w:p w:rsidR="00E7660A" w:rsidRDefault="00E7660A" w:rsidP="00E7660A">
      <w:pPr>
        <w:pStyle w:val="PargrafodaLista"/>
        <w:spacing w:line="240" w:lineRule="auto"/>
        <w:ind w:left="0"/>
        <w:jc w:val="both"/>
        <w:rPr>
          <w:rFonts w:ascii="Arial" w:hAnsi="Arial" w:cs="Arial"/>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E7660A" w:rsidRDefault="00051436" w:rsidP="00E7660A">
      <w:pPr>
        <w:pStyle w:val="PargrafodaLista"/>
        <w:spacing w:line="240" w:lineRule="auto"/>
        <w:ind w:left="0"/>
        <w:jc w:val="both"/>
        <w:rPr>
          <w:rFonts w:ascii="Arial" w:hAnsi="Arial" w:cs="Arial"/>
        </w:rPr>
      </w:pPr>
      <w:r>
        <w:rPr>
          <w:rFonts w:ascii="Arial" w:hAnsi="Arial" w:cs="Arial"/>
        </w:rPr>
        <w:t>Fonte: Dados da pesquisa, 2016.</w:t>
      </w:r>
    </w:p>
    <w:p w:rsidR="00051436" w:rsidRDefault="00051436" w:rsidP="00E7660A">
      <w:pPr>
        <w:pStyle w:val="PargrafodaLista"/>
        <w:spacing w:line="240" w:lineRule="auto"/>
        <w:ind w:left="0"/>
        <w:jc w:val="both"/>
        <w:rPr>
          <w:rFonts w:ascii="Arial" w:hAnsi="Arial" w:cs="Arial"/>
        </w:rPr>
      </w:pPr>
    </w:p>
    <w:p w:rsidR="00E7660A" w:rsidRDefault="00131508" w:rsidP="00254A79">
      <w:pPr>
        <w:spacing w:line="360" w:lineRule="auto"/>
        <w:ind w:firstLine="708"/>
        <w:rPr>
          <w:rFonts w:ascii="Arial" w:hAnsi="Arial" w:cs="Arial"/>
          <w:sz w:val="24"/>
          <w:szCs w:val="24"/>
        </w:rPr>
      </w:pPr>
      <w:r>
        <w:rPr>
          <w:rFonts w:ascii="Arial" w:hAnsi="Arial" w:cs="Arial"/>
          <w:sz w:val="24"/>
          <w:szCs w:val="24"/>
        </w:rPr>
        <w:t xml:space="preserve">Embora o congelamento rápido tenha ocasionado um aumento no teor de </w:t>
      </w:r>
      <w:r w:rsidR="00186F09">
        <w:rPr>
          <w:rFonts w:ascii="Arial" w:hAnsi="Arial" w:cs="Arial"/>
          <w:sz w:val="24"/>
          <w:szCs w:val="24"/>
        </w:rPr>
        <w:t>compostos fenólicos totais</w:t>
      </w:r>
      <w:r>
        <w:rPr>
          <w:rFonts w:ascii="Arial" w:hAnsi="Arial" w:cs="Arial"/>
          <w:sz w:val="24"/>
          <w:szCs w:val="24"/>
        </w:rPr>
        <w:t xml:space="preserve"> após o processamento, observa-se que este provocou maior perda destes compostos após o período de armazenamento</w:t>
      </w:r>
      <w:r w:rsidR="00952F25">
        <w:rPr>
          <w:rFonts w:ascii="Arial" w:hAnsi="Arial" w:cs="Arial"/>
          <w:sz w:val="24"/>
          <w:szCs w:val="24"/>
        </w:rPr>
        <w:t xml:space="preserve"> </w:t>
      </w:r>
      <w:r w:rsidR="00E7660A" w:rsidRPr="00E32B83">
        <w:rPr>
          <w:rFonts w:ascii="Arial" w:hAnsi="Arial" w:cs="Arial"/>
          <w:sz w:val="24"/>
          <w:szCs w:val="24"/>
        </w:rPr>
        <w:t xml:space="preserve">(p&lt;0,05). </w:t>
      </w:r>
      <w:r w:rsidR="00B54BB8">
        <w:rPr>
          <w:rFonts w:ascii="Arial" w:hAnsi="Arial" w:cs="Arial"/>
          <w:sz w:val="24"/>
          <w:szCs w:val="24"/>
        </w:rPr>
        <w:t xml:space="preserve">Embora </w:t>
      </w:r>
      <w:r w:rsidR="00B54BB8">
        <w:rPr>
          <w:rFonts w:ascii="Arial" w:hAnsi="Arial" w:cs="Arial"/>
          <w:sz w:val="24"/>
          <w:szCs w:val="24"/>
        </w:rPr>
        <w:lastRenderedPageBreak/>
        <w:t>o congelamento lento tenha sido favorável logo após o congelamento</w:t>
      </w:r>
      <w:r w:rsidR="00254A79">
        <w:rPr>
          <w:rFonts w:ascii="Arial" w:hAnsi="Arial" w:cs="Arial"/>
          <w:color w:val="000000" w:themeColor="text1"/>
          <w:sz w:val="24"/>
          <w:szCs w:val="24"/>
        </w:rPr>
        <w:t xml:space="preserve">, </w:t>
      </w:r>
      <w:r w:rsidR="00B54BB8">
        <w:rPr>
          <w:rFonts w:ascii="Arial" w:hAnsi="Arial" w:cs="Arial"/>
          <w:color w:val="000000" w:themeColor="text1"/>
          <w:sz w:val="24"/>
          <w:szCs w:val="24"/>
        </w:rPr>
        <w:t>provocando</w:t>
      </w:r>
      <w:r>
        <w:rPr>
          <w:rFonts w:ascii="Arial" w:hAnsi="Arial" w:cs="Arial"/>
          <w:color w:val="000000" w:themeColor="text1"/>
          <w:sz w:val="24"/>
          <w:szCs w:val="24"/>
        </w:rPr>
        <w:t xml:space="preserve"> maior exposição dos </w:t>
      </w:r>
      <w:r w:rsidR="00186F09">
        <w:rPr>
          <w:rFonts w:ascii="Arial" w:hAnsi="Arial" w:cs="Arial"/>
          <w:color w:val="000000" w:themeColor="text1"/>
          <w:sz w:val="24"/>
          <w:szCs w:val="24"/>
        </w:rPr>
        <w:t>compostos fenólicos totais</w:t>
      </w:r>
      <w:r w:rsidR="00B54BB8">
        <w:rPr>
          <w:rFonts w:ascii="Arial" w:hAnsi="Arial" w:cs="Arial"/>
          <w:color w:val="000000" w:themeColor="text1"/>
          <w:sz w:val="24"/>
          <w:szCs w:val="24"/>
        </w:rPr>
        <w:t>,</w:t>
      </w:r>
      <w:r w:rsidR="00E7660A">
        <w:rPr>
          <w:rFonts w:ascii="Arial" w:hAnsi="Arial" w:cs="Arial"/>
          <w:color w:val="000000" w:themeColor="text1"/>
          <w:sz w:val="24"/>
          <w:szCs w:val="24"/>
        </w:rPr>
        <w:t xml:space="preserve"> a</w:t>
      </w:r>
      <w:r w:rsidR="00E7660A" w:rsidRPr="009C0EB7">
        <w:rPr>
          <w:rFonts w:ascii="Arial" w:hAnsi="Arial" w:cs="Arial"/>
          <w:color w:val="000000" w:themeColor="text1"/>
          <w:sz w:val="24"/>
          <w:szCs w:val="24"/>
        </w:rPr>
        <w:t xml:space="preserve"> polpa não foi submetida à pasteurização</w:t>
      </w:r>
      <w:r w:rsidR="00BC4B6B">
        <w:rPr>
          <w:rFonts w:ascii="Arial" w:hAnsi="Arial" w:cs="Arial"/>
          <w:color w:val="000000" w:themeColor="text1"/>
          <w:sz w:val="24"/>
          <w:szCs w:val="24"/>
        </w:rPr>
        <w:t xml:space="preserve"> e</w:t>
      </w:r>
      <w:r w:rsidR="00E7660A" w:rsidRPr="009C0EB7">
        <w:rPr>
          <w:rFonts w:ascii="Arial" w:hAnsi="Arial" w:cs="Arial"/>
          <w:color w:val="000000" w:themeColor="text1"/>
          <w:sz w:val="24"/>
          <w:szCs w:val="24"/>
        </w:rPr>
        <w:t xml:space="preserve">, </w:t>
      </w:r>
      <w:r w:rsidR="00B54BB8">
        <w:rPr>
          <w:rFonts w:ascii="Arial" w:hAnsi="Arial" w:cs="Arial"/>
          <w:color w:val="000000" w:themeColor="text1"/>
          <w:sz w:val="24"/>
          <w:szCs w:val="24"/>
        </w:rPr>
        <w:t>de</w:t>
      </w:r>
      <w:r w:rsidR="00BC4B6B">
        <w:rPr>
          <w:rFonts w:ascii="Arial" w:hAnsi="Arial" w:cs="Arial"/>
          <w:color w:val="000000" w:themeColor="text1"/>
          <w:sz w:val="24"/>
          <w:szCs w:val="24"/>
        </w:rPr>
        <w:t>ste</w:t>
      </w:r>
      <w:r w:rsidR="00B54BB8">
        <w:rPr>
          <w:rFonts w:ascii="Arial" w:hAnsi="Arial" w:cs="Arial"/>
          <w:color w:val="000000" w:themeColor="text1"/>
          <w:sz w:val="24"/>
          <w:szCs w:val="24"/>
        </w:rPr>
        <w:t xml:space="preserve"> modo</w:t>
      </w:r>
      <w:r w:rsidR="00BC4B6B">
        <w:rPr>
          <w:rFonts w:ascii="Arial" w:hAnsi="Arial" w:cs="Arial"/>
          <w:color w:val="000000" w:themeColor="text1"/>
          <w:sz w:val="24"/>
          <w:szCs w:val="24"/>
        </w:rPr>
        <w:t>,</w:t>
      </w:r>
      <w:r w:rsidR="00B54BB8">
        <w:rPr>
          <w:rFonts w:ascii="Arial" w:hAnsi="Arial" w:cs="Arial"/>
          <w:color w:val="000000" w:themeColor="text1"/>
          <w:sz w:val="24"/>
          <w:szCs w:val="24"/>
        </w:rPr>
        <w:t xml:space="preserve"> mesmo </w:t>
      </w:r>
      <w:r w:rsidR="00BC4B6B">
        <w:rPr>
          <w:rFonts w:ascii="Arial" w:hAnsi="Arial" w:cs="Arial"/>
          <w:color w:val="000000" w:themeColor="text1"/>
          <w:sz w:val="24"/>
          <w:szCs w:val="24"/>
        </w:rPr>
        <w:t xml:space="preserve">armazenada em baixa </w:t>
      </w:r>
      <w:r w:rsidR="00B54BB8">
        <w:rPr>
          <w:rFonts w:ascii="Arial" w:hAnsi="Arial" w:cs="Arial"/>
          <w:color w:val="000000" w:themeColor="text1"/>
          <w:sz w:val="24"/>
          <w:szCs w:val="24"/>
        </w:rPr>
        <w:t>temperatura</w:t>
      </w:r>
      <w:r w:rsidR="00BC4B6B">
        <w:rPr>
          <w:rFonts w:ascii="Arial" w:hAnsi="Arial" w:cs="Arial"/>
          <w:color w:val="000000" w:themeColor="text1"/>
          <w:sz w:val="24"/>
          <w:szCs w:val="24"/>
        </w:rPr>
        <w:t>,</w:t>
      </w:r>
      <w:proofErr w:type="gramStart"/>
      <w:r w:rsidR="00B54BB8">
        <w:rPr>
          <w:rFonts w:ascii="Arial" w:hAnsi="Arial" w:cs="Arial"/>
          <w:color w:val="000000" w:themeColor="text1"/>
          <w:sz w:val="24"/>
          <w:szCs w:val="24"/>
        </w:rPr>
        <w:t xml:space="preserve">  </w:t>
      </w:r>
      <w:proofErr w:type="gramEnd"/>
      <w:r w:rsidR="00E7660A" w:rsidRPr="009C0EB7">
        <w:rPr>
          <w:rFonts w:ascii="Arial" w:hAnsi="Arial" w:cs="Arial"/>
          <w:color w:val="000000" w:themeColor="text1"/>
          <w:sz w:val="24"/>
          <w:szCs w:val="24"/>
        </w:rPr>
        <w:t xml:space="preserve">a atividade enzimática </w:t>
      </w:r>
      <w:r w:rsidR="00B54BB8">
        <w:rPr>
          <w:rFonts w:ascii="Arial" w:hAnsi="Arial" w:cs="Arial"/>
          <w:color w:val="000000" w:themeColor="text1"/>
          <w:sz w:val="24"/>
          <w:szCs w:val="24"/>
        </w:rPr>
        <w:t xml:space="preserve">não para, </w:t>
      </w:r>
      <w:r>
        <w:rPr>
          <w:rFonts w:ascii="Arial" w:hAnsi="Arial" w:cs="Arial"/>
          <w:color w:val="000000" w:themeColor="text1"/>
          <w:sz w:val="24"/>
          <w:szCs w:val="24"/>
        </w:rPr>
        <w:t xml:space="preserve">facilitando a degradação destes componentes químicos </w:t>
      </w:r>
      <w:r w:rsidR="00E7660A" w:rsidRPr="009C0EB7">
        <w:rPr>
          <w:rFonts w:ascii="Arial" w:hAnsi="Arial" w:cs="Arial"/>
          <w:color w:val="000000" w:themeColor="text1"/>
          <w:sz w:val="24"/>
          <w:szCs w:val="24"/>
        </w:rPr>
        <w:t>(</w:t>
      </w:r>
      <w:r w:rsidR="00E7660A" w:rsidRPr="00AC28CE">
        <w:rPr>
          <w:rFonts w:ascii="Arial" w:hAnsi="Arial" w:cs="Arial"/>
          <w:color w:val="000000" w:themeColor="text1"/>
          <w:sz w:val="24"/>
          <w:szCs w:val="24"/>
        </w:rPr>
        <w:t xml:space="preserve">YAMASHITA, 2003). </w:t>
      </w:r>
      <w:r w:rsidR="00254A79">
        <w:rPr>
          <w:rFonts w:ascii="Arial" w:hAnsi="Arial" w:cs="Arial"/>
          <w:sz w:val="24"/>
          <w:szCs w:val="24"/>
        </w:rPr>
        <w:t xml:space="preserve">A perda provocada pelo congelamento lento na polpa de carnaúba foi superior </w:t>
      </w:r>
      <w:r w:rsidR="00BC4B6B">
        <w:rPr>
          <w:rFonts w:ascii="Arial" w:hAnsi="Arial" w:cs="Arial"/>
          <w:sz w:val="24"/>
          <w:szCs w:val="24"/>
        </w:rPr>
        <w:t xml:space="preserve">a relatada </w:t>
      </w:r>
      <w:r w:rsidR="00254A79">
        <w:rPr>
          <w:rFonts w:ascii="Arial" w:hAnsi="Arial" w:cs="Arial"/>
          <w:sz w:val="24"/>
          <w:szCs w:val="24"/>
        </w:rPr>
        <w:t xml:space="preserve">por </w:t>
      </w:r>
      <w:proofErr w:type="spellStart"/>
      <w:r w:rsidR="00E7660A" w:rsidRPr="001C626B">
        <w:rPr>
          <w:rFonts w:ascii="Arial" w:hAnsi="Arial" w:cs="Arial"/>
          <w:sz w:val="24"/>
          <w:szCs w:val="24"/>
        </w:rPr>
        <w:t>Puupponen-Pimia</w:t>
      </w:r>
      <w:proofErr w:type="spellEnd"/>
      <w:r w:rsidR="00E7660A" w:rsidRPr="001C626B">
        <w:rPr>
          <w:rFonts w:ascii="Arial" w:hAnsi="Arial" w:cs="Arial"/>
          <w:sz w:val="24"/>
          <w:szCs w:val="24"/>
        </w:rPr>
        <w:t xml:space="preserve">¨ </w:t>
      </w:r>
      <w:proofErr w:type="gramStart"/>
      <w:r w:rsidR="00E7660A" w:rsidRPr="001C626B">
        <w:rPr>
          <w:rFonts w:ascii="Arial" w:hAnsi="Arial" w:cs="Arial"/>
          <w:sz w:val="24"/>
          <w:szCs w:val="24"/>
        </w:rPr>
        <w:t>et</w:t>
      </w:r>
      <w:proofErr w:type="gramEnd"/>
      <w:r w:rsidR="00E7660A" w:rsidRPr="001C626B">
        <w:rPr>
          <w:rFonts w:ascii="Arial" w:hAnsi="Arial" w:cs="Arial"/>
          <w:sz w:val="24"/>
          <w:szCs w:val="24"/>
        </w:rPr>
        <w:t xml:space="preserve"> al.</w:t>
      </w:r>
      <w:r w:rsidR="00362F4A">
        <w:rPr>
          <w:rFonts w:ascii="Arial" w:hAnsi="Arial" w:cs="Arial"/>
          <w:sz w:val="24"/>
          <w:szCs w:val="24"/>
        </w:rPr>
        <w:t xml:space="preserve"> </w:t>
      </w:r>
      <w:r w:rsidR="00E7660A" w:rsidRPr="001C626B">
        <w:rPr>
          <w:rFonts w:ascii="Arial" w:hAnsi="Arial" w:cs="Arial"/>
          <w:sz w:val="24"/>
          <w:szCs w:val="24"/>
        </w:rPr>
        <w:t>(</w:t>
      </w:r>
      <w:r w:rsidR="000F5994">
        <w:rPr>
          <w:rFonts w:ascii="Arial" w:hAnsi="Arial" w:cs="Arial"/>
          <w:sz w:val="24"/>
          <w:szCs w:val="24"/>
        </w:rPr>
        <w:t>2003</w:t>
      </w:r>
      <w:r w:rsidR="00E7660A" w:rsidRPr="001C626B">
        <w:rPr>
          <w:rFonts w:ascii="Arial" w:hAnsi="Arial" w:cs="Arial"/>
          <w:sz w:val="24"/>
          <w:szCs w:val="24"/>
        </w:rPr>
        <w:t xml:space="preserve">) </w:t>
      </w:r>
      <w:r w:rsidR="00254A79">
        <w:rPr>
          <w:rFonts w:ascii="Arial" w:hAnsi="Arial" w:cs="Arial"/>
          <w:sz w:val="24"/>
          <w:szCs w:val="24"/>
        </w:rPr>
        <w:t xml:space="preserve">que verificou perda de 21% </w:t>
      </w:r>
      <w:r w:rsidR="00E7660A" w:rsidRPr="001C626B">
        <w:rPr>
          <w:rFonts w:ascii="Arial" w:hAnsi="Arial" w:cs="Arial"/>
          <w:sz w:val="24"/>
          <w:szCs w:val="24"/>
        </w:rPr>
        <w:t xml:space="preserve">em </w:t>
      </w:r>
      <w:r w:rsidR="00186F09">
        <w:rPr>
          <w:rFonts w:ascii="Arial" w:hAnsi="Arial" w:cs="Arial"/>
          <w:sz w:val="24"/>
          <w:szCs w:val="24"/>
        </w:rPr>
        <w:t>compostos fenólicos totais</w:t>
      </w:r>
      <w:r w:rsidR="00E7660A" w:rsidRPr="001C626B">
        <w:rPr>
          <w:rFonts w:ascii="Arial" w:hAnsi="Arial" w:cs="Arial"/>
          <w:sz w:val="24"/>
          <w:szCs w:val="24"/>
        </w:rPr>
        <w:t xml:space="preserve"> durante 12 meses de armazenamento. </w:t>
      </w:r>
    </w:p>
    <w:p w:rsidR="0052119D" w:rsidRPr="001C55A1" w:rsidRDefault="0052119D" w:rsidP="0052119D">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t>E</w:t>
      </w:r>
      <w:r w:rsidRPr="001C55A1">
        <w:rPr>
          <w:rFonts w:ascii="Arial" w:hAnsi="Arial" w:cs="Arial"/>
          <w:color w:val="000000" w:themeColor="text1"/>
          <w:sz w:val="24"/>
          <w:szCs w:val="24"/>
        </w:rPr>
        <w:t xml:space="preserve">m relação à perda de </w:t>
      </w:r>
      <w:r w:rsidR="00186F09">
        <w:rPr>
          <w:rFonts w:ascii="Arial" w:hAnsi="Arial" w:cs="Arial"/>
          <w:color w:val="000000" w:themeColor="text1"/>
          <w:sz w:val="24"/>
          <w:szCs w:val="24"/>
        </w:rPr>
        <w:t xml:space="preserve">compostos </w:t>
      </w:r>
      <w:proofErr w:type="gramStart"/>
      <w:r w:rsidR="00186F09">
        <w:rPr>
          <w:rFonts w:ascii="Arial" w:hAnsi="Arial" w:cs="Arial"/>
          <w:color w:val="000000" w:themeColor="text1"/>
          <w:sz w:val="24"/>
          <w:szCs w:val="24"/>
        </w:rPr>
        <w:t>fenólicos totais</w:t>
      </w:r>
      <w:r w:rsidRPr="001C55A1">
        <w:rPr>
          <w:rFonts w:ascii="Arial" w:hAnsi="Arial" w:cs="Arial"/>
          <w:color w:val="000000" w:themeColor="text1"/>
          <w:sz w:val="24"/>
          <w:szCs w:val="24"/>
        </w:rPr>
        <w:t xml:space="preserve"> ocasionada</w:t>
      </w:r>
      <w:proofErr w:type="gramEnd"/>
      <w:r w:rsidRPr="001C55A1">
        <w:rPr>
          <w:rFonts w:ascii="Arial" w:hAnsi="Arial" w:cs="Arial"/>
          <w:color w:val="000000" w:themeColor="text1"/>
          <w:sz w:val="24"/>
          <w:szCs w:val="24"/>
        </w:rPr>
        <w:t xml:space="preserve"> pelo congelamento </w:t>
      </w:r>
      <w:r w:rsidRPr="00920A5E">
        <w:rPr>
          <w:rFonts w:ascii="Arial" w:hAnsi="Arial" w:cs="Arial"/>
          <w:color w:val="000000" w:themeColor="text1"/>
          <w:sz w:val="24"/>
          <w:szCs w:val="24"/>
        </w:rPr>
        <w:t>rápido</w:t>
      </w:r>
      <w:r>
        <w:rPr>
          <w:rFonts w:ascii="Arial" w:hAnsi="Arial" w:cs="Arial"/>
          <w:color w:val="000000" w:themeColor="text1"/>
          <w:sz w:val="24"/>
          <w:szCs w:val="24"/>
        </w:rPr>
        <w:t>, o resultado obtido no presente estudo</w:t>
      </w:r>
      <w:r w:rsidRPr="00920A5E">
        <w:rPr>
          <w:rFonts w:ascii="Arial" w:hAnsi="Arial" w:cs="Arial"/>
          <w:color w:val="000000" w:themeColor="text1"/>
          <w:sz w:val="24"/>
          <w:szCs w:val="24"/>
        </w:rPr>
        <w:t xml:space="preserve"> é superior</w:t>
      </w:r>
      <w:r>
        <w:rPr>
          <w:rFonts w:ascii="Arial" w:hAnsi="Arial" w:cs="Arial"/>
          <w:color w:val="000000" w:themeColor="text1"/>
          <w:sz w:val="24"/>
          <w:szCs w:val="24"/>
        </w:rPr>
        <w:t xml:space="preserve"> ao encontrado</w:t>
      </w:r>
      <w:r w:rsidRPr="00920A5E">
        <w:rPr>
          <w:rFonts w:ascii="Arial" w:hAnsi="Arial" w:cs="Arial"/>
          <w:color w:val="000000" w:themeColor="text1"/>
          <w:sz w:val="24"/>
          <w:szCs w:val="24"/>
        </w:rPr>
        <w:t xml:space="preserve"> </w:t>
      </w:r>
      <w:r w:rsidRPr="001C55A1">
        <w:rPr>
          <w:rFonts w:ascii="Arial" w:hAnsi="Arial" w:cs="Arial"/>
          <w:color w:val="000000" w:themeColor="text1"/>
          <w:sz w:val="24"/>
          <w:szCs w:val="24"/>
        </w:rPr>
        <w:t xml:space="preserve">por </w:t>
      </w:r>
      <w:proofErr w:type="spellStart"/>
      <w:r w:rsidRPr="001C55A1">
        <w:rPr>
          <w:rFonts w:ascii="Arial" w:hAnsi="Arial" w:cs="Arial"/>
          <w:color w:val="000000" w:themeColor="text1"/>
          <w:sz w:val="24"/>
          <w:szCs w:val="24"/>
        </w:rPr>
        <w:t>Begoña</w:t>
      </w:r>
      <w:proofErr w:type="spellEnd"/>
      <w:r w:rsidRPr="001C55A1">
        <w:rPr>
          <w:rFonts w:ascii="Arial" w:hAnsi="Arial" w:cs="Arial"/>
          <w:color w:val="000000" w:themeColor="text1"/>
          <w:sz w:val="24"/>
          <w:szCs w:val="24"/>
        </w:rPr>
        <w:t xml:space="preserve"> d</w:t>
      </w:r>
      <w:r>
        <w:rPr>
          <w:rFonts w:ascii="Arial" w:hAnsi="Arial" w:cs="Arial"/>
          <w:color w:val="000000" w:themeColor="text1"/>
          <w:sz w:val="24"/>
          <w:szCs w:val="24"/>
        </w:rPr>
        <w:t xml:space="preserve">e </w:t>
      </w:r>
      <w:proofErr w:type="spellStart"/>
      <w:r>
        <w:rPr>
          <w:rFonts w:ascii="Arial" w:hAnsi="Arial" w:cs="Arial"/>
          <w:color w:val="000000" w:themeColor="text1"/>
          <w:sz w:val="24"/>
          <w:szCs w:val="24"/>
        </w:rPr>
        <w:t>Ancos</w:t>
      </w:r>
      <w:proofErr w:type="spellEnd"/>
      <w:r>
        <w:rPr>
          <w:rFonts w:ascii="Arial" w:hAnsi="Arial" w:cs="Arial"/>
          <w:color w:val="000000" w:themeColor="text1"/>
          <w:sz w:val="24"/>
          <w:szCs w:val="24"/>
        </w:rPr>
        <w:t xml:space="preserve">, </w:t>
      </w:r>
      <w:proofErr w:type="spellStart"/>
      <w:r>
        <w:rPr>
          <w:rFonts w:ascii="Arial" w:hAnsi="Arial" w:cs="Arial"/>
          <w:color w:val="000000" w:themeColor="text1"/>
          <w:sz w:val="24"/>
          <w:szCs w:val="24"/>
        </w:rPr>
        <w:t>Gonzaléz</w:t>
      </w:r>
      <w:proofErr w:type="spellEnd"/>
      <w:r>
        <w:rPr>
          <w:rFonts w:ascii="Arial" w:hAnsi="Arial" w:cs="Arial"/>
          <w:color w:val="000000" w:themeColor="text1"/>
          <w:sz w:val="24"/>
          <w:szCs w:val="24"/>
        </w:rPr>
        <w:t xml:space="preserve"> e Cano (2000), onde </w:t>
      </w:r>
      <w:r w:rsidRPr="001C55A1">
        <w:rPr>
          <w:rFonts w:ascii="Arial" w:hAnsi="Arial" w:cs="Arial"/>
          <w:color w:val="000000" w:themeColor="text1"/>
          <w:sz w:val="24"/>
          <w:szCs w:val="24"/>
        </w:rPr>
        <w:t xml:space="preserve">a perda de </w:t>
      </w:r>
      <w:r w:rsidR="00186F09">
        <w:rPr>
          <w:rFonts w:ascii="Arial" w:hAnsi="Arial" w:cs="Arial"/>
          <w:color w:val="000000" w:themeColor="text1"/>
          <w:sz w:val="24"/>
          <w:szCs w:val="24"/>
        </w:rPr>
        <w:t>compostos fenólicos totais</w:t>
      </w:r>
      <w:r>
        <w:rPr>
          <w:rFonts w:ascii="Arial" w:hAnsi="Arial" w:cs="Arial"/>
          <w:color w:val="000000" w:themeColor="text1"/>
          <w:sz w:val="24"/>
          <w:szCs w:val="24"/>
        </w:rPr>
        <w:t xml:space="preserve"> em framboesas congeladas pelo método rápido</w:t>
      </w:r>
      <w:r w:rsidRPr="001C55A1">
        <w:rPr>
          <w:rFonts w:ascii="Arial" w:hAnsi="Arial" w:cs="Arial"/>
          <w:color w:val="000000" w:themeColor="text1"/>
          <w:sz w:val="24"/>
          <w:szCs w:val="24"/>
        </w:rPr>
        <w:t xml:space="preserve"> </w:t>
      </w:r>
      <w:r>
        <w:rPr>
          <w:rFonts w:ascii="Arial" w:hAnsi="Arial" w:cs="Arial"/>
          <w:color w:val="000000" w:themeColor="text1"/>
          <w:sz w:val="24"/>
          <w:szCs w:val="24"/>
        </w:rPr>
        <w:t xml:space="preserve">foi </w:t>
      </w:r>
      <w:r w:rsidRPr="001C55A1">
        <w:rPr>
          <w:rFonts w:ascii="Arial" w:hAnsi="Arial" w:cs="Arial"/>
          <w:color w:val="000000" w:themeColor="text1"/>
          <w:sz w:val="24"/>
          <w:szCs w:val="24"/>
        </w:rPr>
        <w:t>de 10,84%</w:t>
      </w:r>
      <w:r>
        <w:rPr>
          <w:rFonts w:ascii="Arial" w:hAnsi="Arial" w:cs="Arial"/>
          <w:color w:val="000000" w:themeColor="text1"/>
          <w:sz w:val="24"/>
          <w:szCs w:val="24"/>
        </w:rPr>
        <w:t xml:space="preserve"> </w:t>
      </w:r>
      <w:r w:rsidRPr="001C55A1">
        <w:rPr>
          <w:rFonts w:ascii="Arial" w:hAnsi="Arial" w:cs="Arial"/>
          <w:color w:val="000000" w:themeColor="text1"/>
          <w:sz w:val="24"/>
          <w:szCs w:val="24"/>
        </w:rPr>
        <w:t>após 365 dias de armazenamento</w:t>
      </w:r>
      <w:r>
        <w:rPr>
          <w:rFonts w:ascii="Arial" w:hAnsi="Arial" w:cs="Arial"/>
          <w:color w:val="000000" w:themeColor="text1"/>
          <w:sz w:val="24"/>
          <w:szCs w:val="24"/>
        </w:rPr>
        <w:t xml:space="preserve">, </w:t>
      </w:r>
      <w:r w:rsidRPr="001C55A1">
        <w:rPr>
          <w:rFonts w:ascii="Arial" w:hAnsi="Arial" w:cs="Arial"/>
          <w:color w:val="000000" w:themeColor="text1"/>
          <w:sz w:val="24"/>
          <w:szCs w:val="24"/>
        </w:rPr>
        <w:t>porém não significativo</w:t>
      </w:r>
      <w:r>
        <w:rPr>
          <w:rFonts w:ascii="Arial" w:hAnsi="Arial" w:cs="Arial"/>
          <w:color w:val="000000" w:themeColor="text1"/>
          <w:sz w:val="24"/>
          <w:szCs w:val="24"/>
        </w:rPr>
        <w:t xml:space="preserve"> (p&lt;0,05)</w:t>
      </w:r>
      <w:r w:rsidRPr="001C55A1">
        <w:rPr>
          <w:rFonts w:ascii="Arial" w:hAnsi="Arial" w:cs="Arial"/>
          <w:color w:val="000000" w:themeColor="text1"/>
          <w:sz w:val="24"/>
          <w:szCs w:val="24"/>
        </w:rPr>
        <w:t>, de modo que o teor de fenólicos mante-se estável durante todo o armazenamento.</w:t>
      </w:r>
      <w:r>
        <w:rPr>
          <w:rFonts w:ascii="Arial" w:hAnsi="Arial" w:cs="Arial"/>
          <w:color w:val="000000" w:themeColor="text1"/>
          <w:sz w:val="24"/>
          <w:szCs w:val="24"/>
        </w:rPr>
        <w:t xml:space="preserve"> Já em estudo com c</w:t>
      </w:r>
      <w:r w:rsidRPr="001C55A1">
        <w:rPr>
          <w:rFonts w:ascii="Arial" w:hAnsi="Arial" w:cs="Arial"/>
          <w:color w:val="000000" w:themeColor="text1"/>
          <w:sz w:val="24"/>
          <w:szCs w:val="24"/>
        </w:rPr>
        <w:t xml:space="preserve">erejas congeladas pelo método rápido e armazenadas por </w:t>
      </w:r>
      <w:proofErr w:type="gramStart"/>
      <w:r w:rsidRPr="001C55A1">
        <w:rPr>
          <w:rFonts w:ascii="Arial" w:hAnsi="Arial" w:cs="Arial"/>
          <w:color w:val="000000" w:themeColor="text1"/>
          <w:sz w:val="24"/>
          <w:szCs w:val="24"/>
        </w:rPr>
        <w:t>6</w:t>
      </w:r>
      <w:proofErr w:type="gramEnd"/>
      <w:r w:rsidRPr="001C55A1">
        <w:rPr>
          <w:rFonts w:ascii="Arial" w:hAnsi="Arial" w:cs="Arial"/>
          <w:color w:val="000000" w:themeColor="text1"/>
          <w:sz w:val="24"/>
          <w:szCs w:val="24"/>
        </w:rPr>
        <w:t xml:space="preserve"> meses</w:t>
      </w:r>
      <w:r>
        <w:rPr>
          <w:rFonts w:ascii="Arial" w:hAnsi="Arial" w:cs="Arial"/>
          <w:color w:val="000000" w:themeColor="text1"/>
          <w:sz w:val="24"/>
          <w:szCs w:val="24"/>
        </w:rPr>
        <w:t xml:space="preserve">, foi </w:t>
      </w:r>
      <w:r w:rsidRPr="00920A5E">
        <w:rPr>
          <w:rFonts w:ascii="Arial" w:hAnsi="Arial" w:cs="Arial"/>
          <w:color w:val="000000" w:themeColor="text1"/>
          <w:sz w:val="24"/>
          <w:szCs w:val="24"/>
        </w:rPr>
        <w:t>observado redução significativa (p&lt;0,05) de 50% no teor</w:t>
      </w:r>
      <w:r w:rsidRPr="001C55A1">
        <w:rPr>
          <w:rFonts w:ascii="Arial" w:hAnsi="Arial" w:cs="Arial"/>
          <w:color w:val="000000" w:themeColor="text1"/>
          <w:sz w:val="24"/>
          <w:szCs w:val="24"/>
        </w:rPr>
        <w:t xml:space="preserve"> de </w:t>
      </w:r>
      <w:r w:rsidR="00186F09">
        <w:rPr>
          <w:rFonts w:ascii="Arial" w:hAnsi="Arial" w:cs="Arial"/>
          <w:color w:val="000000" w:themeColor="text1"/>
          <w:sz w:val="24"/>
          <w:szCs w:val="24"/>
        </w:rPr>
        <w:t>compostos fenólicos totais</w:t>
      </w:r>
      <w:r>
        <w:rPr>
          <w:rFonts w:ascii="Arial" w:hAnsi="Arial" w:cs="Arial"/>
          <w:color w:val="000000" w:themeColor="text1"/>
          <w:sz w:val="24"/>
          <w:szCs w:val="24"/>
        </w:rPr>
        <w:t>, valor superior ao encontrado neste estudo</w:t>
      </w:r>
      <w:r w:rsidRPr="001C55A1">
        <w:rPr>
          <w:rFonts w:ascii="Arial" w:hAnsi="Arial" w:cs="Arial"/>
          <w:color w:val="000000" w:themeColor="text1"/>
          <w:sz w:val="24"/>
          <w:szCs w:val="24"/>
        </w:rPr>
        <w:t xml:space="preserve"> (CHAOVANALIKIT; WROLSTAD, 2004)</w:t>
      </w:r>
      <w:r>
        <w:rPr>
          <w:rFonts w:ascii="Arial" w:hAnsi="Arial" w:cs="Arial"/>
          <w:color w:val="000000" w:themeColor="text1"/>
          <w:sz w:val="24"/>
          <w:szCs w:val="24"/>
        </w:rPr>
        <w:t>.</w:t>
      </w:r>
    </w:p>
    <w:p w:rsidR="00C54362" w:rsidRDefault="00254A79" w:rsidP="0052119D">
      <w:pPr>
        <w:spacing w:line="360" w:lineRule="auto"/>
        <w:ind w:firstLine="708"/>
        <w:rPr>
          <w:rFonts w:ascii="Arial" w:hAnsi="Arial" w:cs="Arial"/>
          <w:color w:val="000000" w:themeColor="text1"/>
          <w:sz w:val="24"/>
          <w:szCs w:val="24"/>
        </w:rPr>
      </w:pPr>
      <w:r>
        <w:rPr>
          <w:rFonts w:ascii="Arial" w:hAnsi="Arial" w:cs="Arial"/>
          <w:sz w:val="24"/>
          <w:szCs w:val="24"/>
        </w:rPr>
        <w:t xml:space="preserve">Para o teor de </w:t>
      </w:r>
      <w:r w:rsidR="00186F09">
        <w:rPr>
          <w:rFonts w:ascii="Arial" w:hAnsi="Arial" w:cs="Arial"/>
          <w:sz w:val="24"/>
          <w:szCs w:val="24"/>
        </w:rPr>
        <w:t>compostos fenólicos totais</w:t>
      </w:r>
      <w:r>
        <w:rPr>
          <w:rFonts w:ascii="Arial" w:hAnsi="Arial" w:cs="Arial"/>
          <w:sz w:val="24"/>
          <w:szCs w:val="24"/>
        </w:rPr>
        <w:t xml:space="preserve"> em polpa de carnaúba liofilizada, observou-se uma perda de</w:t>
      </w:r>
      <w:r w:rsidR="001C55A1">
        <w:rPr>
          <w:rFonts w:ascii="Arial" w:hAnsi="Arial" w:cs="Arial"/>
          <w:sz w:val="24"/>
          <w:szCs w:val="24"/>
        </w:rPr>
        <w:t xml:space="preserve"> 8%</w:t>
      </w:r>
      <w:r>
        <w:rPr>
          <w:rFonts w:ascii="Arial" w:hAnsi="Arial" w:cs="Arial"/>
          <w:sz w:val="24"/>
          <w:szCs w:val="24"/>
        </w:rPr>
        <w:t>, valor inferio</w:t>
      </w:r>
      <w:r w:rsidR="001C55A1">
        <w:rPr>
          <w:rFonts w:ascii="Arial" w:hAnsi="Arial" w:cs="Arial"/>
          <w:sz w:val="24"/>
          <w:szCs w:val="24"/>
        </w:rPr>
        <w:t>r</w:t>
      </w:r>
      <w:r>
        <w:rPr>
          <w:rFonts w:ascii="Arial" w:hAnsi="Arial" w:cs="Arial"/>
          <w:sz w:val="24"/>
          <w:szCs w:val="24"/>
        </w:rPr>
        <w:t xml:space="preserve"> ao encontrado por </w:t>
      </w:r>
      <w:r w:rsidR="00E7660A" w:rsidRPr="00C42C57">
        <w:rPr>
          <w:rFonts w:ascii="Arial" w:hAnsi="Arial" w:cs="Arial"/>
          <w:sz w:val="24"/>
          <w:szCs w:val="24"/>
        </w:rPr>
        <w:t>Al-</w:t>
      </w:r>
      <w:proofErr w:type="spellStart"/>
      <w:r w:rsidR="00E7660A" w:rsidRPr="00C42C57">
        <w:rPr>
          <w:rFonts w:ascii="Arial" w:hAnsi="Arial" w:cs="Arial"/>
          <w:sz w:val="24"/>
          <w:szCs w:val="24"/>
        </w:rPr>
        <w:t>Weshahy</w:t>
      </w:r>
      <w:proofErr w:type="spellEnd"/>
      <w:r w:rsidR="00E7660A">
        <w:rPr>
          <w:rFonts w:ascii="Arial" w:hAnsi="Arial" w:cs="Arial"/>
          <w:sz w:val="24"/>
          <w:szCs w:val="24"/>
        </w:rPr>
        <w:t xml:space="preserve"> </w:t>
      </w:r>
      <w:proofErr w:type="gramStart"/>
      <w:r w:rsidR="00E7660A">
        <w:rPr>
          <w:rFonts w:ascii="Arial" w:hAnsi="Arial" w:cs="Arial"/>
          <w:sz w:val="24"/>
          <w:szCs w:val="24"/>
        </w:rPr>
        <w:t>et</w:t>
      </w:r>
      <w:proofErr w:type="gramEnd"/>
      <w:r w:rsidR="00E7660A">
        <w:rPr>
          <w:rFonts w:ascii="Arial" w:hAnsi="Arial" w:cs="Arial"/>
          <w:sz w:val="24"/>
          <w:szCs w:val="24"/>
        </w:rPr>
        <w:t xml:space="preserve"> al. (2013)</w:t>
      </w:r>
      <w:r>
        <w:rPr>
          <w:rFonts w:ascii="Arial" w:hAnsi="Arial" w:cs="Arial"/>
          <w:sz w:val="24"/>
          <w:szCs w:val="24"/>
        </w:rPr>
        <w:t xml:space="preserve">, que ao estudarem </w:t>
      </w:r>
      <w:r w:rsidR="00E7660A">
        <w:rPr>
          <w:rFonts w:ascii="Arial" w:hAnsi="Arial" w:cs="Arial"/>
          <w:sz w:val="24"/>
          <w:szCs w:val="24"/>
        </w:rPr>
        <w:t xml:space="preserve">a estabilidade de compostos </w:t>
      </w:r>
      <w:proofErr w:type="spellStart"/>
      <w:r w:rsidR="00E7660A">
        <w:rPr>
          <w:rFonts w:ascii="Arial" w:hAnsi="Arial" w:cs="Arial"/>
          <w:sz w:val="24"/>
          <w:szCs w:val="24"/>
        </w:rPr>
        <w:t>bioativo</w:t>
      </w:r>
      <w:r>
        <w:rPr>
          <w:rFonts w:ascii="Arial" w:hAnsi="Arial" w:cs="Arial"/>
          <w:sz w:val="24"/>
          <w:szCs w:val="24"/>
        </w:rPr>
        <w:t>s</w:t>
      </w:r>
      <w:proofErr w:type="spellEnd"/>
      <w:r>
        <w:rPr>
          <w:rFonts w:ascii="Arial" w:hAnsi="Arial" w:cs="Arial"/>
          <w:sz w:val="24"/>
          <w:szCs w:val="24"/>
        </w:rPr>
        <w:t xml:space="preserve"> em pele de batata liofilizada, verificaram</w:t>
      </w:r>
      <w:r w:rsidR="00E7660A">
        <w:rPr>
          <w:rFonts w:ascii="Arial" w:hAnsi="Arial" w:cs="Arial"/>
          <w:sz w:val="24"/>
          <w:szCs w:val="24"/>
        </w:rPr>
        <w:t xml:space="preserve"> que houve perdas dos </w:t>
      </w:r>
      <w:r w:rsidR="00186F09">
        <w:rPr>
          <w:rFonts w:ascii="Arial" w:hAnsi="Arial" w:cs="Arial"/>
          <w:sz w:val="24"/>
          <w:szCs w:val="24"/>
        </w:rPr>
        <w:t>compostos fenólicos totais</w:t>
      </w:r>
      <w:r w:rsidR="00E7660A">
        <w:rPr>
          <w:rFonts w:ascii="Arial" w:hAnsi="Arial" w:cs="Arial"/>
          <w:sz w:val="24"/>
          <w:szCs w:val="24"/>
        </w:rPr>
        <w:t xml:space="preserve"> durante dois meses de armazenamento a 25°C para a variedade Penta</w:t>
      </w:r>
      <w:r>
        <w:rPr>
          <w:rFonts w:ascii="Arial" w:hAnsi="Arial" w:cs="Arial"/>
          <w:sz w:val="24"/>
          <w:szCs w:val="24"/>
        </w:rPr>
        <w:t xml:space="preserve"> </w:t>
      </w:r>
      <w:r w:rsidR="00E7660A">
        <w:rPr>
          <w:rFonts w:ascii="Arial" w:hAnsi="Arial" w:cs="Arial"/>
          <w:sz w:val="24"/>
          <w:szCs w:val="24"/>
        </w:rPr>
        <w:t xml:space="preserve">(42,5 %) e para variedade </w:t>
      </w:r>
      <w:proofErr w:type="spellStart"/>
      <w:r w:rsidR="00E7660A" w:rsidRPr="00FC0096">
        <w:rPr>
          <w:rFonts w:ascii="Arial" w:hAnsi="Arial" w:cs="Arial"/>
          <w:color w:val="000000" w:themeColor="text1"/>
          <w:sz w:val="24"/>
          <w:szCs w:val="24"/>
        </w:rPr>
        <w:t>Marcy</w:t>
      </w:r>
      <w:proofErr w:type="spellEnd"/>
      <w:r w:rsidR="00E7660A" w:rsidRPr="00FC0096">
        <w:rPr>
          <w:rFonts w:ascii="Arial" w:hAnsi="Arial" w:cs="Arial"/>
          <w:color w:val="000000" w:themeColor="text1"/>
          <w:sz w:val="24"/>
          <w:szCs w:val="24"/>
        </w:rPr>
        <w:t xml:space="preserve"> (14,9%).</w:t>
      </w:r>
      <w:r w:rsidR="0052119D" w:rsidRPr="00FC0096">
        <w:rPr>
          <w:rFonts w:ascii="Arial" w:hAnsi="Arial" w:cs="Arial"/>
          <w:color w:val="000000" w:themeColor="text1"/>
          <w:sz w:val="24"/>
          <w:szCs w:val="24"/>
        </w:rPr>
        <w:t xml:space="preserve"> </w:t>
      </w:r>
    </w:p>
    <w:p w:rsidR="00A809A5" w:rsidRPr="0052119D" w:rsidRDefault="0052119D" w:rsidP="0052119D">
      <w:pPr>
        <w:spacing w:line="360" w:lineRule="auto"/>
        <w:ind w:firstLine="708"/>
        <w:rPr>
          <w:rFonts w:ascii="Arial" w:hAnsi="Arial" w:cs="Arial"/>
          <w:sz w:val="24"/>
          <w:szCs w:val="24"/>
        </w:rPr>
      </w:pPr>
      <w:r w:rsidRPr="00FC0096">
        <w:rPr>
          <w:rFonts w:ascii="Arial" w:hAnsi="Arial" w:cs="Arial"/>
          <w:color w:val="000000" w:themeColor="text1"/>
          <w:sz w:val="24"/>
          <w:szCs w:val="24"/>
        </w:rPr>
        <w:t xml:space="preserve">A liofilização ajudou na retenção de </w:t>
      </w:r>
      <w:r w:rsidR="00186F09" w:rsidRPr="00FC0096">
        <w:rPr>
          <w:rFonts w:ascii="Arial" w:hAnsi="Arial" w:cs="Arial"/>
          <w:color w:val="000000" w:themeColor="text1"/>
          <w:sz w:val="24"/>
          <w:szCs w:val="24"/>
        </w:rPr>
        <w:t>compostos fenólicos totais</w:t>
      </w:r>
      <w:r w:rsidRPr="00FC0096">
        <w:rPr>
          <w:rFonts w:ascii="Arial" w:hAnsi="Arial" w:cs="Arial"/>
          <w:color w:val="000000" w:themeColor="text1"/>
          <w:sz w:val="24"/>
          <w:szCs w:val="24"/>
        </w:rPr>
        <w:t xml:space="preserve"> da polpa de carnaúba durante o período de armazenamento. Além disso,</w:t>
      </w:r>
      <w:r w:rsidR="00A809A5" w:rsidRPr="00FC0096">
        <w:rPr>
          <w:rFonts w:ascii="Arial" w:hAnsi="Arial" w:cs="Arial"/>
          <w:color w:val="000000" w:themeColor="text1"/>
          <w:sz w:val="24"/>
          <w:szCs w:val="24"/>
        </w:rPr>
        <w:t xml:space="preserve"> as propriedades químicas e organoléticas praticamente não são alteradas, pois esse processo é realizado à temperatura baixa e na ausência de ar atmosférico, e quando reconstituído ou reidratado, assemelha-se teoricamente ao produto natural (GAVA, 2009). </w:t>
      </w:r>
    </w:p>
    <w:p w:rsidR="006D3FF4" w:rsidRDefault="006D3FF4" w:rsidP="00200711">
      <w:pPr>
        <w:rPr>
          <w:rFonts w:ascii="Arial" w:hAnsi="Arial" w:cs="Arial"/>
          <w:b/>
          <w:sz w:val="24"/>
          <w:szCs w:val="24"/>
        </w:rPr>
      </w:pPr>
    </w:p>
    <w:p w:rsidR="00200711" w:rsidRPr="00E10410" w:rsidRDefault="00200711" w:rsidP="00200711">
      <w:pPr>
        <w:rPr>
          <w:rFonts w:ascii="Arial" w:hAnsi="Arial" w:cs="Arial"/>
          <w:b/>
          <w:sz w:val="24"/>
          <w:szCs w:val="24"/>
        </w:rPr>
      </w:pPr>
      <w:r w:rsidRPr="00E10410">
        <w:rPr>
          <w:rFonts w:ascii="Arial" w:hAnsi="Arial" w:cs="Arial"/>
          <w:b/>
          <w:sz w:val="24"/>
          <w:szCs w:val="24"/>
        </w:rPr>
        <w:lastRenderedPageBreak/>
        <w:t>5.3 Flavonoides</w:t>
      </w:r>
    </w:p>
    <w:p w:rsidR="00200711" w:rsidRPr="009D6FE0" w:rsidRDefault="00200711" w:rsidP="00200711">
      <w:pPr>
        <w:pStyle w:val="NormalWeb"/>
        <w:shd w:val="clear" w:color="auto" w:fill="FFFFFF"/>
        <w:spacing w:line="360" w:lineRule="auto"/>
        <w:ind w:firstLine="708"/>
        <w:jc w:val="both"/>
        <w:rPr>
          <w:rFonts w:ascii="Arial" w:hAnsi="Arial" w:cs="Arial"/>
          <w:color w:val="000000"/>
        </w:rPr>
      </w:pPr>
      <w:proofErr w:type="gramStart"/>
      <w:r w:rsidRPr="009D6FE0">
        <w:rPr>
          <w:rFonts w:ascii="Arial" w:hAnsi="Arial" w:cs="Arial"/>
          <w:color w:val="000000"/>
        </w:rPr>
        <w:t>Na</w:t>
      </w:r>
      <w:r w:rsidRPr="009D6FE0">
        <w:rPr>
          <w:rStyle w:val="apple-converted-space"/>
          <w:rFonts w:ascii="Arial" w:hAnsi="Arial" w:cs="Arial"/>
          <w:color w:val="000000"/>
        </w:rPr>
        <w:t> </w:t>
      </w:r>
      <w:r>
        <w:rPr>
          <w:rFonts w:ascii="Arial" w:hAnsi="Arial" w:cs="Arial"/>
          <w:color w:val="000000"/>
        </w:rPr>
        <w:t>Tabela 05</w:t>
      </w:r>
      <w:r w:rsidRPr="009D6FE0">
        <w:rPr>
          <w:rFonts w:ascii="Arial" w:hAnsi="Arial" w:cs="Arial"/>
          <w:color w:val="000000"/>
        </w:rPr>
        <w:t xml:space="preserve"> podem ser observados os resultados </w:t>
      </w:r>
      <w:r>
        <w:rPr>
          <w:rFonts w:ascii="Arial" w:hAnsi="Arial" w:cs="Arial"/>
          <w:color w:val="000000"/>
        </w:rPr>
        <w:t>da análise de flavonoides</w:t>
      </w:r>
      <w:r w:rsidRPr="009D6FE0">
        <w:rPr>
          <w:rFonts w:ascii="Arial" w:hAnsi="Arial" w:cs="Arial"/>
          <w:color w:val="000000"/>
        </w:rPr>
        <w:t xml:space="preserve"> na polpa de carnaúba </w:t>
      </w:r>
      <w:r w:rsidRPr="009D6FE0">
        <w:rPr>
          <w:rFonts w:ascii="Arial" w:hAnsi="Arial" w:cs="Arial"/>
          <w:i/>
          <w:color w:val="000000"/>
        </w:rPr>
        <w:t>in natura</w:t>
      </w:r>
      <w:r w:rsidRPr="009D6FE0">
        <w:rPr>
          <w:rFonts w:ascii="Arial" w:hAnsi="Arial" w:cs="Arial"/>
        </w:rPr>
        <w:t>”</w:t>
      </w:r>
      <w:proofErr w:type="gramEnd"/>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p>
    <w:p w:rsidR="00200711" w:rsidRPr="009D6FE0" w:rsidRDefault="00200711" w:rsidP="00200711">
      <w:pPr>
        <w:tabs>
          <w:tab w:val="left" w:pos="9072"/>
        </w:tabs>
        <w:spacing w:after="0"/>
        <w:rPr>
          <w:rFonts w:ascii="Arial" w:hAnsi="Arial" w:cs="Arial"/>
        </w:rPr>
      </w:pPr>
      <w:r w:rsidRPr="001527C9">
        <w:rPr>
          <w:rFonts w:ascii="Arial" w:hAnsi="Arial" w:cs="Arial"/>
          <w:b/>
        </w:rPr>
        <w:t>Tabela 05</w:t>
      </w:r>
      <w:r w:rsidRPr="008D20A3">
        <w:rPr>
          <w:rFonts w:ascii="Arial" w:hAnsi="Arial" w:cs="Arial"/>
        </w:rPr>
        <w:t xml:space="preserve"> – </w:t>
      </w:r>
      <w:r>
        <w:rPr>
          <w:rFonts w:ascii="Arial" w:hAnsi="Arial" w:cs="Arial"/>
        </w:rPr>
        <w:t>Teores de</w:t>
      </w:r>
      <w:r w:rsidRPr="008D20A3">
        <w:rPr>
          <w:rFonts w:ascii="Arial" w:hAnsi="Arial" w:cs="Arial"/>
        </w:rPr>
        <w:t xml:space="preserve"> </w:t>
      </w:r>
      <w:r>
        <w:rPr>
          <w:rFonts w:ascii="Arial" w:hAnsi="Arial" w:cs="Arial"/>
        </w:rPr>
        <w:t>flavonoides</w:t>
      </w:r>
      <w:r w:rsidRPr="008D20A3">
        <w:rPr>
          <w:rFonts w:ascii="Arial" w:hAnsi="Arial" w:cs="Arial"/>
        </w:rPr>
        <w:t xml:space="preserve"> </w:t>
      </w:r>
      <w:r>
        <w:rPr>
          <w:rFonts w:ascii="Arial" w:hAnsi="Arial" w:cs="Arial"/>
        </w:rPr>
        <w:t xml:space="preserve">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3544"/>
        <w:gridCol w:w="5528"/>
      </w:tblGrid>
      <w:tr w:rsidR="00200711" w:rsidTr="00200711">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tcPr>
          <w:p w:rsidR="00200711" w:rsidRPr="00E60110" w:rsidRDefault="00200711" w:rsidP="00200711">
            <w:pPr>
              <w:spacing w:before="120" w:after="120" w:line="276" w:lineRule="auto"/>
              <w:rPr>
                <w:rFonts w:ascii="Arial" w:hAnsi="Arial" w:cs="Arial"/>
                <w:color w:val="000000" w:themeColor="text1"/>
                <w:sz w:val="24"/>
                <w:szCs w:val="24"/>
              </w:rPr>
            </w:pPr>
            <w:r w:rsidRPr="00E60110">
              <w:rPr>
                <w:rFonts w:ascii="Arial" w:hAnsi="Arial" w:cs="Arial"/>
                <w:color w:val="000000" w:themeColor="text1"/>
                <w:sz w:val="24"/>
                <w:szCs w:val="24"/>
              </w:rPr>
              <w:t>Tratamento</w:t>
            </w:r>
          </w:p>
        </w:tc>
        <w:tc>
          <w:tcPr>
            <w:tcW w:w="5528" w:type="dxa"/>
            <w:tcBorders>
              <w:top w:val="single" w:sz="12" w:space="0" w:color="auto"/>
            </w:tcBorders>
          </w:tcPr>
          <w:p w:rsidR="00200711" w:rsidRPr="00E60110"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E60110">
              <w:rPr>
                <w:rFonts w:ascii="Arial" w:hAnsi="Arial" w:cs="Arial"/>
                <w:color w:val="000000" w:themeColor="text1"/>
                <w:sz w:val="24"/>
                <w:szCs w:val="24"/>
              </w:rPr>
              <w:t>Flavonoides (</w:t>
            </w:r>
            <w:proofErr w:type="gramStart"/>
            <w:r w:rsidRPr="00E60110">
              <w:rPr>
                <w:rFonts w:ascii="Arial" w:hAnsi="Arial" w:cs="Arial"/>
                <w:color w:val="000000" w:themeColor="text1"/>
                <w:sz w:val="24"/>
                <w:szCs w:val="24"/>
              </w:rPr>
              <w:t>mg</w:t>
            </w:r>
            <w:proofErr w:type="gramEnd"/>
            <w:r w:rsidRPr="00E60110">
              <w:rPr>
                <w:rFonts w:ascii="Arial" w:hAnsi="Arial" w:cs="Arial"/>
                <w:color w:val="000000" w:themeColor="text1"/>
                <w:sz w:val="24"/>
                <w:szCs w:val="24"/>
              </w:rPr>
              <w:t xml:space="preserve"> </w:t>
            </w:r>
            <w:proofErr w:type="spellStart"/>
            <w:r w:rsidRPr="00E60110">
              <w:rPr>
                <w:rFonts w:ascii="Arial" w:hAnsi="Arial" w:cs="Arial"/>
                <w:color w:val="000000" w:themeColor="text1"/>
                <w:sz w:val="24"/>
                <w:szCs w:val="24"/>
              </w:rPr>
              <w:t>Quercetina</w:t>
            </w:r>
            <w:proofErr w:type="spellEnd"/>
            <w:r w:rsidRPr="00E60110">
              <w:rPr>
                <w:rFonts w:ascii="Arial" w:hAnsi="Arial" w:cs="Arial"/>
                <w:color w:val="000000" w:themeColor="text1"/>
                <w:sz w:val="24"/>
                <w:szCs w:val="24"/>
              </w:rPr>
              <w:t>/100g)</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E60110" w:rsidRDefault="00200711" w:rsidP="00200711">
            <w:pPr>
              <w:spacing w:before="240"/>
              <w:rPr>
                <w:rFonts w:ascii="Arial" w:hAnsi="Arial" w:cs="Arial"/>
                <w:color w:val="000000" w:themeColor="text1"/>
                <w:sz w:val="24"/>
                <w:szCs w:val="24"/>
                <w:lang w:val="en-US"/>
              </w:rPr>
            </w:pPr>
            <w:proofErr w:type="spellStart"/>
            <w:r w:rsidRPr="00E60110">
              <w:rPr>
                <w:rFonts w:ascii="Arial" w:hAnsi="Arial" w:cs="Arial"/>
                <w:color w:val="000000" w:themeColor="text1"/>
                <w:sz w:val="24"/>
                <w:szCs w:val="24"/>
                <w:lang w:val="en-US"/>
              </w:rPr>
              <w:t>Polpa</w:t>
            </w:r>
            <w:proofErr w:type="spellEnd"/>
            <w:r w:rsidRPr="00E60110">
              <w:rPr>
                <w:rFonts w:ascii="Arial" w:hAnsi="Arial" w:cs="Arial"/>
                <w:color w:val="000000" w:themeColor="text1"/>
                <w:sz w:val="24"/>
                <w:szCs w:val="24"/>
                <w:lang w:val="en-US"/>
              </w:rPr>
              <w:t xml:space="preserve"> </w:t>
            </w:r>
            <w:r w:rsidRPr="00E60110">
              <w:rPr>
                <w:rFonts w:ascii="Arial" w:hAnsi="Arial" w:cs="Arial"/>
                <w:i/>
                <w:color w:val="000000" w:themeColor="text1"/>
                <w:sz w:val="24"/>
                <w:szCs w:val="24"/>
                <w:lang w:val="en-US"/>
              </w:rPr>
              <w:t xml:space="preserve">in </w:t>
            </w:r>
            <w:proofErr w:type="spellStart"/>
            <w:r w:rsidRPr="00E60110">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200711" w:rsidRPr="00E60110"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162,96</w:t>
            </w:r>
            <w:r w:rsidRPr="00E60110">
              <w:rPr>
                <w:rFonts w:ascii="Arial" w:hAnsi="Arial" w:cs="Arial"/>
                <w:color w:val="000000" w:themeColor="text1"/>
                <w:sz w:val="24"/>
                <w:szCs w:val="24"/>
                <w:vertAlign w:val="superscript"/>
                <w:lang w:val="en-US"/>
              </w:rPr>
              <w:t xml:space="preserve">d </w:t>
            </w:r>
            <w:r w:rsidRPr="00E60110">
              <w:rPr>
                <w:rFonts w:ascii="Arial" w:hAnsi="Arial" w:cs="Arial"/>
                <w:color w:val="000000" w:themeColor="text1"/>
                <w:sz w:val="24"/>
                <w:szCs w:val="24"/>
              </w:rPr>
              <w:t>± 0,07</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E60110" w:rsidRDefault="00200711" w:rsidP="00200711">
            <w:pPr>
              <w:rPr>
                <w:rFonts w:ascii="Arial" w:hAnsi="Arial" w:cs="Arial"/>
                <w:color w:val="000000" w:themeColor="text1"/>
                <w:sz w:val="24"/>
                <w:szCs w:val="24"/>
                <w:lang w:val="en-US"/>
              </w:rPr>
            </w:pPr>
            <w:proofErr w:type="spellStart"/>
            <w:r w:rsidRPr="00E60110">
              <w:rPr>
                <w:rFonts w:ascii="Arial" w:hAnsi="Arial" w:cs="Arial"/>
                <w:color w:val="000000" w:themeColor="text1"/>
                <w:sz w:val="24"/>
                <w:szCs w:val="24"/>
                <w:lang w:val="en-US"/>
              </w:rPr>
              <w:t>Congelamento</w:t>
            </w:r>
            <w:proofErr w:type="spellEnd"/>
            <w:r w:rsidRPr="00E60110">
              <w:rPr>
                <w:rFonts w:ascii="Arial" w:hAnsi="Arial" w:cs="Arial"/>
                <w:color w:val="000000" w:themeColor="text1"/>
                <w:sz w:val="24"/>
                <w:szCs w:val="24"/>
                <w:lang w:val="en-US"/>
              </w:rPr>
              <w:t xml:space="preserve"> Lento</w:t>
            </w:r>
          </w:p>
        </w:tc>
        <w:tc>
          <w:tcPr>
            <w:tcW w:w="5528" w:type="dxa"/>
            <w:shd w:val="clear" w:color="auto" w:fill="FFFFFF" w:themeFill="background1"/>
          </w:tcPr>
          <w:p w:rsidR="00200711" w:rsidRPr="00E60110"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167,85</w:t>
            </w:r>
            <w:r w:rsidRPr="00E60110">
              <w:rPr>
                <w:rFonts w:ascii="Arial" w:hAnsi="Arial" w:cs="Arial"/>
                <w:color w:val="000000" w:themeColor="text1"/>
                <w:sz w:val="24"/>
                <w:szCs w:val="24"/>
                <w:vertAlign w:val="superscript"/>
                <w:lang w:val="en-US"/>
              </w:rPr>
              <w:t xml:space="preserve">c </w:t>
            </w:r>
            <w:r w:rsidRPr="00E60110">
              <w:rPr>
                <w:rFonts w:ascii="Arial" w:hAnsi="Arial" w:cs="Arial"/>
                <w:color w:val="000000" w:themeColor="text1"/>
                <w:sz w:val="24"/>
                <w:szCs w:val="24"/>
              </w:rPr>
              <w:t>± 0,02</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E60110" w:rsidRDefault="00200711" w:rsidP="00200711">
            <w:pPr>
              <w:rPr>
                <w:rFonts w:ascii="Arial" w:hAnsi="Arial" w:cs="Arial"/>
                <w:color w:val="000000" w:themeColor="text1"/>
                <w:sz w:val="24"/>
                <w:szCs w:val="24"/>
                <w:lang w:val="en-US"/>
              </w:rPr>
            </w:pPr>
            <w:proofErr w:type="spellStart"/>
            <w:r w:rsidRPr="00E60110">
              <w:rPr>
                <w:rFonts w:ascii="Arial" w:hAnsi="Arial" w:cs="Arial"/>
                <w:color w:val="000000" w:themeColor="text1"/>
                <w:sz w:val="24"/>
                <w:szCs w:val="24"/>
                <w:lang w:val="en-US"/>
              </w:rPr>
              <w:t>Congelamento</w:t>
            </w:r>
            <w:proofErr w:type="spellEnd"/>
            <w:r w:rsidRPr="00E60110">
              <w:rPr>
                <w:rFonts w:ascii="Arial" w:hAnsi="Arial" w:cs="Arial"/>
                <w:color w:val="000000" w:themeColor="text1"/>
                <w:sz w:val="24"/>
                <w:szCs w:val="24"/>
                <w:lang w:val="en-US"/>
              </w:rPr>
              <w:t xml:space="preserve"> </w:t>
            </w:r>
            <w:proofErr w:type="spellStart"/>
            <w:r w:rsidRPr="00E60110">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200711" w:rsidRPr="00E60110"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172,43</w:t>
            </w:r>
            <w:r w:rsidRPr="00E60110">
              <w:rPr>
                <w:rFonts w:ascii="Arial" w:hAnsi="Arial" w:cs="Arial"/>
                <w:color w:val="000000" w:themeColor="text1"/>
                <w:sz w:val="24"/>
                <w:szCs w:val="24"/>
                <w:vertAlign w:val="superscript"/>
                <w:lang w:val="en-US"/>
              </w:rPr>
              <w:t xml:space="preserve">b </w:t>
            </w:r>
            <w:r w:rsidRPr="00E60110">
              <w:rPr>
                <w:rFonts w:ascii="Arial" w:hAnsi="Arial" w:cs="Arial"/>
                <w:color w:val="000000" w:themeColor="text1"/>
                <w:sz w:val="24"/>
                <w:szCs w:val="24"/>
              </w:rPr>
              <w:t>± 0,03</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200711" w:rsidRPr="00E60110" w:rsidRDefault="00200711" w:rsidP="00200711">
            <w:pPr>
              <w:rPr>
                <w:rFonts w:ascii="Arial" w:hAnsi="Arial" w:cs="Arial"/>
                <w:color w:val="000000" w:themeColor="text1"/>
                <w:sz w:val="24"/>
                <w:szCs w:val="24"/>
                <w:lang w:val="en-US"/>
              </w:rPr>
            </w:pPr>
            <w:proofErr w:type="spellStart"/>
            <w:r w:rsidRPr="00E60110">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200711" w:rsidRPr="00E60110"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E60110">
              <w:rPr>
                <w:rFonts w:ascii="Arial" w:hAnsi="Arial" w:cs="Arial"/>
                <w:color w:val="000000" w:themeColor="text1"/>
                <w:sz w:val="24"/>
                <w:szCs w:val="24"/>
                <w:lang w:val="en-US"/>
              </w:rPr>
              <w:t>179,29</w:t>
            </w:r>
            <w:r w:rsidRPr="00E60110">
              <w:rPr>
                <w:rFonts w:ascii="Arial" w:hAnsi="Arial" w:cs="Arial"/>
                <w:color w:val="000000" w:themeColor="text1"/>
                <w:sz w:val="24"/>
                <w:szCs w:val="24"/>
                <w:vertAlign w:val="superscript"/>
                <w:lang w:val="en-US"/>
              </w:rPr>
              <w:t xml:space="preserve">a </w:t>
            </w:r>
            <w:r w:rsidRPr="00E60110">
              <w:rPr>
                <w:rFonts w:ascii="Arial" w:hAnsi="Arial" w:cs="Arial"/>
                <w:color w:val="000000" w:themeColor="text1"/>
                <w:sz w:val="24"/>
                <w:szCs w:val="24"/>
              </w:rPr>
              <w:t>± 0,06</w:t>
            </w:r>
          </w:p>
        </w:tc>
      </w:tr>
    </w:tbl>
    <w:p w:rsidR="00200711" w:rsidRDefault="00200711" w:rsidP="00200711">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200711"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Pr="00051436" w:rsidRDefault="00200711" w:rsidP="00200711">
      <w:pPr>
        <w:pStyle w:val="PargrafodaLista"/>
        <w:spacing w:line="240" w:lineRule="auto"/>
        <w:ind w:left="0"/>
        <w:jc w:val="both"/>
        <w:rPr>
          <w:rFonts w:ascii="Arial" w:hAnsi="Arial" w:cs="Arial"/>
        </w:rPr>
      </w:pPr>
    </w:p>
    <w:p w:rsidR="00200711" w:rsidRPr="00720D93" w:rsidRDefault="00200711" w:rsidP="00200711">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 xml:space="preserve">A polpa de carnaúba </w:t>
      </w:r>
      <w:r w:rsidRPr="00720D93">
        <w:rPr>
          <w:rFonts w:ascii="Arial" w:hAnsi="Arial" w:cs="Arial"/>
          <w:i/>
          <w:color w:val="000000" w:themeColor="text1"/>
          <w:sz w:val="24"/>
          <w:szCs w:val="24"/>
        </w:rPr>
        <w:t>in natura</w:t>
      </w:r>
      <w:r w:rsidRPr="00720D93">
        <w:rPr>
          <w:rFonts w:ascii="Arial" w:hAnsi="Arial" w:cs="Arial"/>
          <w:color w:val="000000" w:themeColor="text1"/>
          <w:sz w:val="24"/>
          <w:szCs w:val="24"/>
        </w:rPr>
        <w:t xml:space="preserve"> apresentou um teor de </w:t>
      </w:r>
      <w:r>
        <w:rPr>
          <w:rFonts w:ascii="Arial" w:hAnsi="Arial" w:cs="Arial"/>
          <w:color w:val="000000" w:themeColor="text1"/>
          <w:sz w:val="24"/>
          <w:szCs w:val="24"/>
        </w:rPr>
        <w:t xml:space="preserve">flavonoides </w:t>
      </w:r>
      <w:r w:rsidRPr="00720D93">
        <w:rPr>
          <w:rFonts w:ascii="Arial" w:hAnsi="Arial" w:cs="Arial"/>
          <w:color w:val="000000" w:themeColor="text1"/>
          <w:sz w:val="24"/>
          <w:szCs w:val="24"/>
        </w:rPr>
        <w:t>de</w:t>
      </w:r>
      <w:r>
        <w:rPr>
          <w:rFonts w:ascii="Arial" w:hAnsi="Arial" w:cs="Arial"/>
          <w:color w:val="000000" w:themeColor="text1"/>
          <w:sz w:val="24"/>
          <w:szCs w:val="24"/>
        </w:rPr>
        <w:t xml:space="preserve"> </w:t>
      </w:r>
      <w:r w:rsidRPr="00F40978">
        <w:rPr>
          <w:rFonts w:ascii="Arial" w:hAnsi="Arial" w:cs="Arial"/>
          <w:color w:val="000000" w:themeColor="text1"/>
          <w:sz w:val="24"/>
          <w:szCs w:val="24"/>
        </w:rPr>
        <w:t>162,96</w:t>
      </w:r>
      <w:r w:rsidRPr="00720D93">
        <w:rPr>
          <w:rFonts w:ascii="Arial" w:hAnsi="Arial" w:cs="Arial"/>
          <w:color w:val="000000" w:themeColor="text1"/>
          <w:sz w:val="24"/>
          <w:szCs w:val="24"/>
        </w:rPr>
        <w:t xml:space="preserve"> </w:t>
      </w:r>
      <w:proofErr w:type="gramStart"/>
      <w:r>
        <w:rPr>
          <w:rFonts w:ascii="Arial" w:hAnsi="Arial" w:cs="Arial"/>
          <w:color w:val="000000" w:themeColor="text1"/>
          <w:sz w:val="24"/>
          <w:szCs w:val="24"/>
        </w:rPr>
        <w:t>mg</w:t>
      </w:r>
      <w:proofErr w:type="gramEnd"/>
      <w:r>
        <w:rPr>
          <w:rFonts w:ascii="Arial" w:hAnsi="Arial" w:cs="Arial"/>
          <w:color w:val="000000" w:themeColor="text1"/>
          <w:sz w:val="24"/>
          <w:szCs w:val="24"/>
        </w:rPr>
        <w:t xml:space="preserve"> </w:t>
      </w:r>
      <w:proofErr w:type="spellStart"/>
      <w:r w:rsidRPr="00420D77">
        <w:rPr>
          <w:rFonts w:ascii="Arial" w:hAnsi="Arial" w:cs="Arial"/>
          <w:color w:val="000000" w:themeColor="text1"/>
          <w:sz w:val="24"/>
          <w:szCs w:val="24"/>
        </w:rPr>
        <w:t>Quercetina</w:t>
      </w:r>
      <w:proofErr w:type="spellEnd"/>
      <w:r w:rsidRPr="00420D77">
        <w:rPr>
          <w:rFonts w:ascii="Arial" w:hAnsi="Arial" w:cs="Arial"/>
          <w:color w:val="000000" w:themeColor="text1"/>
          <w:sz w:val="24"/>
          <w:szCs w:val="24"/>
        </w:rPr>
        <w:t xml:space="preserve">/100g, </w:t>
      </w:r>
      <w:r w:rsidRPr="00720D93">
        <w:rPr>
          <w:rFonts w:ascii="Arial" w:hAnsi="Arial" w:cs="Arial"/>
          <w:color w:val="000000" w:themeColor="text1"/>
          <w:sz w:val="24"/>
          <w:szCs w:val="24"/>
        </w:rPr>
        <w:t xml:space="preserve">valor </w:t>
      </w:r>
      <w:r>
        <w:rPr>
          <w:rFonts w:ascii="Arial" w:hAnsi="Arial" w:cs="Arial"/>
          <w:color w:val="000000" w:themeColor="text1"/>
          <w:sz w:val="24"/>
          <w:szCs w:val="24"/>
        </w:rPr>
        <w:t>superior</w:t>
      </w:r>
      <w:r w:rsidRPr="00720D93">
        <w:rPr>
          <w:rFonts w:ascii="Arial" w:hAnsi="Arial" w:cs="Arial"/>
          <w:color w:val="000000" w:themeColor="text1"/>
          <w:sz w:val="24"/>
          <w:szCs w:val="24"/>
        </w:rPr>
        <w:t xml:space="preserve"> ao </w:t>
      </w:r>
      <w:r w:rsidR="00A5756A">
        <w:rPr>
          <w:rFonts w:ascii="Arial" w:hAnsi="Arial" w:cs="Arial"/>
          <w:color w:val="000000" w:themeColor="text1"/>
          <w:sz w:val="24"/>
          <w:szCs w:val="24"/>
        </w:rPr>
        <w:t>obtido</w:t>
      </w:r>
      <w:r w:rsidRPr="00720D93">
        <w:rPr>
          <w:rFonts w:ascii="Arial" w:hAnsi="Arial" w:cs="Arial"/>
          <w:color w:val="000000" w:themeColor="text1"/>
          <w:sz w:val="24"/>
          <w:szCs w:val="24"/>
        </w:rPr>
        <w:t xml:space="preserve"> por Rufino (2007), de </w:t>
      </w:r>
      <w:r w:rsidRPr="00F40978">
        <w:rPr>
          <w:rFonts w:ascii="Arial" w:hAnsi="Arial" w:cs="Arial"/>
          <w:color w:val="000000" w:themeColor="text1"/>
          <w:sz w:val="24"/>
          <w:szCs w:val="24"/>
        </w:rPr>
        <w:t>66,4</w:t>
      </w:r>
      <w:r w:rsidRPr="00720D93">
        <w:rPr>
          <w:rFonts w:ascii="Arial" w:hAnsi="Arial" w:cs="Arial"/>
          <w:color w:val="000000" w:themeColor="text1"/>
          <w:sz w:val="24"/>
          <w:szCs w:val="24"/>
        </w:rPr>
        <w:t xml:space="preserve"> </w:t>
      </w:r>
      <w:r>
        <w:rPr>
          <w:rFonts w:ascii="Arial" w:hAnsi="Arial" w:cs="Arial"/>
          <w:color w:val="000000" w:themeColor="text1"/>
          <w:sz w:val="24"/>
          <w:szCs w:val="24"/>
        </w:rPr>
        <w:t xml:space="preserve">mg </w:t>
      </w:r>
      <w:proofErr w:type="spellStart"/>
      <w:r w:rsidRPr="00420D77">
        <w:rPr>
          <w:rFonts w:ascii="Arial" w:hAnsi="Arial" w:cs="Arial"/>
          <w:color w:val="000000" w:themeColor="text1"/>
          <w:sz w:val="24"/>
          <w:szCs w:val="24"/>
        </w:rPr>
        <w:t>Quercetina</w:t>
      </w:r>
      <w:proofErr w:type="spellEnd"/>
      <w:r w:rsidRPr="00420D77">
        <w:rPr>
          <w:rFonts w:ascii="Arial" w:hAnsi="Arial" w:cs="Arial"/>
          <w:color w:val="000000" w:themeColor="text1"/>
          <w:sz w:val="24"/>
          <w:szCs w:val="24"/>
        </w:rPr>
        <w:t>/100g</w:t>
      </w:r>
      <w:r w:rsidRPr="00720D93">
        <w:rPr>
          <w:rFonts w:ascii="Arial" w:hAnsi="Arial" w:cs="Arial"/>
          <w:color w:val="000000" w:themeColor="text1"/>
          <w:sz w:val="24"/>
          <w:szCs w:val="24"/>
        </w:rPr>
        <w:t xml:space="preserve">. </w:t>
      </w:r>
      <w:r>
        <w:rPr>
          <w:rFonts w:ascii="Arial" w:hAnsi="Arial" w:cs="Arial"/>
          <w:color w:val="000000" w:themeColor="text1"/>
          <w:sz w:val="24"/>
          <w:szCs w:val="24"/>
        </w:rPr>
        <w:t>O maior</w:t>
      </w:r>
      <w:r w:rsidRPr="00720D93">
        <w:rPr>
          <w:rFonts w:ascii="Arial" w:hAnsi="Arial" w:cs="Arial"/>
          <w:color w:val="000000" w:themeColor="text1"/>
          <w:sz w:val="24"/>
          <w:szCs w:val="24"/>
        </w:rPr>
        <w:t xml:space="preserve"> teor de flavonoides</w:t>
      </w:r>
      <w:r>
        <w:rPr>
          <w:rFonts w:ascii="Arial" w:hAnsi="Arial" w:cs="Arial"/>
          <w:color w:val="000000" w:themeColor="text1"/>
          <w:sz w:val="24"/>
          <w:szCs w:val="24"/>
        </w:rPr>
        <w:t xml:space="preserve"> na polpa de carnaúba </w:t>
      </w:r>
      <w:r w:rsidRPr="0085201C">
        <w:rPr>
          <w:rFonts w:ascii="Arial" w:hAnsi="Arial" w:cs="Arial"/>
          <w:i/>
          <w:color w:val="000000" w:themeColor="text1"/>
          <w:sz w:val="24"/>
          <w:szCs w:val="24"/>
        </w:rPr>
        <w:t>in natura</w:t>
      </w:r>
      <w:r w:rsidRPr="00720D93">
        <w:rPr>
          <w:rFonts w:ascii="Arial" w:hAnsi="Arial" w:cs="Arial"/>
          <w:color w:val="000000" w:themeColor="text1"/>
          <w:sz w:val="24"/>
          <w:szCs w:val="24"/>
        </w:rPr>
        <w:t xml:space="preserve"> </w:t>
      </w:r>
      <w:r>
        <w:rPr>
          <w:rFonts w:ascii="Arial" w:hAnsi="Arial" w:cs="Arial"/>
          <w:color w:val="000000" w:themeColor="text1"/>
          <w:sz w:val="24"/>
          <w:szCs w:val="24"/>
        </w:rPr>
        <w:t xml:space="preserve">encontrado neste estudo pode </w:t>
      </w:r>
      <w:r w:rsidRPr="00720D93">
        <w:rPr>
          <w:rFonts w:ascii="Arial" w:hAnsi="Arial" w:cs="Arial"/>
          <w:color w:val="000000" w:themeColor="text1"/>
          <w:sz w:val="24"/>
          <w:szCs w:val="24"/>
        </w:rPr>
        <w:t xml:space="preserve">estar relacionado às características </w:t>
      </w:r>
      <w:r>
        <w:rPr>
          <w:rFonts w:ascii="Arial" w:hAnsi="Arial" w:cs="Arial"/>
          <w:color w:val="000000" w:themeColor="text1"/>
          <w:sz w:val="24"/>
          <w:szCs w:val="24"/>
        </w:rPr>
        <w:t xml:space="preserve">da composição química </w:t>
      </w:r>
      <w:r w:rsidRPr="00720D93">
        <w:rPr>
          <w:rFonts w:ascii="Arial" w:hAnsi="Arial" w:cs="Arial"/>
          <w:color w:val="000000" w:themeColor="text1"/>
          <w:sz w:val="24"/>
          <w:szCs w:val="24"/>
        </w:rPr>
        <w:t xml:space="preserve">da matéria-prima (SEBASTIANY </w:t>
      </w:r>
      <w:proofErr w:type="gramStart"/>
      <w:r w:rsidRPr="00720D93">
        <w:rPr>
          <w:rFonts w:ascii="Arial" w:hAnsi="Arial" w:cs="Arial"/>
          <w:color w:val="000000" w:themeColor="text1"/>
          <w:sz w:val="24"/>
          <w:szCs w:val="24"/>
        </w:rPr>
        <w:t>et</w:t>
      </w:r>
      <w:proofErr w:type="gramEnd"/>
      <w:r w:rsidRPr="00720D93">
        <w:rPr>
          <w:rFonts w:ascii="Arial" w:hAnsi="Arial" w:cs="Arial"/>
          <w:color w:val="000000" w:themeColor="text1"/>
          <w:sz w:val="24"/>
          <w:szCs w:val="24"/>
        </w:rPr>
        <w:t xml:space="preserve"> al., 2009).</w:t>
      </w:r>
    </w:p>
    <w:p w:rsidR="00200711" w:rsidRDefault="00200711" w:rsidP="00200711">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t>Os processos tecnológicos empregados neste estudo contribuíram</w:t>
      </w:r>
      <w:r w:rsidRPr="00420D77">
        <w:rPr>
          <w:rFonts w:ascii="Arial" w:hAnsi="Arial" w:cs="Arial"/>
          <w:color w:val="000000" w:themeColor="text1"/>
          <w:sz w:val="24"/>
          <w:szCs w:val="24"/>
        </w:rPr>
        <w:t xml:space="preserve"> para elevar o teor de flavonoides da polpa de carnaúba </w:t>
      </w:r>
      <w:r w:rsidRPr="0085201C">
        <w:rPr>
          <w:rFonts w:ascii="Arial" w:hAnsi="Arial" w:cs="Arial"/>
          <w:i/>
          <w:color w:val="000000" w:themeColor="text1"/>
          <w:sz w:val="24"/>
          <w:szCs w:val="24"/>
        </w:rPr>
        <w:t>in natura</w:t>
      </w:r>
      <w:r w:rsidRPr="00420D77">
        <w:rPr>
          <w:rFonts w:ascii="Arial" w:hAnsi="Arial" w:cs="Arial"/>
          <w:color w:val="000000" w:themeColor="text1"/>
          <w:sz w:val="24"/>
          <w:szCs w:val="24"/>
        </w:rPr>
        <w:t xml:space="preserve"> significativamente (p&lt;0,05%). </w:t>
      </w:r>
      <w:proofErr w:type="gramStart"/>
      <w:r w:rsidRPr="00420D77">
        <w:rPr>
          <w:rFonts w:ascii="Arial" w:hAnsi="Arial" w:cs="Arial"/>
          <w:color w:val="000000" w:themeColor="text1"/>
          <w:sz w:val="24"/>
          <w:szCs w:val="24"/>
        </w:rPr>
        <w:t>O aumento de flavonoides através do congelamento lento, rápido e liofilização foi</w:t>
      </w:r>
      <w:proofErr w:type="gramEnd"/>
      <w:r w:rsidRPr="00420D77">
        <w:rPr>
          <w:rFonts w:ascii="Arial" w:hAnsi="Arial" w:cs="Arial"/>
          <w:color w:val="000000" w:themeColor="text1"/>
          <w:sz w:val="24"/>
          <w:szCs w:val="24"/>
        </w:rPr>
        <w:t xml:space="preserve"> de 3,00%, 5,81 % e 10,02%, respectivamente.</w:t>
      </w:r>
      <w:r>
        <w:rPr>
          <w:rFonts w:ascii="Arial" w:hAnsi="Arial" w:cs="Arial"/>
          <w:color w:val="000000" w:themeColor="text1"/>
          <w:sz w:val="24"/>
          <w:szCs w:val="24"/>
        </w:rPr>
        <w:t xml:space="preserve"> </w:t>
      </w:r>
    </w:p>
    <w:p w:rsidR="00200711" w:rsidRPr="00720D93" w:rsidRDefault="00200711" w:rsidP="00200711">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 xml:space="preserve">Em estudo realizado para verificar a influência do congelamento rápido sobre compostos </w:t>
      </w:r>
      <w:proofErr w:type="spellStart"/>
      <w:r w:rsidRPr="00720D93">
        <w:rPr>
          <w:rFonts w:ascii="Arial" w:hAnsi="Arial" w:cs="Arial"/>
          <w:color w:val="000000" w:themeColor="text1"/>
          <w:sz w:val="24"/>
          <w:szCs w:val="24"/>
        </w:rPr>
        <w:t>b</w:t>
      </w:r>
      <w:r>
        <w:rPr>
          <w:rFonts w:ascii="Arial" w:hAnsi="Arial" w:cs="Arial"/>
          <w:color w:val="000000" w:themeColor="text1"/>
          <w:sz w:val="24"/>
          <w:szCs w:val="24"/>
        </w:rPr>
        <w:t>ioativos</w:t>
      </w:r>
      <w:proofErr w:type="spellEnd"/>
      <w:r>
        <w:rPr>
          <w:rFonts w:ascii="Arial" w:hAnsi="Arial" w:cs="Arial"/>
          <w:color w:val="000000" w:themeColor="text1"/>
          <w:sz w:val="24"/>
          <w:szCs w:val="24"/>
        </w:rPr>
        <w:t xml:space="preserve"> em rábano e </w:t>
      </w:r>
      <w:proofErr w:type="spellStart"/>
      <w:r>
        <w:rPr>
          <w:rFonts w:ascii="Arial" w:hAnsi="Arial" w:cs="Arial"/>
          <w:color w:val="000000" w:themeColor="text1"/>
          <w:sz w:val="24"/>
          <w:szCs w:val="24"/>
        </w:rPr>
        <w:t>lingústica</w:t>
      </w:r>
      <w:proofErr w:type="spellEnd"/>
      <w:r w:rsidRPr="00720D93">
        <w:rPr>
          <w:rFonts w:ascii="Arial" w:hAnsi="Arial" w:cs="Arial"/>
          <w:color w:val="000000" w:themeColor="text1"/>
          <w:sz w:val="24"/>
          <w:szCs w:val="24"/>
        </w:rPr>
        <w:t xml:space="preserve"> foi verificado que o congelamento lento ajudou a aumentar em até 20% o teor de flavonoides. Os resultados obtidos </w:t>
      </w:r>
      <w:r>
        <w:rPr>
          <w:rFonts w:ascii="Arial" w:hAnsi="Arial" w:cs="Arial"/>
          <w:color w:val="000000" w:themeColor="text1"/>
          <w:sz w:val="24"/>
          <w:szCs w:val="24"/>
        </w:rPr>
        <w:t>foram</w:t>
      </w:r>
      <w:r w:rsidRPr="00720D93">
        <w:rPr>
          <w:rFonts w:ascii="Arial" w:hAnsi="Arial" w:cs="Arial"/>
          <w:color w:val="000000" w:themeColor="text1"/>
          <w:sz w:val="24"/>
          <w:szCs w:val="24"/>
        </w:rPr>
        <w:t xml:space="preserve"> explicados pelo fato de que os cristais de gelo formados no interio</w:t>
      </w:r>
      <w:r>
        <w:rPr>
          <w:rFonts w:ascii="Arial" w:hAnsi="Arial" w:cs="Arial"/>
          <w:color w:val="000000" w:themeColor="text1"/>
          <w:sz w:val="24"/>
          <w:szCs w:val="24"/>
        </w:rPr>
        <w:t xml:space="preserve">r da matriz de planta romperam </w:t>
      </w:r>
      <w:r w:rsidRPr="00720D93">
        <w:rPr>
          <w:rFonts w:ascii="Arial" w:hAnsi="Arial" w:cs="Arial"/>
          <w:color w:val="000000" w:themeColor="text1"/>
          <w:sz w:val="24"/>
          <w:szCs w:val="24"/>
        </w:rPr>
        <w:t>a estrutura da célula, permitindo a saída de componentes celulares e o acesso do solvente (</w:t>
      </w:r>
      <w:r w:rsidR="00BE41D3">
        <w:rPr>
          <w:rFonts w:ascii="Arial" w:hAnsi="Arial" w:cs="Arial"/>
          <w:color w:val="000000" w:themeColor="text1"/>
          <w:sz w:val="24"/>
          <w:szCs w:val="24"/>
        </w:rPr>
        <w:t xml:space="preserve">TOMSONE; KRUMA, 2014, </w:t>
      </w:r>
      <w:r w:rsidRPr="00720D93">
        <w:rPr>
          <w:rFonts w:ascii="Arial" w:hAnsi="Arial" w:cs="Arial"/>
          <w:color w:val="000000" w:themeColor="text1"/>
          <w:sz w:val="24"/>
          <w:szCs w:val="24"/>
        </w:rPr>
        <w:t>ASAM</w:t>
      </w:r>
      <w:r w:rsidR="00BE41D3">
        <w:rPr>
          <w:rFonts w:ascii="Arial" w:hAnsi="Arial" w:cs="Arial"/>
          <w:color w:val="000000" w:themeColor="text1"/>
          <w:sz w:val="24"/>
          <w:szCs w:val="24"/>
        </w:rPr>
        <w:t>I</w:t>
      </w:r>
      <w:r w:rsidRPr="00720D93">
        <w:rPr>
          <w:rFonts w:ascii="Arial" w:hAnsi="Arial" w:cs="Arial"/>
          <w:color w:val="000000" w:themeColor="text1"/>
          <w:sz w:val="24"/>
          <w:szCs w:val="24"/>
        </w:rPr>
        <w:t xml:space="preserve"> </w:t>
      </w:r>
      <w:proofErr w:type="gramStart"/>
      <w:r w:rsidRPr="00720D93">
        <w:rPr>
          <w:rFonts w:ascii="Arial" w:hAnsi="Arial" w:cs="Arial"/>
          <w:color w:val="000000" w:themeColor="text1"/>
          <w:sz w:val="24"/>
          <w:szCs w:val="24"/>
        </w:rPr>
        <w:t>et</w:t>
      </w:r>
      <w:proofErr w:type="gramEnd"/>
      <w:r w:rsidRPr="00720D93">
        <w:rPr>
          <w:rFonts w:ascii="Arial" w:hAnsi="Arial" w:cs="Arial"/>
          <w:color w:val="000000" w:themeColor="text1"/>
          <w:sz w:val="24"/>
          <w:szCs w:val="24"/>
        </w:rPr>
        <w:t xml:space="preserve"> al., 2003). </w:t>
      </w:r>
    </w:p>
    <w:p w:rsidR="00200711" w:rsidRPr="00720D93" w:rsidRDefault="00200711" w:rsidP="00341AF5">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lastRenderedPageBreak/>
        <w:t>Os resultados para</w:t>
      </w:r>
      <w:r w:rsidRPr="00720D93">
        <w:rPr>
          <w:rFonts w:ascii="Arial" w:hAnsi="Arial" w:cs="Arial"/>
          <w:color w:val="000000" w:themeColor="text1"/>
          <w:sz w:val="24"/>
          <w:szCs w:val="24"/>
        </w:rPr>
        <w:t xml:space="preserve"> liofilização mostraram que </w:t>
      </w:r>
      <w:r>
        <w:rPr>
          <w:rFonts w:ascii="Arial" w:hAnsi="Arial" w:cs="Arial"/>
          <w:color w:val="000000" w:themeColor="text1"/>
          <w:sz w:val="24"/>
          <w:szCs w:val="24"/>
        </w:rPr>
        <w:t>a polpa obtida por este processo foi a que apresentou o maior</w:t>
      </w:r>
      <w:r w:rsidRPr="00720D93">
        <w:rPr>
          <w:rFonts w:ascii="Arial" w:hAnsi="Arial" w:cs="Arial"/>
          <w:color w:val="000000" w:themeColor="text1"/>
          <w:sz w:val="24"/>
          <w:szCs w:val="24"/>
        </w:rPr>
        <w:t xml:space="preserve"> teor de flavonoides em relação à polpa de carnaúba </w:t>
      </w:r>
      <w:r w:rsidRPr="00720D93">
        <w:rPr>
          <w:rFonts w:ascii="Arial" w:hAnsi="Arial" w:cs="Arial"/>
          <w:i/>
          <w:color w:val="000000" w:themeColor="text1"/>
          <w:sz w:val="24"/>
          <w:szCs w:val="24"/>
        </w:rPr>
        <w:t>in natura</w:t>
      </w:r>
      <w:r w:rsidRPr="00720D93">
        <w:rPr>
          <w:rFonts w:ascii="Arial" w:hAnsi="Arial" w:cs="Arial"/>
          <w:color w:val="000000" w:themeColor="text1"/>
          <w:sz w:val="24"/>
          <w:szCs w:val="24"/>
        </w:rPr>
        <w:t>. Em outro estudo</w:t>
      </w:r>
      <w:r>
        <w:rPr>
          <w:rFonts w:ascii="Arial" w:hAnsi="Arial" w:cs="Arial"/>
          <w:color w:val="000000" w:themeColor="text1"/>
          <w:sz w:val="24"/>
          <w:szCs w:val="24"/>
        </w:rPr>
        <w:t xml:space="preserve"> com cebolas liofilizadas</w:t>
      </w:r>
      <w:r w:rsidRPr="00720D93">
        <w:rPr>
          <w:rFonts w:ascii="Arial" w:hAnsi="Arial" w:cs="Arial"/>
          <w:color w:val="000000" w:themeColor="text1"/>
          <w:sz w:val="24"/>
          <w:szCs w:val="24"/>
        </w:rPr>
        <w:t xml:space="preserve">, observou-se um aumento de </w:t>
      </w:r>
      <w:r>
        <w:rPr>
          <w:rFonts w:ascii="Arial" w:hAnsi="Arial" w:cs="Arial"/>
          <w:color w:val="000000" w:themeColor="text1"/>
          <w:sz w:val="24"/>
          <w:szCs w:val="24"/>
        </w:rPr>
        <w:t xml:space="preserve">32% no teor de </w:t>
      </w:r>
      <w:r w:rsidRPr="00720D93">
        <w:rPr>
          <w:rFonts w:ascii="Arial" w:hAnsi="Arial" w:cs="Arial"/>
          <w:color w:val="000000" w:themeColor="text1"/>
          <w:sz w:val="24"/>
          <w:szCs w:val="24"/>
        </w:rPr>
        <w:t>flavonoides</w:t>
      </w:r>
      <w:r>
        <w:rPr>
          <w:rFonts w:ascii="Arial" w:hAnsi="Arial" w:cs="Arial"/>
          <w:color w:val="000000" w:themeColor="text1"/>
          <w:sz w:val="24"/>
          <w:szCs w:val="24"/>
        </w:rPr>
        <w:t xml:space="preserve"> em relação </w:t>
      </w:r>
      <w:r w:rsidR="00BB002A">
        <w:rPr>
          <w:rFonts w:ascii="Arial" w:hAnsi="Arial" w:cs="Arial"/>
          <w:color w:val="000000" w:themeColor="text1"/>
          <w:sz w:val="24"/>
          <w:szCs w:val="24"/>
        </w:rPr>
        <w:t>à</w:t>
      </w:r>
      <w:r>
        <w:rPr>
          <w:rFonts w:ascii="Arial" w:hAnsi="Arial" w:cs="Arial"/>
          <w:color w:val="000000" w:themeColor="text1"/>
          <w:sz w:val="24"/>
          <w:szCs w:val="24"/>
        </w:rPr>
        <w:t xml:space="preserve"> cebola </w:t>
      </w:r>
      <w:r w:rsidRPr="00F40978">
        <w:rPr>
          <w:rFonts w:ascii="Arial" w:hAnsi="Arial" w:cs="Arial"/>
          <w:i/>
          <w:color w:val="000000" w:themeColor="text1"/>
          <w:sz w:val="24"/>
          <w:szCs w:val="24"/>
        </w:rPr>
        <w:t>in natura</w:t>
      </w:r>
      <w:r w:rsidRPr="00720D93">
        <w:rPr>
          <w:rFonts w:ascii="Arial" w:hAnsi="Arial" w:cs="Arial"/>
          <w:color w:val="000000" w:themeColor="text1"/>
          <w:sz w:val="24"/>
          <w:szCs w:val="24"/>
        </w:rPr>
        <w:t xml:space="preserve"> (PÉREZ-GREGORIO </w:t>
      </w:r>
      <w:proofErr w:type="gramStart"/>
      <w:r w:rsidRPr="00720D93">
        <w:rPr>
          <w:rFonts w:ascii="Arial" w:hAnsi="Arial" w:cs="Arial"/>
          <w:color w:val="000000" w:themeColor="text1"/>
          <w:sz w:val="24"/>
          <w:szCs w:val="24"/>
        </w:rPr>
        <w:t>et</w:t>
      </w:r>
      <w:proofErr w:type="gramEnd"/>
      <w:r w:rsidRPr="00720D93">
        <w:rPr>
          <w:rFonts w:ascii="Arial" w:hAnsi="Arial" w:cs="Arial"/>
          <w:color w:val="000000" w:themeColor="text1"/>
          <w:sz w:val="24"/>
          <w:szCs w:val="24"/>
        </w:rPr>
        <w:t xml:space="preserve"> al., 2011)</w:t>
      </w:r>
      <w:r>
        <w:rPr>
          <w:rFonts w:ascii="Arial" w:hAnsi="Arial" w:cs="Arial"/>
          <w:color w:val="000000" w:themeColor="text1"/>
          <w:sz w:val="24"/>
          <w:szCs w:val="24"/>
        </w:rPr>
        <w:t xml:space="preserve">, </w:t>
      </w:r>
      <w:r w:rsidR="00BB002A">
        <w:rPr>
          <w:rFonts w:ascii="Arial" w:hAnsi="Arial" w:cs="Arial"/>
          <w:color w:val="000000" w:themeColor="text1"/>
          <w:sz w:val="24"/>
          <w:szCs w:val="24"/>
        </w:rPr>
        <w:t xml:space="preserve">valor </w:t>
      </w:r>
      <w:r>
        <w:rPr>
          <w:rFonts w:ascii="Arial" w:hAnsi="Arial" w:cs="Arial"/>
          <w:color w:val="000000" w:themeColor="text1"/>
          <w:sz w:val="24"/>
          <w:szCs w:val="24"/>
        </w:rPr>
        <w:t>superior ao encontrado neste estudo para a polpa de carnaúba (10,02%).</w:t>
      </w:r>
      <w:r w:rsidRPr="00720D93">
        <w:rPr>
          <w:rFonts w:ascii="Arial" w:hAnsi="Arial" w:cs="Arial"/>
          <w:color w:val="000000" w:themeColor="text1"/>
          <w:sz w:val="24"/>
          <w:szCs w:val="24"/>
        </w:rPr>
        <w:t xml:space="preserve"> </w:t>
      </w:r>
      <w:r w:rsidR="00BB002A">
        <w:rPr>
          <w:rFonts w:ascii="Arial" w:hAnsi="Arial" w:cs="Arial"/>
          <w:color w:val="000000" w:themeColor="text1"/>
          <w:sz w:val="24"/>
          <w:szCs w:val="24"/>
        </w:rPr>
        <w:t>Este aumento</w:t>
      </w:r>
      <w:r w:rsidRPr="00720D93">
        <w:rPr>
          <w:rFonts w:ascii="Arial" w:hAnsi="Arial" w:cs="Arial"/>
          <w:color w:val="000000" w:themeColor="text1"/>
          <w:sz w:val="24"/>
          <w:szCs w:val="24"/>
        </w:rPr>
        <w:t xml:space="preserve"> possivelmente ocorreu devido à liberação de compostos fenólicos da matriz durante o processo, já que a liofilização altera a estrutura do tecido e facilita a extração de flavonoides, particularmente daqueles </w:t>
      </w:r>
      <w:proofErr w:type="spellStart"/>
      <w:proofErr w:type="gramStart"/>
      <w:r w:rsidRPr="00720D93">
        <w:rPr>
          <w:rFonts w:ascii="Arial" w:hAnsi="Arial" w:cs="Arial"/>
          <w:color w:val="000000" w:themeColor="text1"/>
          <w:sz w:val="24"/>
          <w:szCs w:val="24"/>
        </w:rPr>
        <w:t>não-polares</w:t>
      </w:r>
      <w:proofErr w:type="spellEnd"/>
      <w:proofErr w:type="gramEnd"/>
      <w:r w:rsidRPr="00720D93">
        <w:rPr>
          <w:rFonts w:ascii="Arial" w:hAnsi="Arial" w:cs="Arial"/>
          <w:color w:val="000000" w:themeColor="text1"/>
          <w:sz w:val="24"/>
          <w:szCs w:val="24"/>
        </w:rPr>
        <w:t xml:space="preserve"> (CHISM;</w:t>
      </w:r>
      <w:r w:rsidR="002D1DDA">
        <w:rPr>
          <w:rFonts w:ascii="Arial" w:hAnsi="Arial" w:cs="Arial"/>
          <w:color w:val="000000" w:themeColor="text1"/>
          <w:sz w:val="24"/>
          <w:szCs w:val="24"/>
        </w:rPr>
        <w:t xml:space="preserve"> HAARD</w:t>
      </w:r>
      <w:r w:rsidRPr="00720D93">
        <w:rPr>
          <w:rFonts w:ascii="Arial" w:hAnsi="Arial" w:cs="Arial"/>
          <w:color w:val="000000" w:themeColor="text1"/>
          <w:sz w:val="24"/>
          <w:szCs w:val="24"/>
        </w:rPr>
        <w:t xml:space="preserve">, 1996). </w:t>
      </w:r>
    </w:p>
    <w:p w:rsidR="006D3FF4" w:rsidRDefault="00200711" w:rsidP="00C54362">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t xml:space="preserve">Porém, a literatura revela que </w:t>
      </w:r>
      <w:r w:rsidRPr="00720D93">
        <w:rPr>
          <w:rFonts w:ascii="Arial" w:hAnsi="Arial" w:cs="Arial"/>
          <w:color w:val="000000" w:themeColor="text1"/>
          <w:sz w:val="24"/>
          <w:szCs w:val="24"/>
        </w:rPr>
        <w:t xml:space="preserve">a liofilização </w:t>
      </w:r>
      <w:r>
        <w:rPr>
          <w:rFonts w:ascii="Arial" w:hAnsi="Arial" w:cs="Arial"/>
          <w:color w:val="000000" w:themeColor="text1"/>
          <w:sz w:val="24"/>
          <w:szCs w:val="24"/>
        </w:rPr>
        <w:t xml:space="preserve">pode </w:t>
      </w:r>
      <w:r w:rsidRPr="00720D93">
        <w:rPr>
          <w:rFonts w:ascii="Arial" w:hAnsi="Arial" w:cs="Arial"/>
          <w:color w:val="000000" w:themeColor="text1"/>
          <w:sz w:val="24"/>
          <w:szCs w:val="24"/>
        </w:rPr>
        <w:t>reduz</w:t>
      </w:r>
      <w:r>
        <w:rPr>
          <w:rFonts w:ascii="Arial" w:hAnsi="Arial" w:cs="Arial"/>
          <w:color w:val="000000" w:themeColor="text1"/>
          <w:sz w:val="24"/>
          <w:szCs w:val="24"/>
        </w:rPr>
        <w:t xml:space="preserve">ir o teor de alguns </w:t>
      </w:r>
      <w:r w:rsidRPr="00720D93">
        <w:rPr>
          <w:rFonts w:ascii="Arial" w:hAnsi="Arial" w:cs="Arial"/>
          <w:color w:val="000000" w:themeColor="text1"/>
          <w:sz w:val="24"/>
          <w:szCs w:val="24"/>
        </w:rPr>
        <w:t xml:space="preserve">flavonoides </w:t>
      </w:r>
      <w:r>
        <w:rPr>
          <w:rFonts w:ascii="Arial" w:hAnsi="Arial" w:cs="Arial"/>
          <w:color w:val="000000" w:themeColor="text1"/>
          <w:sz w:val="24"/>
          <w:szCs w:val="24"/>
        </w:rPr>
        <w:t xml:space="preserve">individualmente, resultado encontrado por </w:t>
      </w:r>
      <w:proofErr w:type="spellStart"/>
      <w:r w:rsidRPr="00720D93">
        <w:rPr>
          <w:rFonts w:ascii="Arial" w:hAnsi="Arial" w:cs="Arial"/>
          <w:color w:val="000000" w:themeColor="text1"/>
          <w:sz w:val="24"/>
          <w:szCs w:val="24"/>
        </w:rPr>
        <w:t>Mohd</w:t>
      </w:r>
      <w:proofErr w:type="spellEnd"/>
      <w:r w:rsidRPr="00720D93">
        <w:rPr>
          <w:rFonts w:ascii="Arial" w:hAnsi="Arial" w:cs="Arial"/>
          <w:color w:val="000000" w:themeColor="text1"/>
          <w:sz w:val="24"/>
          <w:szCs w:val="24"/>
        </w:rPr>
        <w:t xml:space="preserve"> </w:t>
      </w:r>
      <w:proofErr w:type="spellStart"/>
      <w:r w:rsidRPr="00720D93">
        <w:rPr>
          <w:rFonts w:ascii="Arial" w:hAnsi="Arial" w:cs="Arial"/>
          <w:color w:val="000000" w:themeColor="text1"/>
          <w:sz w:val="24"/>
          <w:szCs w:val="24"/>
        </w:rPr>
        <w:t>Zainol</w:t>
      </w:r>
      <w:proofErr w:type="spellEnd"/>
      <w:r w:rsidRPr="00720D93">
        <w:rPr>
          <w:rFonts w:ascii="Arial" w:hAnsi="Arial" w:cs="Arial"/>
          <w:color w:val="000000" w:themeColor="text1"/>
          <w:sz w:val="24"/>
          <w:szCs w:val="24"/>
        </w:rPr>
        <w:t xml:space="preserve"> </w:t>
      </w:r>
      <w:proofErr w:type="gramStart"/>
      <w:r w:rsidRPr="00720D93">
        <w:rPr>
          <w:rFonts w:ascii="Arial" w:hAnsi="Arial" w:cs="Arial"/>
          <w:color w:val="000000" w:themeColor="text1"/>
          <w:sz w:val="24"/>
          <w:szCs w:val="24"/>
        </w:rPr>
        <w:t>et</w:t>
      </w:r>
      <w:proofErr w:type="gramEnd"/>
      <w:r w:rsidRPr="00720D93">
        <w:rPr>
          <w:rFonts w:ascii="Arial" w:hAnsi="Arial" w:cs="Arial"/>
          <w:color w:val="000000" w:themeColor="text1"/>
          <w:sz w:val="24"/>
          <w:szCs w:val="24"/>
        </w:rPr>
        <w:t xml:space="preserve"> al. (2009), </w:t>
      </w:r>
      <w:r>
        <w:rPr>
          <w:rFonts w:ascii="Arial" w:hAnsi="Arial" w:cs="Arial"/>
          <w:color w:val="000000" w:themeColor="text1"/>
          <w:sz w:val="24"/>
          <w:szCs w:val="24"/>
        </w:rPr>
        <w:t xml:space="preserve">que verificou </w:t>
      </w:r>
      <w:r w:rsidRPr="00720D93">
        <w:rPr>
          <w:rFonts w:ascii="Arial" w:hAnsi="Arial" w:cs="Arial"/>
          <w:color w:val="000000" w:themeColor="text1"/>
          <w:sz w:val="24"/>
          <w:szCs w:val="24"/>
        </w:rPr>
        <w:t xml:space="preserve"> </w:t>
      </w:r>
      <w:r>
        <w:rPr>
          <w:rFonts w:ascii="Arial" w:hAnsi="Arial" w:cs="Arial"/>
          <w:color w:val="000000" w:themeColor="text1"/>
          <w:sz w:val="24"/>
          <w:szCs w:val="24"/>
        </w:rPr>
        <w:t xml:space="preserve">a </w:t>
      </w:r>
      <w:r w:rsidRPr="00720D93">
        <w:rPr>
          <w:rFonts w:ascii="Arial" w:hAnsi="Arial" w:cs="Arial"/>
          <w:color w:val="000000" w:themeColor="text1"/>
          <w:sz w:val="24"/>
          <w:szCs w:val="24"/>
        </w:rPr>
        <w:t>redu</w:t>
      </w:r>
      <w:r>
        <w:rPr>
          <w:rFonts w:ascii="Arial" w:hAnsi="Arial" w:cs="Arial"/>
          <w:color w:val="000000" w:themeColor="text1"/>
          <w:sz w:val="24"/>
          <w:szCs w:val="24"/>
        </w:rPr>
        <w:t>ção</w:t>
      </w:r>
      <w:r w:rsidRPr="00720D93">
        <w:rPr>
          <w:rFonts w:ascii="Arial" w:hAnsi="Arial" w:cs="Arial"/>
          <w:color w:val="000000" w:themeColor="text1"/>
          <w:sz w:val="24"/>
          <w:szCs w:val="24"/>
        </w:rPr>
        <w:t xml:space="preserve"> de diferentes formas os flavonoides individuais em </w:t>
      </w:r>
      <w:proofErr w:type="spellStart"/>
      <w:r w:rsidRPr="00720D93">
        <w:rPr>
          <w:rFonts w:ascii="Arial" w:hAnsi="Arial" w:cs="Arial"/>
          <w:i/>
          <w:color w:val="000000" w:themeColor="text1"/>
          <w:sz w:val="24"/>
          <w:szCs w:val="24"/>
        </w:rPr>
        <w:t>Centella</w:t>
      </w:r>
      <w:proofErr w:type="spellEnd"/>
      <w:r w:rsidRPr="00720D93">
        <w:rPr>
          <w:rFonts w:ascii="Arial" w:hAnsi="Arial" w:cs="Arial"/>
          <w:i/>
          <w:color w:val="000000" w:themeColor="text1"/>
          <w:sz w:val="24"/>
          <w:szCs w:val="24"/>
        </w:rPr>
        <w:t xml:space="preserve"> asiática</w:t>
      </w:r>
      <w:r w:rsidRPr="00720D93">
        <w:rPr>
          <w:rFonts w:ascii="Arial" w:hAnsi="Arial" w:cs="Arial"/>
          <w:color w:val="000000" w:themeColor="text1"/>
          <w:sz w:val="24"/>
          <w:szCs w:val="24"/>
        </w:rPr>
        <w:t xml:space="preserve">, como por exemplo: a </w:t>
      </w:r>
      <w:proofErr w:type="spellStart"/>
      <w:r w:rsidRPr="00720D93">
        <w:rPr>
          <w:rFonts w:ascii="Arial" w:hAnsi="Arial" w:cs="Arial"/>
          <w:color w:val="000000" w:themeColor="text1"/>
          <w:sz w:val="24"/>
          <w:szCs w:val="24"/>
        </w:rPr>
        <w:t>Narigina</w:t>
      </w:r>
      <w:proofErr w:type="spellEnd"/>
      <w:r w:rsidRPr="00720D93">
        <w:rPr>
          <w:rFonts w:ascii="Arial" w:hAnsi="Arial" w:cs="Arial"/>
          <w:color w:val="000000" w:themeColor="text1"/>
          <w:sz w:val="24"/>
          <w:szCs w:val="24"/>
        </w:rPr>
        <w:t xml:space="preserve"> (43,4%), Rutina (31,4%), </w:t>
      </w:r>
      <w:proofErr w:type="spellStart"/>
      <w:r w:rsidRPr="00720D93">
        <w:rPr>
          <w:rFonts w:ascii="Arial" w:hAnsi="Arial" w:cs="Arial"/>
          <w:color w:val="000000" w:themeColor="text1"/>
          <w:sz w:val="24"/>
          <w:szCs w:val="24"/>
        </w:rPr>
        <w:t>Quercetina</w:t>
      </w:r>
      <w:proofErr w:type="spellEnd"/>
      <w:r w:rsidRPr="00720D93">
        <w:rPr>
          <w:rFonts w:ascii="Arial" w:hAnsi="Arial" w:cs="Arial"/>
          <w:color w:val="000000" w:themeColor="text1"/>
          <w:sz w:val="24"/>
          <w:szCs w:val="24"/>
        </w:rPr>
        <w:t xml:space="preserve"> (73,5%) e Ca</w:t>
      </w:r>
      <w:r>
        <w:rPr>
          <w:rFonts w:ascii="Arial" w:hAnsi="Arial" w:cs="Arial"/>
          <w:color w:val="000000" w:themeColor="text1"/>
          <w:sz w:val="24"/>
          <w:szCs w:val="24"/>
        </w:rPr>
        <w:t>t</w:t>
      </w:r>
      <w:r w:rsidRPr="00720D93">
        <w:rPr>
          <w:rFonts w:ascii="Arial" w:hAnsi="Arial" w:cs="Arial"/>
          <w:color w:val="000000" w:themeColor="text1"/>
          <w:sz w:val="24"/>
          <w:szCs w:val="24"/>
        </w:rPr>
        <w:t>equina(34,9%)</w:t>
      </w:r>
      <w:r>
        <w:rPr>
          <w:rFonts w:ascii="Arial" w:hAnsi="Arial" w:cs="Arial"/>
          <w:color w:val="000000" w:themeColor="text1"/>
          <w:sz w:val="24"/>
          <w:szCs w:val="24"/>
        </w:rPr>
        <w:t>, após a liofilização</w:t>
      </w:r>
      <w:r w:rsidRPr="00720D93">
        <w:rPr>
          <w:rFonts w:ascii="Arial" w:hAnsi="Arial" w:cs="Arial"/>
          <w:color w:val="000000" w:themeColor="text1"/>
          <w:sz w:val="24"/>
          <w:szCs w:val="24"/>
        </w:rPr>
        <w:t>.</w:t>
      </w:r>
      <w:r w:rsidR="00BB002A">
        <w:rPr>
          <w:rFonts w:ascii="Arial" w:hAnsi="Arial" w:cs="Arial"/>
          <w:color w:val="000000" w:themeColor="text1"/>
          <w:sz w:val="24"/>
          <w:szCs w:val="24"/>
        </w:rPr>
        <w:t xml:space="preserve"> </w:t>
      </w:r>
      <w:r>
        <w:rPr>
          <w:rFonts w:ascii="Arial" w:hAnsi="Arial" w:cs="Arial"/>
          <w:color w:val="000000" w:themeColor="text1"/>
          <w:sz w:val="24"/>
          <w:szCs w:val="24"/>
        </w:rPr>
        <w:t xml:space="preserve">A </w:t>
      </w:r>
      <w:r w:rsidRPr="00720D93">
        <w:rPr>
          <w:rFonts w:ascii="Arial" w:hAnsi="Arial" w:cs="Arial"/>
          <w:color w:val="000000" w:themeColor="text1"/>
          <w:sz w:val="24"/>
          <w:szCs w:val="24"/>
        </w:rPr>
        <w:t>variação de perda entre os</w:t>
      </w:r>
      <w:r>
        <w:rPr>
          <w:rFonts w:ascii="Arial" w:hAnsi="Arial" w:cs="Arial"/>
          <w:color w:val="000000" w:themeColor="text1"/>
          <w:sz w:val="24"/>
          <w:szCs w:val="24"/>
        </w:rPr>
        <w:t xml:space="preserve"> diferentes</w:t>
      </w:r>
      <w:r w:rsidRPr="00720D93">
        <w:rPr>
          <w:rFonts w:ascii="Arial" w:hAnsi="Arial" w:cs="Arial"/>
          <w:color w:val="000000" w:themeColor="text1"/>
          <w:sz w:val="24"/>
          <w:szCs w:val="24"/>
        </w:rPr>
        <w:t xml:space="preserve"> tipos de flavonoides pode ser atribuída a </w:t>
      </w:r>
      <w:r>
        <w:rPr>
          <w:rFonts w:ascii="Arial" w:hAnsi="Arial" w:cs="Arial"/>
          <w:color w:val="000000" w:themeColor="text1"/>
          <w:sz w:val="24"/>
          <w:szCs w:val="24"/>
        </w:rPr>
        <w:t xml:space="preserve">uma </w:t>
      </w:r>
      <w:r w:rsidRPr="00720D93">
        <w:rPr>
          <w:rFonts w:ascii="Arial" w:hAnsi="Arial" w:cs="Arial"/>
          <w:color w:val="000000" w:themeColor="text1"/>
          <w:sz w:val="24"/>
          <w:szCs w:val="24"/>
        </w:rPr>
        <w:t xml:space="preserve">variação dentro de cada </w:t>
      </w:r>
      <w:r>
        <w:rPr>
          <w:rFonts w:ascii="Arial" w:hAnsi="Arial" w:cs="Arial"/>
          <w:color w:val="000000" w:themeColor="text1"/>
          <w:sz w:val="24"/>
          <w:szCs w:val="24"/>
        </w:rPr>
        <w:t xml:space="preserve">grupo dos </w:t>
      </w:r>
      <w:r w:rsidRPr="00720D93">
        <w:rPr>
          <w:rFonts w:ascii="Arial" w:hAnsi="Arial" w:cs="Arial"/>
          <w:color w:val="000000" w:themeColor="text1"/>
          <w:sz w:val="24"/>
          <w:szCs w:val="24"/>
        </w:rPr>
        <w:t>flavonoides</w:t>
      </w:r>
      <w:r>
        <w:rPr>
          <w:rFonts w:ascii="Arial" w:hAnsi="Arial" w:cs="Arial"/>
          <w:color w:val="000000" w:themeColor="text1"/>
          <w:sz w:val="24"/>
          <w:szCs w:val="24"/>
        </w:rPr>
        <w:t>,</w:t>
      </w:r>
      <w:r w:rsidRPr="00720D93">
        <w:rPr>
          <w:rFonts w:ascii="Arial" w:hAnsi="Arial" w:cs="Arial"/>
          <w:color w:val="000000" w:themeColor="text1"/>
          <w:sz w:val="24"/>
          <w:szCs w:val="24"/>
        </w:rPr>
        <w:t xml:space="preserve"> </w:t>
      </w:r>
      <w:r>
        <w:rPr>
          <w:rFonts w:ascii="Arial" w:hAnsi="Arial" w:cs="Arial"/>
          <w:color w:val="000000" w:themeColor="text1"/>
          <w:sz w:val="24"/>
          <w:szCs w:val="24"/>
        </w:rPr>
        <w:t xml:space="preserve">e resulta </w:t>
      </w:r>
      <w:r w:rsidRPr="00720D93">
        <w:rPr>
          <w:rFonts w:ascii="Arial" w:hAnsi="Arial" w:cs="Arial"/>
          <w:color w:val="000000" w:themeColor="text1"/>
          <w:sz w:val="24"/>
          <w:szCs w:val="24"/>
        </w:rPr>
        <w:t xml:space="preserve">da variação do número e disposição do dos grupos hidroxila, ocorrendo normalmente a </w:t>
      </w:r>
      <w:proofErr w:type="spellStart"/>
      <w:r w:rsidRPr="00720D93">
        <w:rPr>
          <w:rFonts w:ascii="Arial" w:hAnsi="Arial" w:cs="Arial"/>
          <w:color w:val="000000" w:themeColor="text1"/>
          <w:sz w:val="24"/>
          <w:szCs w:val="24"/>
        </w:rPr>
        <w:t>di-hidroxilação</w:t>
      </w:r>
      <w:proofErr w:type="spellEnd"/>
      <w:r w:rsidRPr="00720D93">
        <w:rPr>
          <w:rFonts w:ascii="Arial" w:hAnsi="Arial" w:cs="Arial"/>
          <w:color w:val="000000" w:themeColor="text1"/>
          <w:sz w:val="24"/>
          <w:szCs w:val="24"/>
        </w:rPr>
        <w:t xml:space="preserve"> nas posições 30 e 40 (RICE-EVANS </w:t>
      </w:r>
      <w:proofErr w:type="gramStart"/>
      <w:r w:rsidRPr="00720D93">
        <w:rPr>
          <w:rFonts w:ascii="Arial" w:hAnsi="Arial" w:cs="Arial"/>
          <w:color w:val="000000" w:themeColor="text1"/>
          <w:sz w:val="24"/>
          <w:szCs w:val="24"/>
        </w:rPr>
        <w:t>et</w:t>
      </w:r>
      <w:proofErr w:type="gramEnd"/>
      <w:r w:rsidRPr="00720D93">
        <w:rPr>
          <w:rFonts w:ascii="Arial" w:hAnsi="Arial" w:cs="Arial"/>
          <w:color w:val="000000" w:themeColor="text1"/>
          <w:sz w:val="24"/>
          <w:szCs w:val="24"/>
        </w:rPr>
        <w:t xml:space="preserve"> al., 1996). </w:t>
      </w:r>
    </w:p>
    <w:p w:rsidR="00200711" w:rsidRPr="00720D93" w:rsidRDefault="00C54362" w:rsidP="00C54362">
      <w:pPr>
        <w:spacing w:line="360" w:lineRule="auto"/>
        <w:ind w:firstLine="708"/>
        <w:rPr>
          <w:rFonts w:ascii="Arial" w:hAnsi="Arial" w:cs="Arial"/>
          <w:color w:val="000000" w:themeColor="text1"/>
          <w:sz w:val="24"/>
          <w:szCs w:val="24"/>
        </w:rPr>
      </w:pPr>
      <w:r>
        <w:rPr>
          <w:rFonts w:ascii="Arial" w:hAnsi="Arial" w:cs="Arial"/>
          <w:color w:val="000000" w:themeColor="text1"/>
          <w:sz w:val="24"/>
          <w:szCs w:val="24"/>
        </w:rPr>
        <w:t>O</w:t>
      </w:r>
      <w:r w:rsidR="00200711" w:rsidRPr="00720D93">
        <w:rPr>
          <w:rFonts w:ascii="Arial" w:hAnsi="Arial" w:cs="Arial"/>
          <w:color w:val="000000" w:themeColor="text1"/>
          <w:sz w:val="24"/>
          <w:szCs w:val="24"/>
        </w:rPr>
        <w:t>s flavon</w:t>
      </w:r>
      <w:r w:rsidR="00200711">
        <w:rPr>
          <w:rFonts w:ascii="Arial" w:hAnsi="Arial" w:cs="Arial"/>
          <w:color w:val="000000" w:themeColor="text1"/>
          <w:sz w:val="24"/>
          <w:szCs w:val="24"/>
        </w:rPr>
        <w:t>o</w:t>
      </w:r>
      <w:r w:rsidR="00200711" w:rsidRPr="00720D93">
        <w:rPr>
          <w:rFonts w:ascii="Arial" w:hAnsi="Arial" w:cs="Arial"/>
          <w:color w:val="000000" w:themeColor="text1"/>
          <w:sz w:val="24"/>
          <w:szCs w:val="24"/>
        </w:rPr>
        <w:t xml:space="preserve">ides, especialmente a catequina, </w:t>
      </w:r>
      <w:proofErr w:type="spellStart"/>
      <w:r w:rsidR="00200711" w:rsidRPr="00720D93">
        <w:rPr>
          <w:rFonts w:ascii="Arial" w:hAnsi="Arial" w:cs="Arial"/>
          <w:color w:val="000000" w:themeColor="text1"/>
          <w:sz w:val="24"/>
          <w:szCs w:val="24"/>
        </w:rPr>
        <w:t>epicatequina</w:t>
      </w:r>
      <w:proofErr w:type="spellEnd"/>
      <w:r w:rsidR="00200711" w:rsidRPr="00720D93">
        <w:rPr>
          <w:rFonts w:ascii="Arial" w:hAnsi="Arial" w:cs="Arial"/>
          <w:color w:val="000000" w:themeColor="text1"/>
          <w:sz w:val="24"/>
          <w:szCs w:val="24"/>
        </w:rPr>
        <w:t xml:space="preserve">, </w:t>
      </w:r>
      <w:proofErr w:type="spellStart"/>
      <w:r w:rsidR="00200711" w:rsidRPr="00720D93">
        <w:rPr>
          <w:rFonts w:ascii="Arial" w:hAnsi="Arial" w:cs="Arial"/>
          <w:color w:val="000000" w:themeColor="text1"/>
          <w:sz w:val="24"/>
          <w:szCs w:val="24"/>
        </w:rPr>
        <w:t>galocatequina</w:t>
      </w:r>
      <w:proofErr w:type="spellEnd"/>
      <w:r w:rsidR="00200711" w:rsidRPr="00720D93">
        <w:rPr>
          <w:rFonts w:ascii="Arial" w:hAnsi="Arial" w:cs="Arial"/>
          <w:color w:val="000000" w:themeColor="text1"/>
          <w:sz w:val="24"/>
          <w:szCs w:val="24"/>
        </w:rPr>
        <w:t xml:space="preserve"> e </w:t>
      </w:r>
      <w:proofErr w:type="spellStart"/>
      <w:r w:rsidR="00200711" w:rsidRPr="00720D93">
        <w:rPr>
          <w:rFonts w:ascii="Arial" w:hAnsi="Arial" w:cs="Arial"/>
          <w:color w:val="000000" w:themeColor="text1"/>
          <w:sz w:val="24"/>
          <w:szCs w:val="24"/>
        </w:rPr>
        <w:t>epigalocatequina</w:t>
      </w:r>
      <w:proofErr w:type="spellEnd"/>
      <w:r w:rsidR="00200711" w:rsidRPr="00720D93">
        <w:rPr>
          <w:rFonts w:ascii="Arial" w:hAnsi="Arial" w:cs="Arial"/>
          <w:color w:val="000000" w:themeColor="text1"/>
          <w:sz w:val="24"/>
          <w:szCs w:val="24"/>
        </w:rPr>
        <w:t xml:space="preserve">, são mais termoestáveis (HERRMANN, 1995; BRAVO, 1998). </w:t>
      </w:r>
      <w:r w:rsidR="00200711">
        <w:rPr>
          <w:rFonts w:ascii="Arial" w:hAnsi="Arial" w:cs="Arial"/>
          <w:color w:val="000000" w:themeColor="text1"/>
          <w:sz w:val="24"/>
          <w:szCs w:val="24"/>
        </w:rPr>
        <w:t xml:space="preserve">Por isso, </w:t>
      </w:r>
      <w:r w:rsidR="00200711" w:rsidRPr="00720D93">
        <w:rPr>
          <w:rFonts w:ascii="Arial" w:hAnsi="Arial" w:cs="Arial"/>
          <w:color w:val="000000" w:themeColor="text1"/>
          <w:sz w:val="24"/>
          <w:szCs w:val="24"/>
        </w:rPr>
        <w:t>podem ser adicionados aos produtos alimentares, e representam um valioso recurso, já que podem agir como ingrediente funcional e, portanto, desempenham um papel importante na redução do risco de desenvolvimento de doenças crônicas</w:t>
      </w:r>
      <w:r w:rsidR="00200711">
        <w:rPr>
          <w:rFonts w:ascii="Arial" w:hAnsi="Arial" w:cs="Arial"/>
          <w:color w:val="000000" w:themeColor="text1"/>
          <w:sz w:val="24"/>
          <w:szCs w:val="24"/>
        </w:rPr>
        <w:t xml:space="preserve"> (</w:t>
      </w:r>
      <w:r w:rsidR="00200711" w:rsidRPr="00420D77">
        <w:rPr>
          <w:rFonts w:ascii="Arial" w:hAnsi="Arial" w:cs="Arial"/>
          <w:color w:val="000000" w:themeColor="text1"/>
          <w:sz w:val="24"/>
          <w:szCs w:val="24"/>
        </w:rPr>
        <w:t xml:space="preserve">MOHD ZAINOL </w:t>
      </w:r>
      <w:proofErr w:type="gramStart"/>
      <w:r w:rsidR="00200711" w:rsidRPr="00420D77">
        <w:rPr>
          <w:rFonts w:ascii="Arial" w:hAnsi="Arial" w:cs="Arial"/>
          <w:color w:val="000000" w:themeColor="text1"/>
          <w:sz w:val="24"/>
          <w:szCs w:val="24"/>
        </w:rPr>
        <w:t>et</w:t>
      </w:r>
      <w:proofErr w:type="gramEnd"/>
      <w:r w:rsidR="00200711" w:rsidRPr="00420D77">
        <w:rPr>
          <w:rFonts w:ascii="Arial" w:hAnsi="Arial" w:cs="Arial"/>
          <w:color w:val="000000" w:themeColor="text1"/>
          <w:sz w:val="24"/>
          <w:szCs w:val="24"/>
        </w:rPr>
        <w:t xml:space="preserve"> al., 2009)</w:t>
      </w:r>
      <w:r w:rsidR="00200711" w:rsidRPr="00720D93">
        <w:rPr>
          <w:rFonts w:ascii="Arial" w:hAnsi="Arial" w:cs="Arial"/>
          <w:color w:val="000000" w:themeColor="text1"/>
          <w:sz w:val="24"/>
          <w:szCs w:val="24"/>
        </w:rPr>
        <w:t>.</w:t>
      </w:r>
    </w:p>
    <w:p w:rsidR="00C54362" w:rsidRDefault="00C54362" w:rsidP="00C54362">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 xml:space="preserve">Observa-se que o processamento influenciou significativamente (p&lt;0,05) na redução do teor de </w:t>
      </w:r>
      <w:r>
        <w:rPr>
          <w:rFonts w:ascii="Arial" w:hAnsi="Arial" w:cs="Arial"/>
          <w:color w:val="000000" w:themeColor="text1"/>
          <w:sz w:val="24"/>
          <w:szCs w:val="24"/>
        </w:rPr>
        <w:t>flavonoides</w:t>
      </w:r>
      <w:r w:rsidRPr="00720D93">
        <w:rPr>
          <w:rFonts w:ascii="Arial" w:hAnsi="Arial" w:cs="Arial"/>
          <w:color w:val="000000" w:themeColor="text1"/>
          <w:sz w:val="24"/>
          <w:szCs w:val="24"/>
        </w:rPr>
        <w:t xml:space="preserve"> nas polpas</w:t>
      </w:r>
      <w:r>
        <w:rPr>
          <w:rFonts w:ascii="Arial" w:hAnsi="Arial" w:cs="Arial"/>
          <w:color w:val="000000" w:themeColor="text1"/>
          <w:sz w:val="24"/>
          <w:szCs w:val="24"/>
        </w:rPr>
        <w:t xml:space="preserve"> de carnaúba </w:t>
      </w:r>
      <w:r w:rsidRPr="009D6FE0">
        <w:rPr>
          <w:rFonts w:ascii="Arial" w:hAnsi="Arial" w:cs="Arial"/>
          <w:sz w:val="24"/>
          <w:szCs w:val="24"/>
        </w:rPr>
        <w:t>submetida</w:t>
      </w:r>
      <w:r>
        <w:rPr>
          <w:rFonts w:ascii="Arial" w:hAnsi="Arial" w:cs="Arial"/>
          <w:sz w:val="24"/>
          <w:szCs w:val="24"/>
        </w:rPr>
        <w:t>s</w:t>
      </w:r>
      <w:r w:rsidRPr="009D6FE0">
        <w:rPr>
          <w:rFonts w:ascii="Arial" w:hAnsi="Arial" w:cs="Arial"/>
          <w:sz w:val="24"/>
          <w:szCs w:val="24"/>
        </w:rPr>
        <w:t xml:space="preserve"> a diferentes tipos de processamento</w:t>
      </w:r>
      <w:r w:rsidRPr="00720D93">
        <w:rPr>
          <w:rFonts w:ascii="Arial" w:hAnsi="Arial" w:cs="Arial"/>
          <w:color w:val="000000" w:themeColor="text1"/>
          <w:sz w:val="24"/>
          <w:szCs w:val="24"/>
        </w:rPr>
        <w:t xml:space="preserve"> </w:t>
      </w:r>
      <w:r>
        <w:rPr>
          <w:rFonts w:ascii="Arial" w:hAnsi="Arial" w:cs="Arial"/>
          <w:color w:val="000000" w:themeColor="text1"/>
          <w:sz w:val="24"/>
          <w:szCs w:val="24"/>
        </w:rPr>
        <w:t>após</w:t>
      </w:r>
      <w:r w:rsidRPr="00720D93">
        <w:rPr>
          <w:rFonts w:ascii="Arial" w:hAnsi="Arial" w:cs="Arial"/>
          <w:color w:val="000000" w:themeColor="text1"/>
          <w:sz w:val="24"/>
          <w:szCs w:val="24"/>
        </w:rPr>
        <w:t xml:space="preserve"> o armazenamento</w:t>
      </w:r>
      <w:r>
        <w:rPr>
          <w:rFonts w:ascii="Arial" w:hAnsi="Arial" w:cs="Arial"/>
          <w:color w:val="000000" w:themeColor="text1"/>
          <w:sz w:val="24"/>
          <w:szCs w:val="24"/>
        </w:rPr>
        <w:t xml:space="preserve"> (Tabela 06)</w:t>
      </w:r>
      <w:r w:rsidRPr="00720D93">
        <w:rPr>
          <w:rFonts w:ascii="Arial" w:hAnsi="Arial" w:cs="Arial"/>
          <w:color w:val="000000" w:themeColor="text1"/>
          <w:sz w:val="24"/>
          <w:szCs w:val="24"/>
        </w:rPr>
        <w:t xml:space="preserve">. </w:t>
      </w:r>
      <w:proofErr w:type="gramStart"/>
      <w:r w:rsidRPr="00720D93">
        <w:rPr>
          <w:rFonts w:ascii="Arial" w:hAnsi="Arial" w:cs="Arial"/>
          <w:color w:val="000000" w:themeColor="text1"/>
          <w:sz w:val="24"/>
          <w:szCs w:val="24"/>
        </w:rPr>
        <w:t>A porcentagem de perda de flavonoides através do congelamento lento, rápido e liofilização foi</w:t>
      </w:r>
      <w:proofErr w:type="gramEnd"/>
      <w:r w:rsidRPr="00720D93">
        <w:rPr>
          <w:rFonts w:ascii="Arial" w:hAnsi="Arial" w:cs="Arial"/>
          <w:color w:val="000000" w:themeColor="text1"/>
          <w:sz w:val="24"/>
          <w:szCs w:val="24"/>
        </w:rPr>
        <w:t xml:space="preserve"> de </w:t>
      </w:r>
      <w:r>
        <w:rPr>
          <w:rFonts w:ascii="Arial" w:hAnsi="Arial" w:cs="Arial"/>
          <w:color w:val="000000" w:themeColor="text1"/>
          <w:sz w:val="24"/>
          <w:szCs w:val="24"/>
        </w:rPr>
        <w:t>18,21%, 18% e 12</w:t>
      </w:r>
      <w:r w:rsidRPr="00720D93">
        <w:rPr>
          <w:rFonts w:ascii="Arial" w:hAnsi="Arial" w:cs="Arial"/>
          <w:color w:val="000000" w:themeColor="text1"/>
          <w:sz w:val="24"/>
          <w:szCs w:val="24"/>
        </w:rPr>
        <w:t>%, respectivamente.</w:t>
      </w:r>
    </w:p>
    <w:p w:rsidR="00C54362" w:rsidRPr="00720D93" w:rsidRDefault="00C54362" w:rsidP="00C54362">
      <w:pPr>
        <w:spacing w:line="360" w:lineRule="auto"/>
        <w:ind w:firstLine="708"/>
        <w:rPr>
          <w:rFonts w:ascii="Arial" w:hAnsi="Arial" w:cs="Arial"/>
          <w:color w:val="000000" w:themeColor="text1"/>
          <w:sz w:val="24"/>
          <w:szCs w:val="24"/>
        </w:rPr>
      </w:pPr>
    </w:p>
    <w:p w:rsidR="006D3FF4" w:rsidRDefault="006D3FF4" w:rsidP="00200711">
      <w:pPr>
        <w:tabs>
          <w:tab w:val="left" w:pos="9072"/>
        </w:tabs>
        <w:rPr>
          <w:rFonts w:ascii="Arial" w:hAnsi="Arial" w:cs="Arial"/>
        </w:rPr>
      </w:pPr>
    </w:p>
    <w:p w:rsidR="00200711" w:rsidRPr="00E10410" w:rsidRDefault="00200711" w:rsidP="00200711">
      <w:pPr>
        <w:tabs>
          <w:tab w:val="left" w:pos="9072"/>
        </w:tabs>
        <w:rPr>
          <w:rFonts w:ascii="Arial" w:hAnsi="Arial" w:cs="Arial"/>
        </w:rPr>
      </w:pPr>
      <w:r w:rsidRPr="00E10410">
        <w:rPr>
          <w:rFonts w:ascii="Arial" w:hAnsi="Arial" w:cs="Arial"/>
        </w:rPr>
        <w:t>Tabela 06 – Teores de flavonoides na polpa de carnaúba submetida a diferentes tipos de processamento durante 180 dias de armazenamento.</w:t>
      </w:r>
    </w:p>
    <w:tbl>
      <w:tblPr>
        <w:tblStyle w:val="SombreamentoClaro"/>
        <w:tblW w:w="9214" w:type="dxa"/>
        <w:tblLook w:val="04A0" w:firstRow="1" w:lastRow="0" w:firstColumn="1" w:lastColumn="0" w:noHBand="0" w:noVBand="1"/>
      </w:tblPr>
      <w:tblGrid>
        <w:gridCol w:w="2835"/>
        <w:gridCol w:w="2694"/>
        <w:gridCol w:w="3685"/>
      </w:tblGrid>
      <w:tr w:rsidR="00200711" w:rsidRPr="009D6FE0" w:rsidTr="00200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tcBorders>
            <w:shd w:val="clear" w:color="auto" w:fill="FFFFFF" w:themeFill="background1"/>
            <w:vAlign w:val="center"/>
          </w:tcPr>
          <w:p w:rsidR="00200711" w:rsidRPr="002F051F" w:rsidRDefault="00200711" w:rsidP="00200711">
            <w:pPr>
              <w:spacing w:before="120" w:after="120" w:line="276" w:lineRule="auto"/>
              <w:jc w:val="center"/>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6379" w:type="dxa"/>
            <w:gridSpan w:val="2"/>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Flavonoides (</w:t>
            </w:r>
            <w:proofErr w:type="gramStart"/>
            <w:r w:rsidRPr="002F051F">
              <w:rPr>
                <w:rFonts w:ascii="Arial" w:hAnsi="Arial" w:cs="Arial"/>
                <w:color w:val="000000" w:themeColor="text1"/>
                <w:sz w:val="24"/>
                <w:szCs w:val="24"/>
              </w:rPr>
              <w:t>mg</w:t>
            </w:r>
            <w:proofErr w:type="gramEnd"/>
            <w:r w:rsidRPr="002F051F">
              <w:rPr>
                <w:rFonts w:ascii="Arial" w:hAnsi="Arial" w:cs="Arial"/>
                <w:color w:val="000000" w:themeColor="text1"/>
                <w:sz w:val="24"/>
                <w:szCs w:val="24"/>
              </w:rPr>
              <w:t xml:space="preserve"> EQ/100g)</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835" w:type="dxa"/>
            <w:vMerge/>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6379" w:type="dxa"/>
            <w:gridSpan w:val="2"/>
            <w:shd w:val="clear" w:color="auto" w:fill="FFFFFF" w:themeFill="background1"/>
          </w:tcPr>
          <w:p w:rsidR="00200711" w:rsidRPr="002F051F" w:rsidRDefault="00200711" w:rsidP="00200711">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Tempo de Armazenamento (dias)</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2694"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2F051F">
              <w:rPr>
                <w:rFonts w:ascii="Arial" w:hAnsi="Arial" w:cs="Arial"/>
                <w:b/>
                <w:color w:val="000000" w:themeColor="text1"/>
                <w:sz w:val="24"/>
                <w:szCs w:val="24"/>
              </w:rPr>
              <w:t>0</w:t>
            </w:r>
            <w:proofErr w:type="gramEnd"/>
          </w:p>
        </w:tc>
        <w:tc>
          <w:tcPr>
            <w:tcW w:w="3685"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180</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shd w:val="clear" w:color="auto" w:fill="FFFFFF" w:themeFill="background1"/>
          </w:tcPr>
          <w:p w:rsidR="00200711" w:rsidRPr="002F051F" w:rsidRDefault="00200711" w:rsidP="00200711">
            <w:pPr>
              <w:spacing w:before="240" w:after="0"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200711" w:rsidRPr="002F051F" w:rsidRDefault="00200711" w:rsidP="00200711">
            <w:pPr>
              <w:spacing w:before="240" w:after="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167,85</w:t>
            </w:r>
            <w:r w:rsidRPr="002F051F">
              <w:rPr>
                <w:rFonts w:ascii="Arial" w:hAnsi="Arial" w:cs="Arial"/>
                <w:color w:val="000000" w:themeColor="text1"/>
                <w:sz w:val="24"/>
                <w:szCs w:val="24"/>
                <w:vertAlign w:val="superscript"/>
                <w:lang w:val="en-US"/>
              </w:rPr>
              <w:t xml:space="preserve">cA </w:t>
            </w:r>
            <w:r w:rsidRPr="002F051F">
              <w:rPr>
                <w:rFonts w:ascii="Arial" w:hAnsi="Arial" w:cs="Arial"/>
                <w:color w:val="000000" w:themeColor="text1"/>
                <w:sz w:val="24"/>
                <w:szCs w:val="24"/>
              </w:rPr>
              <w:t>± 0,01</w:t>
            </w:r>
          </w:p>
        </w:tc>
        <w:tc>
          <w:tcPr>
            <w:tcW w:w="3685" w:type="dxa"/>
            <w:tcBorders>
              <w:top w:val="single" w:sz="12" w:space="0" w:color="auto"/>
            </w:tcBorders>
            <w:shd w:val="clear" w:color="auto" w:fill="FFFFFF" w:themeFill="background1"/>
          </w:tcPr>
          <w:p w:rsidR="00200711" w:rsidRPr="002F051F" w:rsidRDefault="00200711" w:rsidP="00200711">
            <w:pPr>
              <w:spacing w:before="240"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134,28</w:t>
            </w:r>
            <w:proofErr w:type="gramStart"/>
            <w:r w:rsidRPr="002F051F">
              <w:rPr>
                <w:rFonts w:ascii="Arial" w:hAnsi="Arial" w:cs="Arial"/>
                <w:color w:val="000000" w:themeColor="text1"/>
                <w:sz w:val="24"/>
                <w:szCs w:val="24"/>
                <w:vertAlign w:val="superscript"/>
              </w:rPr>
              <w:t>cB</w:t>
            </w:r>
            <w:proofErr w:type="gramEnd"/>
            <w:r w:rsidRPr="002F051F">
              <w:rPr>
                <w:rFonts w:ascii="Arial" w:hAnsi="Arial" w:cs="Arial"/>
                <w:color w:val="000000" w:themeColor="text1"/>
                <w:sz w:val="24"/>
                <w:szCs w:val="24"/>
              </w:rPr>
              <w:t xml:space="preserve"> ± 0,07</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00711" w:rsidRPr="002F051F" w:rsidRDefault="00200711" w:rsidP="00200711">
            <w:pPr>
              <w:spacing w:before="240" w:after="0"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Rápido</w:t>
            </w:r>
          </w:p>
        </w:tc>
        <w:tc>
          <w:tcPr>
            <w:tcW w:w="2694" w:type="dxa"/>
            <w:shd w:val="clear" w:color="auto" w:fill="FFFFFF" w:themeFill="background1"/>
          </w:tcPr>
          <w:p w:rsidR="00200711" w:rsidRPr="002F051F" w:rsidRDefault="00200711" w:rsidP="00200711">
            <w:pPr>
              <w:spacing w:before="240" w:after="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171,43</w:t>
            </w:r>
            <w:r w:rsidRPr="002F051F">
              <w:rPr>
                <w:rFonts w:ascii="Arial" w:hAnsi="Arial" w:cs="Arial"/>
                <w:color w:val="000000" w:themeColor="text1"/>
                <w:sz w:val="24"/>
                <w:szCs w:val="24"/>
                <w:vertAlign w:val="superscript"/>
                <w:lang w:val="en-US"/>
              </w:rPr>
              <w:t xml:space="preserve">bA </w:t>
            </w:r>
            <w:r w:rsidRPr="002F051F">
              <w:rPr>
                <w:rFonts w:ascii="Arial" w:hAnsi="Arial" w:cs="Arial"/>
                <w:color w:val="000000" w:themeColor="text1"/>
                <w:sz w:val="24"/>
                <w:szCs w:val="24"/>
              </w:rPr>
              <w:t>± 0,07</w:t>
            </w:r>
          </w:p>
        </w:tc>
        <w:tc>
          <w:tcPr>
            <w:tcW w:w="3685" w:type="dxa"/>
            <w:shd w:val="clear" w:color="auto" w:fill="FFFFFF" w:themeFill="background1"/>
          </w:tcPr>
          <w:p w:rsidR="00200711" w:rsidRPr="002F051F" w:rsidRDefault="00200711" w:rsidP="00200711">
            <w:pPr>
              <w:spacing w:before="240"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140,57</w:t>
            </w:r>
            <w:proofErr w:type="gramStart"/>
            <w:r w:rsidRPr="002F051F">
              <w:rPr>
                <w:rFonts w:ascii="Arial" w:hAnsi="Arial" w:cs="Arial"/>
                <w:color w:val="000000" w:themeColor="text1"/>
                <w:sz w:val="24"/>
                <w:szCs w:val="24"/>
                <w:vertAlign w:val="superscript"/>
              </w:rPr>
              <w:t>bB</w:t>
            </w:r>
            <w:proofErr w:type="gramEnd"/>
            <w:r w:rsidRPr="002F051F">
              <w:rPr>
                <w:rFonts w:ascii="Arial" w:hAnsi="Arial" w:cs="Arial"/>
                <w:color w:val="000000" w:themeColor="text1"/>
                <w:sz w:val="24"/>
                <w:szCs w:val="24"/>
              </w:rPr>
              <w:t xml:space="preserve"> ±0,06</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200711" w:rsidRPr="002F051F" w:rsidRDefault="00200711" w:rsidP="00200711">
            <w:pPr>
              <w:spacing w:before="240" w:after="0" w:line="360" w:lineRule="auto"/>
              <w:rPr>
                <w:rFonts w:ascii="Arial" w:hAnsi="Arial" w:cs="Arial"/>
                <w:color w:val="000000" w:themeColor="text1"/>
                <w:sz w:val="24"/>
                <w:szCs w:val="24"/>
              </w:rPr>
            </w:pPr>
            <w:r w:rsidRPr="002F051F">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200711" w:rsidRPr="002F051F" w:rsidRDefault="00200711" w:rsidP="00200711">
            <w:pPr>
              <w:spacing w:before="240" w:after="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179,26</w:t>
            </w:r>
            <w:r w:rsidRPr="002F051F">
              <w:rPr>
                <w:rFonts w:ascii="Arial" w:hAnsi="Arial" w:cs="Arial"/>
                <w:color w:val="000000" w:themeColor="text1"/>
                <w:sz w:val="24"/>
                <w:szCs w:val="24"/>
                <w:vertAlign w:val="superscript"/>
                <w:lang w:val="en-US"/>
              </w:rPr>
              <w:t xml:space="preserve">aA </w:t>
            </w:r>
            <w:r w:rsidRPr="002F051F">
              <w:rPr>
                <w:rFonts w:ascii="Arial" w:hAnsi="Arial" w:cs="Arial"/>
                <w:color w:val="000000" w:themeColor="text1"/>
                <w:sz w:val="24"/>
                <w:szCs w:val="24"/>
              </w:rPr>
              <w:t>± 0,06</w:t>
            </w:r>
          </w:p>
        </w:tc>
        <w:tc>
          <w:tcPr>
            <w:tcW w:w="3685" w:type="dxa"/>
            <w:tcBorders>
              <w:bottom w:val="single" w:sz="12" w:space="0" w:color="auto"/>
            </w:tcBorders>
            <w:shd w:val="clear" w:color="auto" w:fill="FFFFFF" w:themeFill="background1"/>
          </w:tcPr>
          <w:p w:rsidR="00200711" w:rsidRPr="002F051F" w:rsidRDefault="00200711" w:rsidP="00200711">
            <w:pPr>
              <w:spacing w:before="240"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157,75</w:t>
            </w:r>
            <w:proofErr w:type="gramStart"/>
            <w:r w:rsidRPr="002F051F">
              <w:rPr>
                <w:rFonts w:ascii="Arial" w:hAnsi="Arial" w:cs="Arial"/>
                <w:color w:val="000000" w:themeColor="text1"/>
                <w:sz w:val="24"/>
                <w:szCs w:val="24"/>
                <w:vertAlign w:val="superscript"/>
              </w:rPr>
              <w:t>aB</w:t>
            </w:r>
            <w:proofErr w:type="gramEnd"/>
            <w:r w:rsidRPr="002F051F">
              <w:rPr>
                <w:rFonts w:ascii="Arial" w:hAnsi="Arial" w:cs="Arial"/>
                <w:color w:val="000000" w:themeColor="text1"/>
                <w:sz w:val="24"/>
                <w:szCs w:val="24"/>
              </w:rPr>
              <w:t xml:space="preserve"> ±0,04</w:t>
            </w:r>
          </w:p>
        </w:tc>
      </w:tr>
    </w:tbl>
    <w:p w:rsidR="00200711" w:rsidRDefault="00200711" w:rsidP="00200711">
      <w:pPr>
        <w:pStyle w:val="PargrafodaLista"/>
        <w:spacing w:line="240" w:lineRule="auto"/>
        <w:ind w:left="0"/>
        <w:jc w:val="both"/>
        <w:rPr>
          <w:rFonts w:ascii="Arial" w:hAnsi="Arial" w:cs="Arial"/>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200711" w:rsidRPr="00EE04C7"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Default="00200711" w:rsidP="00200711">
      <w:pPr>
        <w:pStyle w:val="PargrafodaLista"/>
        <w:spacing w:line="240" w:lineRule="auto"/>
        <w:ind w:left="0"/>
        <w:jc w:val="both"/>
        <w:rPr>
          <w:rFonts w:ascii="Arial" w:hAnsi="Arial" w:cs="Arial"/>
        </w:rPr>
      </w:pPr>
    </w:p>
    <w:p w:rsidR="00C54362" w:rsidRDefault="00200711" w:rsidP="00200711">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A polpa de carnaúba congelada</w:t>
      </w:r>
      <w:r>
        <w:rPr>
          <w:rFonts w:ascii="Arial" w:hAnsi="Arial" w:cs="Arial"/>
          <w:color w:val="000000" w:themeColor="text1"/>
          <w:sz w:val="24"/>
          <w:szCs w:val="24"/>
        </w:rPr>
        <w:t>, independente do método,</w:t>
      </w:r>
      <w:r w:rsidRPr="00720D93">
        <w:rPr>
          <w:rFonts w:ascii="Arial" w:hAnsi="Arial" w:cs="Arial"/>
          <w:color w:val="000000" w:themeColor="text1"/>
          <w:sz w:val="24"/>
          <w:szCs w:val="24"/>
        </w:rPr>
        <w:t xml:space="preserve"> foram os que apresentaram maior redução do teor de flavonoides durante os 180 dias de armazenamento</w:t>
      </w:r>
      <w:r>
        <w:rPr>
          <w:rFonts w:ascii="Arial" w:hAnsi="Arial" w:cs="Arial"/>
          <w:color w:val="000000" w:themeColor="text1"/>
          <w:sz w:val="24"/>
          <w:szCs w:val="24"/>
        </w:rPr>
        <w:t xml:space="preserve">, quando comparada com a polpa liofilizada </w:t>
      </w:r>
      <w:r w:rsidRPr="00720D93">
        <w:rPr>
          <w:rFonts w:ascii="Arial" w:hAnsi="Arial" w:cs="Arial"/>
          <w:color w:val="000000" w:themeColor="text1"/>
          <w:sz w:val="24"/>
          <w:szCs w:val="24"/>
        </w:rPr>
        <w:t xml:space="preserve">(p&lt;0,05). </w:t>
      </w:r>
    </w:p>
    <w:p w:rsidR="00200711" w:rsidRPr="00720D93" w:rsidRDefault="00200711" w:rsidP="00200711">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 xml:space="preserve">Resultados semelhantes foram encontrados por Diniz, </w:t>
      </w:r>
      <w:proofErr w:type="spellStart"/>
      <w:r w:rsidRPr="00720D93">
        <w:rPr>
          <w:rFonts w:ascii="Arial" w:hAnsi="Arial" w:cs="Arial"/>
          <w:color w:val="000000" w:themeColor="text1"/>
          <w:sz w:val="24"/>
          <w:szCs w:val="24"/>
        </w:rPr>
        <w:t>Astarita</w:t>
      </w:r>
      <w:proofErr w:type="spellEnd"/>
      <w:r w:rsidRPr="00720D93">
        <w:rPr>
          <w:rFonts w:ascii="Arial" w:hAnsi="Arial" w:cs="Arial"/>
          <w:color w:val="000000" w:themeColor="text1"/>
          <w:sz w:val="24"/>
          <w:szCs w:val="24"/>
        </w:rPr>
        <w:t xml:space="preserve"> e Santarém (2007), que observaram </w:t>
      </w:r>
      <w:r>
        <w:rPr>
          <w:rFonts w:ascii="Arial" w:hAnsi="Arial" w:cs="Arial"/>
          <w:color w:val="000000" w:themeColor="text1"/>
          <w:sz w:val="24"/>
          <w:szCs w:val="24"/>
        </w:rPr>
        <w:t xml:space="preserve">que </w:t>
      </w:r>
      <w:r w:rsidRPr="00720D93">
        <w:rPr>
          <w:rFonts w:ascii="Arial" w:hAnsi="Arial" w:cs="Arial"/>
          <w:color w:val="000000" w:themeColor="text1"/>
          <w:sz w:val="24"/>
          <w:szCs w:val="24"/>
        </w:rPr>
        <w:t xml:space="preserve">durante </w:t>
      </w:r>
      <w:r>
        <w:rPr>
          <w:rFonts w:ascii="Arial" w:hAnsi="Arial" w:cs="Arial"/>
          <w:color w:val="000000" w:themeColor="text1"/>
          <w:sz w:val="24"/>
          <w:szCs w:val="24"/>
        </w:rPr>
        <w:t xml:space="preserve">a </w:t>
      </w:r>
      <w:r w:rsidRPr="00720D93">
        <w:rPr>
          <w:rFonts w:ascii="Arial" w:hAnsi="Arial" w:cs="Arial"/>
          <w:color w:val="000000" w:themeColor="text1"/>
          <w:sz w:val="24"/>
          <w:szCs w:val="24"/>
        </w:rPr>
        <w:t xml:space="preserve">estocagem </w:t>
      </w:r>
      <w:proofErr w:type="gramStart"/>
      <w:r w:rsidRPr="00720D93">
        <w:rPr>
          <w:rFonts w:ascii="Arial" w:hAnsi="Arial" w:cs="Arial"/>
          <w:color w:val="000000" w:themeColor="text1"/>
          <w:sz w:val="24"/>
          <w:szCs w:val="24"/>
        </w:rPr>
        <w:t>sob baixas</w:t>
      </w:r>
      <w:proofErr w:type="gramEnd"/>
      <w:r w:rsidRPr="00720D93">
        <w:rPr>
          <w:rFonts w:ascii="Arial" w:hAnsi="Arial" w:cs="Arial"/>
          <w:color w:val="000000" w:themeColor="text1"/>
          <w:sz w:val="24"/>
          <w:szCs w:val="24"/>
        </w:rPr>
        <w:t xml:space="preserve"> temperaturas</w:t>
      </w:r>
      <w:r>
        <w:rPr>
          <w:rFonts w:ascii="Arial" w:hAnsi="Arial" w:cs="Arial"/>
          <w:color w:val="000000" w:themeColor="text1"/>
          <w:sz w:val="24"/>
          <w:szCs w:val="24"/>
        </w:rPr>
        <w:t xml:space="preserve">, </w:t>
      </w:r>
      <w:r w:rsidRPr="00720D93">
        <w:rPr>
          <w:rFonts w:ascii="Arial" w:hAnsi="Arial" w:cs="Arial"/>
          <w:color w:val="000000" w:themeColor="text1"/>
          <w:sz w:val="24"/>
          <w:szCs w:val="24"/>
        </w:rPr>
        <w:t xml:space="preserve"> </w:t>
      </w:r>
      <w:r>
        <w:rPr>
          <w:rFonts w:ascii="Arial" w:hAnsi="Arial" w:cs="Arial"/>
          <w:color w:val="000000" w:themeColor="text1"/>
          <w:sz w:val="24"/>
          <w:szCs w:val="24"/>
        </w:rPr>
        <w:t xml:space="preserve">houve </w:t>
      </w:r>
      <w:r w:rsidRPr="00720D93">
        <w:rPr>
          <w:rFonts w:ascii="Arial" w:hAnsi="Arial" w:cs="Arial"/>
          <w:color w:val="000000" w:themeColor="text1"/>
          <w:sz w:val="24"/>
          <w:szCs w:val="24"/>
        </w:rPr>
        <w:t xml:space="preserve">uma redução significativa nos teores da maioria dos flavonoides livres e glicosilados. O estudo aponta que o armazenamento das amostras </w:t>
      </w:r>
      <w:proofErr w:type="gramStart"/>
      <w:r w:rsidRPr="00720D93">
        <w:rPr>
          <w:rFonts w:ascii="Arial" w:hAnsi="Arial" w:cs="Arial"/>
          <w:color w:val="000000" w:themeColor="text1"/>
          <w:sz w:val="24"/>
          <w:szCs w:val="24"/>
        </w:rPr>
        <w:t>sob baixas</w:t>
      </w:r>
      <w:proofErr w:type="gramEnd"/>
      <w:r w:rsidRPr="00720D93">
        <w:rPr>
          <w:rFonts w:ascii="Arial" w:hAnsi="Arial" w:cs="Arial"/>
          <w:color w:val="000000" w:themeColor="text1"/>
          <w:sz w:val="24"/>
          <w:szCs w:val="24"/>
        </w:rPr>
        <w:t xml:space="preserve"> temperaturas pode ser viável quando o flavonoide que se deseja estudar for </w:t>
      </w:r>
      <w:proofErr w:type="spellStart"/>
      <w:r w:rsidRPr="00720D93">
        <w:rPr>
          <w:rFonts w:ascii="Arial" w:hAnsi="Arial" w:cs="Arial"/>
          <w:color w:val="000000" w:themeColor="text1"/>
          <w:sz w:val="24"/>
          <w:szCs w:val="24"/>
        </w:rPr>
        <w:t>quercetina</w:t>
      </w:r>
      <w:proofErr w:type="spellEnd"/>
      <w:r w:rsidRPr="00720D93">
        <w:rPr>
          <w:rFonts w:ascii="Arial" w:hAnsi="Arial" w:cs="Arial"/>
          <w:color w:val="000000" w:themeColor="text1"/>
          <w:sz w:val="24"/>
          <w:szCs w:val="24"/>
        </w:rPr>
        <w:t xml:space="preserve"> ou </w:t>
      </w:r>
      <w:proofErr w:type="spellStart"/>
      <w:r w:rsidRPr="00720D93">
        <w:rPr>
          <w:rFonts w:ascii="Arial" w:hAnsi="Arial" w:cs="Arial"/>
          <w:color w:val="000000" w:themeColor="text1"/>
          <w:sz w:val="24"/>
          <w:szCs w:val="24"/>
        </w:rPr>
        <w:t>canferol</w:t>
      </w:r>
      <w:proofErr w:type="spellEnd"/>
      <w:r w:rsidRPr="00720D93">
        <w:rPr>
          <w:rFonts w:ascii="Arial" w:hAnsi="Arial" w:cs="Arial"/>
          <w:color w:val="000000" w:themeColor="text1"/>
          <w:sz w:val="24"/>
          <w:szCs w:val="24"/>
        </w:rPr>
        <w:t xml:space="preserve">, moléculas que não </w:t>
      </w:r>
      <w:r>
        <w:rPr>
          <w:rFonts w:ascii="Arial" w:hAnsi="Arial" w:cs="Arial"/>
          <w:color w:val="000000" w:themeColor="text1"/>
          <w:sz w:val="24"/>
          <w:szCs w:val="24"/>
        </w:rPr>
        <w:t xml:space="preserve">tem </w:t>
      </w:r>
      <w:r w:rsidRPr="00720D93">
        <w:rPr>
          <w:rFonts w:ascii="Arial" w:hAnsi="Arial" w:cs="Arial"/>
          <w:color w:val="000000" w:themeColor="text1"/>
          <w:sz w:val="24"/>
          <w:szCs w:val="24"/>
        </w:rPr>
        <w:t xml:space="preserve"> seus conteúdos alterados por este processo de armazenamento. </w:t>
      </w:r>
    </w:p>
    <w:p w:rsidR="00C54362" w:rsidRDefault="00200711" w:rsidP="00C54362">
      <w:pPr>
        <w:spacing w:line="360" w:lineRule="auto"/>
        <w:ind w:firstLine="708"/>
        <w:rPr>
          <w:rFonts w:ascii="Arial" w:hAnsi="Arial" w:cs="Arial"/>
          <w:color w:val="000000" w:themeColor="text1"/>
          <w:sz w:val="24"/>
          <w:szCs w:val="24"/>
        </w:rPr>
      </w:pPr>
      <w:r w:rsidRPr="00720D93">
        <w:rPr>
          <w:rFonts w:ascii="Arial" w:hAnsi="Arial" w:cs="Arial"/>
          <w:color w:val="000000" w:themeColor="text1"/>
          <w:sz w:val="24"/>
          <w:szCs w:val="24"/>
        </w:rPr>
        <w:t xml:space="preserve">Em relação à liofilização, os resultados mostraram que </w:t>
      </w:r>
      <w:r>
        <w:rPr>
          <w:rFonts w:ascii="Arial" w:hAnsi="Arial" w:cs="Arial"/>
          <w:color w:val="000000" w:themeColor="text1"/>
          <w:sz w:val="24"/>
          <w:szCs w:val="24"/>
        </w:rPr>
        <w:t xml:space="preserve">este processo reduz a perda </w:t>
      </w:r>
      <w:r w:rsidRPr="00720D93">
        <w:rPr>
          <w:rFonts w:ascii="Arial" w:hAnsi="Arial" w:cs="Arial"/>
          <w:color w:val="000000" w:themeColor="text1"/>
          <w:sz w:val="24"/>
          <w:szCs w:val="24"/>
        </w:rPr>
        <w:t xml:space="preserve">de flavonoides na amostra de carnaúba durante o armazenamento. </w:t>
      </w:r>
      <w:r>
        <w:rPr>
          <w:rFonts w:ascii="Arial" w:hAnsi="Arial" w:cs="Arial"/>
          <w:color w:val="000000" w:themeColor="text1"/>
          <w:sz w:val="24"/>
          <w:szCs w:val="24"/>
        </w:rPr>
        <w:t xml:space="preserve">Rodrigues </w:t>
      </w:r>
      <w:proofErr w:type="gramStart"/>
      <w:r>
        <w:rPr>
          <w:rFonts w:ascii="Arial" w:hAnsi="Arial" w:cs="Arial"/>
          <w:color w:val="000000" w:themeColor="text1"/>
          <w:sz w:val="24"/>
          <w:szCs w:val="24"/>
        </w:rPr>
        <w:t>et</w:t>
      </w:r>
      <w:proofErr w:type="gramEnd"/>
      <w:r>
        <w:rPr>
          <w:rFonts w:ascii="Arial" w:hAnsi="Arial" w:cs="Arial"/>
          <w:color w:val="000000" w:themeColor="text1"/>
          <w:sz w:val="24"/>
          <w:szCs w:val="24"/>
        </w:rPr>
        <w:t xml:space="preserve"> al</w:t>
      </w:r>
      <w:r w:rsidRPr="00720D93">
        <w:rPr>
          <w:rFonts w:ascii="Arial" w:hAnsi="Arial" w:cs="Arial"/>
          <w:color w:val="000000" w:themeColor="text1"/>
          <w:sz w:val="24"/>
          <w:szCs w:val="24"/>
        </w:rPr>
        <w:t xml:space="preserve">. (2010) </w:t>
      </w:r>
      <w:r w:rsidR="00BB002A">
        <w:rPr>
          <w:rFonts w:ascii="Arial" w:hAnsi="Arial" w:cs="Arial"/>
          <w:color w:val="000000" w:themeColor="text1"/>
          <w:sz w:val="24"/>
          <w:szCs w:val="24"/>
        </w:rPr>
        <w:t>encontraram uma variação no aumento</w:t>
      </w:r>
      <w:r w:rsidRPr="003A7960">
        <w:rPr>
          <w:rFonts w:ascii="Arial" w:hAnsi="Arial" w:cs="Arial"/>
          <w:color w:val="000000" w:themeColor="text1"/>
          <w:sz w:val="24"/>
          <w:szCs w:val="24"/>
        </w:rPr>
        <w:t xml:space="preserve"> </w:t>
      </w:r>
      <w:r w:rsidR="00BB002A">
        <w:rPr>
          <w:rFonts w:ascii="Arial" w:hAnsi="Arial" w:cs="Arial"/>
          <w:color w:val="000000" w:themeColor="text1"/>
          <w:sz w:val="24"/>
          <w:szCs w:val="24"/>
        </w:rPr>
        <w:t>d</w:t>
      </w:r>
      <w:r w:rsidRPr="003A7960">
        <w:rPr>
          <w:rFonts w:ascii="Arial" w:hAnsi="Arial" w:cs="Arial"/>
          <w:color w:val="000000" w:themeColor="text1"/>
          <w:sz w:val="24"/>
          <w:szCs w:val="24"/>
        </w:rPr>
        <w:t xml:space="preserve">o total de flavonoides entre 40-64% após 7 meses de armazenamento das cebolas liofilizadas. </w:t>
      </w:r>
    </w:p>
    <w:p w:rsidR="006D3FF4" w:rsidRDefault="006D3FF4" w:rsidP="00C54362">
      <w:pPr>
        <w:spacing w:line="360" w:lineRule="auto"/>
        <w:rPr>
          <w:rFonts w:ascii="Arial" w:hAnsi="Arial" w:cs="Arial"/>
          <w:color w:val="000000" w:themeColor="text1"/>
          <w:sz w:val="24"/>
          <w:szCs w:val="24"/>
        </w:rPr>
      </w:pPr>
    </w:p>
    <w:p w:rsidR="00200711" w:rsidRPr="00C54362" w:rsidRDefault="00200711" w:rsidP="00C54362">
      <w:pPr>
        <w:spacing w:line="360" w:lineRule="auto"/>
        <w:rPr>
          <w:rFonts w:ascii="Arial" w:hAnsi="Arial" w:cs="Arial"/>
          <w:color w:val="000000" w:themeColor="text1"/>
          <w:sz w:val="24"/>
          <w:szCs w:val="24"/>
        </w:rPr>
      </w:pPr>
      <w:r>
        <w:rPr>
          <w:rFonts w:ascii="Arial" w:hAnsi="Arial" w:cs="Arial"/>
          <w:b/>
          <w:sz w:val="24"/>
          <w:szCs w:val="24"/>
        </w:rPr>
        <w:lastRenderedPageBreak/>
        <w:t>5.4</w:t>
      </w:r>
      <w:r w:rsidRPr="00E7660A">
        <w:rPr>
          <w:rFonts w:ascii="Arial" w:hAnsi="Arial" w:cs="Arial"/>
          <w:b/>
          <w:sz w:val="24"/>
          <w:szCs w:val="24"/>
        </w:rPr>
        <w:t xml:space="preserve"> Carotenoides</w:t>
      </w:r>
    </w:p>
    <w:p w:rsidR="00200711" w:rsidRPr="009D6FE0" w:rsidRDefault="00200711" w:rsidP="00200711">
      <w:pPr>
        <w:pStyle w:val="NormalWeb"/>
        <w:shd w:val="clear" w:color="auto" w:fill="FFFFFF"/>
        <w:spacing w:line="360" w:lineRule="auto"/>
        <w:ind w:firstLine="708"/>
        <w:jc w:val="both"/>
        <w:rPr>
          <w:rFonts w:ascii="Arial" w:hAnsi="Arial" w:cs="Arial"/>
          <w:color w:val="000000"/>
        </w:rPr>
      </w:pPr>
      <w:proofErr w:type="gramStart"/>
      <w:r w:rsidRPr="009D6FE0">
        <w:rPr>
          <w:rFonts w:ascii="Arial" w:hAnsi="Arial" w:cs="Arial"/>
          <w:color w:val="000000"/>
        </w:rPr>
        <w:t>Na</w:t>
      </w:r>
      <w:r w:rsidRPr="009D6FE0">
        <w:rPr>
          <w:rStyle w:val="apple-converted-space"/>
          <w:rFonts w:ascii="Arial" w:hAnsi="Arial" w:cs="Arial"/>
          <w:color w:val="000000"/>
        </w:rPr>
        <w:t> </w:t>
      </w:r>
      <w:r>
        <w:rPr>
          <w:rFonts w:ascii="Arial" w:hAnsi="Arial" w:cs="Arial"/>
          <w:color w:val="000000"/>
        </w:rPr>
        <w:t>Tabela 07</w:t>
      </w:r>
      <w:r w:rsidRPr="009D6FE0">
        <w:rPr>
          <w:rFonts w:ascii="Arial" w:hAnsi="Arial" w:cs="Arial"/>
          <w:color w:val="000000"/>
        </w:rPr>
        <w:t xml:space="preserve"> podem ser observados os resultados </w:t>
      </w:r>
      <w:r>
        <w:rPr>
          <w:rFonts w:ascii="Arial" w:hAnsi="Arial" w:cs="Arial"/>
          <w:color w:val="000000"/>
        </w:rPr>
        <w:t>da análise de carotenoides</w:t>
      </w:r>
      <w:r w:rsidRPr="009D6FE0">
        <w:rPr>
          <w:rFonts w:ascii="Arial" w:hAnsi="Arial" w:cs="Arial"/>
          <w:color w:val="000000"/>
        </w:rPr>
        <w:t xml:space="preserve"> na polpa de carnaúba </w:t>
      </w:r>
      <w:r w:rsidRPr="009D6FE0">
        <w:rPr>
          <w:rFonts w:ascii="Arial" w:hAnsi="Arial" w:cs="Arial"/>
          <w:i/>
          <w:color w:val="000000"/>
        </w:rPr>
        <w:t>in natura</w:t>
      </w:r>
      <w:r w:rsidRPr="009D6FE0">
        <w:rPr>
          <w:rFonts w:ascii="Arial" w:hAnsi="Arial" w:cs="Arial"/>
        </w:rPr>
        <w:t>”</w:t>
      </w:r>
      <w:proofErr w:type="gramEnd"/>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p>
    <w:p w:rsidR="00200711" w:rsidRPr="009D6FE0" w:rsidRDefault="00200711" w:rsidP="00200711">
      <w:pPr>
        <w:tabs>
          <w:tab w:val="left" w:pos="9072"/>
        </w:tabs>
        <w:rPr>
          <w:rFonts w:ascii="Arial" w:hAnsi="Arial" w:cs="Arial"/>
        </w:rPr>
      </w:pPr>
      <w:r>
        <w:rPr>
          <w:rFonts w:ascii="Arial" w:hAnsi="Arial" w:cs="Arial"/>
        </w:rPr>
        <w:t>Tabela 07</w:t>
      </w:r>
      <w:r w:rsidRPr="008D20A3">
        <w:rPr>
          <w:rFonts w:ascii="Arial" w:hAnsi="Arial" w:cs="Arial"/>
        </w:rPr>
        <w:t xml:space="preserve"> – </w:t>
      </w:r>
      <w:r>
        <w:rPr>
          <w:rFonts w:ascii="Arial" w:hAnsi="Arial" w:cs="Arial"/>
        </w:rPr>
        <w:t>Teores de</w:t>
      </w:r>
      <w:r w:rsidRPr="008D20A3">
        <w:rPr>
          <w:rFonts w:ascii="Arial" w:hAnsi="Arial" w:cs="Arial"/>
        </w:rPr>
        <w:t xml:space="preserve"> </w:t>
      </w:r>
      <w:r>
        <w:rPr>
          <w:rFonts w:ascii="Arial" w:hAnsi="Arial" w:cs="Arial"/>
        </w:rPr>
        <w:t>carotenoides</w:t>
      </w:r>
      <w:r w:rsidRPr="008D20A3">
        <w:rPr>
          <w:rFonts w:ascii="Arial" w:hAnsi="Arial" w:cs="Arial"/>
        </w:rPr>
        <w:t xml:space="preserve"> </w:t>
      </w:r>
      <w:r>
        <w:rPr>
          <w:rFonts w:ascii="Arial" w:hAnsi="Arial" w:cs="Arial"/>
        </w:rPr>
        <w:t xml:space="preserve">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3544"/>
        <w:gridCol w:w="5528"/>
      </w:tblGrid>
      <w:tr w:rsidR="00200711" w:rsidTr="00200711">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5528" w:type="dxa"/>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Carotenoides (</w:t>
            </w:r>
            <w:r w:rsidRPr="00005F7C">
              <w:rPr>
                <w:rFonts w:ascii="Arial" w:hAnsi="Arial" w:cs="Arial"/>
                <w:color w:val="000000" w:themeColor="text1"/>
                <w:sz w:val="24"/>
                <w:szCs w:val="24"/>
              </w:rPr>
              <w:t>µg de β-</w:t>
            </w:r>
            <w:proofErr w:type="gramStart"/>
            <w:r w:rsidRPr="00005F7C">
              <w:rPr>
                <w:rFonts w:ascii="Arial" w:hAnsi="Arial" w:cs="Arial"/>
                <w:color w:val="000000" w:themeColor="text1"/>
                <w:sz w:val="24"/>
                <w:szCs w:val="24"/>
              </w:rPr>
              <w:t>caroteno.</w:t>
            </w:r>
            <w:proofErr w:type="gramEnd"/>
            <w:r w:rsidRPr="00005F7C">
              <w:rPr>
                <w:rFonts w:ascii="Arial" w:hAnsi="Arial" w:cs="Arial"/>
                <w:color w:val="000000" w:themeColor="text1"/>
                <w:sz w:val="24"/>
                <w:szCs w:val="24"/>
              </w:rPr>
              <w:t>g</w:t>
            </w:r>
            <w:r w:rsidRPr="00005F7C">
              <w:rPr>
                <w:rFonts w:ascii="Arial" w:hAnsi="Arial" w:cs="Arial"/>
                <w:color w:val="000000" w:themeColor="text1"/>
                <w:sz w:val="24"/>
                <w:szCs w:val="24"/>
                <w:vertAlign w:val="superscript"/>
              </w:rPr>
              <w:t>-1</w:t>
            </w:r>
            <w:r w:rsidRPr="002F051F">
              <w:rPr>
                <w:rFonts w:ascii="Arial" w:hAnsi="Arial" w:cs="Arial"/>
                <w:color w:val="000000" w:themeColor="text1"/>
                <w:sz w:val="24"/>
                <w:szCs w:val="24"/>
              </w:rPr>
              <w:t>)</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spacing w:before="240"/>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Polpa</w:t>
            </w:r>
            <w:proofErr w:type="spellEnd"/>
            <w:r w:rsidRPr="002F051F">
              <w:rPr>
                <w:rFonts w:ascii="Arial" w:hAnsi="Arial" w:cs="Arial"/>
                <w:color w:val="000000" w:themeColor="text1"/>
                <w:sz w:val="24"/>
                <w:szCs w:val="24"/>
                <w:lang w:val="en-US"/>
              </w:rPr>
              <w:t xml:space="preserve"> </w:t>
            </w:r>
            <w:r w:rsidRPr="002F051F">
              <w:rPr>
                <w:rFonts w:ascii="Arial" w:hAnsi="Arial" w:cs="Arial"/>
                <w:i/>
                <w:color w:val="000000" w:themeColor="text1"/>
                <w:sz w:val="24"/>
                <w:szCs w:val="24"/>
                <w:lang w:val="en-US"/>
              </w:rPr>
              <w:t xml:space="preserve">in </w:t>
            </w:r>
            <w:proofErr w:type="spellStart"/>
            <w:r w:rsidRPr="002F051F">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200711" w:rsidRPr="002F051F"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2,02</w:t>
            </w:r>
            <w:r w:rsidRPr="002F051F">
              <w:rPr>
                <w:rFonts w:ascii="Arial" w:hAnsi="Arial" w:cs="Arial"/>
                <w:color w:val="000000" w:themeColor="text1"/>
                <w:sz w:val="24"/>
                <w:szCs w:val="24"/>
                <w:vertAlign w:val="superscript"/>
                <w:lang w:val="en-US"/>
              </w:rPr>
              <w:t xml:space="preserve">a </w:t>
            </w:r>
            <w:r w:rsidRPr="002F051F">
              <w:rPr>
                <w:rFonts w:ascii="Arial" w:hAnsi="Arial" w:cs="Arial"/>
                <w:color w:val="000000" w:themeColor="text1"/>
                <w:sz w:val="24"/>
                <w:szCs w:val="24"/>
              </w:rPr>
              <w:t>± 0,02</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Lento</w:t>
            </w:r>
          </w:p>
        </w:tc>
        <w:tc>
          <w:tcPr>
            <w:tcW w:w="5528" w:type="dxa"/>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1,89</w:t>
            </w:r>
            <w:r w:rsidRPr="002F051F">
              <w:rPr>
                <w:rFonts w:ascii="Arial" w:hAnsi="Arial" w:cs="Arial"/>
                <w:color w:val="000000" w:themeColor="text1"/>
                <w:sz w:val="24"/>
                <w:szCs w:val="24"/>
                <w:vertAlign w:val="superscript"/>
                <w:lang w:val="en-US"/>
              </w:rPr>
              <w:t xml:space="preserve">c </w:t>
            </w:r>
            <w:r w:rsidRPr="002F051F">
              <w:rPr>
                <w:rFonts w:ascii="Arial" w:hAnsi="Arial" w:cs="Arial"/>
                <w:color w:val="000000" w:themeColor="text1"/>
                <w:sz w:val="24"/>
                <w:szCs w:val="24"/>
              </w:rPr>
              <w:t>± 0,03</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w:t>
            </w:r>
            <w:proofErr w:type="spellStart"/>
            <w:r w:rsidRPr="002F051F">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200711" w:rsidRPr="002F051F"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1,95</w:t>
            </w:r>
            <w:r w:rsidRPr="002F051F">
              <w:rPr>
                <w:rFonts w:ascii="Arial" w:hAnsi="Arial" w:cs="Arial"/>
                <w:color w:val="000000" w:themeColor="text1"/>
                <w:sz w:val="24"/>
                <w:szCs w:val="24"/>
                <w:vertAlign w:val="superscript"/>
                <w:lang w:val="en-US"/>
              </w:rPr>
              <w:t xml:space="preserve">b </w:t>
            </w:r>
            <w:r w:rsidRPr="002F051F">
              <w:rPr>
                <w:rFonts w:ascii="Arial" w:hAnsi="Arial" w:cs="Arial"/>
                <w:color w:val="000000" w:themeColor="text1"/>
                <w:sz w:val="24"/>
                <w:szCs w:val="24"/>
              </w:rPr>
              <w:t>± 0,02</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1,93</w:t>
            </w:r>
            <w:r w:rsidRPr="002F051F">
              <w:rPr>
                <w:rFonts w:ascii="Arial" w:hAnsi="Arial" w:cs="Arial"/>
                <w:color w:val="000000" w:themeColor="text1"/>
                <w:sz w:val="24"/>
                <w:szCs w:val="24"/>
                <w:vertAlign w:val="superscript"/>
                <w:lang w:val="en-US"/>
              </w:rPr>
              <w:t xml:space="preserve">b </w:t>
            </w:r>
            <w:r w:rsidRPr="002F051F">
              <w:rPr>
                <w:rFonts w:ascii="Arial" w:hAnsi="Arial" w:cs="Arial"/>
                <w:color w:val="000000" w:themeColor="text1"/>
                <w:sz w:val="24"/>
                <w:szCs w:val="24"/>
              </w:rPr>
              <w:t>± 0,03</w:t>
            </w:r>
          </w:p>
        </w:tc>
      </w:tr>
    </w:tbl>
    <w:p w:rsidR="00200711" w:rsidRDefault="00200711" w:rsidP="00200711">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200711" w:rsidRPr="00051436"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Pr="001A028E" w:rsidRDefault="00200711" w:rsidP="00200711">
      <w:pPr>
        <w:spacing w:before="240" w:line="360" w:lineRule="auto"/>
        <w:ind w:firstLine="708"/>
        <w:rPr>
          <w:rFonts w:ascii="Arial" w:hAnsi="Arial" w:cs="Arial"/>
          <w:sz w:val="24"/>
          <w:szCs w:val="24"/>
        </w:rPr>
      </w:pPr>
      <w:r w:rsidRPr="001A028E">
        <w:rPr>
          <w:rFonts w:ascii="Arial" w:hAnsi="Arial" w:cs="Arial"/>
          <w:sz w:val="24"/>
          <w:szCs w:val="24"/>
        </w:rPr>
        <w:t xml:space="preserve">A polpa de carnaúba </w:t>
      </w:r>
      <w:r w:rsidRPr="001A028E">
        <w:rPr>
          <w:rFonts w:ascii="Arial" w:hAnsi="Arial" w:cs="Arial"/>
          <w:i/>
          <w:sz w:val="24"/>
          <w:szCs w:val="24"/>
        </w:rPr>
        <w:t>in natura</w:t>
      </w:r>
      <w:r w:rsidRPr="001A028E">
        <w:rPr>
          <w:rFonts w:ascii="Arial" w:hAnsi="Arial" w:cs="Arial"/>
          <w:sz w:val="24"/>
          <w:szCs w:val="24"/>
        </w:rPr>
        <w:t xml:space="preserve"> apresentou um teor de carotenoides de 2,02 </w:t>
      </w:r>
      <w:proofErr w:type="gramStart"/>
      <w:r w:rsidRPr="001A028E">
        <w:rPr>
          <w:rFonts w:ascii="Arial" w:hAnsi="Arial" w:cs="Arial"/>
          <w:sz w:val="24"/>
          <w:szCs w:val="24"/>
        </w:rPr>
        <w:t>mg</w:t>
      </w:r>
      <w:proofErr w:type="gramEnd"/>
      <w:r w:rsidRPr="001A028E">
        <w:rPr>
          <w:rFonts w:ascii="Arial" w:hAnsi="Arial" w:cs="Arial"/>
          <w:sz w:val="24"/>
          <w:szCs w:val="24"/>
        </w:rPr>
        <w:t xml:space="preserve">/100g, valor </w:t>
      </w:r>
      <w:r>
        <w:rPr>
          <w:rFonts w:ascii="Arial" w:hAnsi="Arial" w:cs="Arial"/>
          <w:sz w:val="24"/>
          <w:szCs w:val="24"/>
        </w:rPr>
        <w:t>superior</w:t>
      </w:r>
      <w:r w:rsidRPr="001A028E">
        <w:rPr>
          <w:rFonts w:ascii="Arial" w:hAnsi="Arial" w:cs="Arial"/>
          <w:sz w:val="24"/>
          <w:szCs w:val="24"/>
        </w:rPr>
        <w:t xml:space="preserve"> ao encontrado por Rufino (2007), de 0,6 mg/100g. A diferença do teor de carotenoides é esperada, pois o acúmulo destes compostos em frutas frescas é influenciado por vários fatores, como condições climáticas</w:t>
      </w:r>
      <w:r>
        <w:rPr>
          <w:rFonts w:ascii="Arial" w:hAnsi="Arial" w:cs="Arial"/>
          <w:sz w:val="24"/>
          <w:szCs w:val="24"/>
        </w:rPr>
        <w:t>, cultivar e maturidade</w:t>
      </w:r>
      <w:r w:rsidR="00BB002A">
        <w:rPr>
          <w:rFonts w:ascii="Arial" w:hAnsi="Arial" w:cs="Arial"/>
          <w:sz w:val="24"/>
          <w:szCs w:val="24"/>
        </w:rPr>
        <w:t xml:space="preserve"> (ZANATTA; </w:t>
      </w:r>
      <w:r w:rsidRPr="001A028E">
        <w:rPr>
          <w:rFonts w:ascii="Arial" w:hAnsi="Arial" w:cs="Arial"/>
          <w:sz w:val="24"/>
          <w:szCs w:val="24"/>
        </w:rPr>
        <w:t>MERCADANTE, 2007).</w:t>
      </w:r>
    </w:p>
    <w:p w:rsidR="00200711" w:rsidRPr="00200711" w:rsidRDefault="00200711" w:rsidP="00200711">
      <w:pPr>
        <w:spacing w:before="240" w:line="360" w:lineRule="auto"/>
        <w:ind w:firstLine="708"/>
        <w:rPr>
          <w:rFonts w:ascii="Arial" w:hAnsi="Arial" w:cs="Arial"/>
          <w:color w:val="000000" w:themeColor="text1"/>
          <w:sz w:val="24"/>
          <w:szCs w:val="24"/>
        </w:rPr>
      </w:pPr>
      <w:r w:rsidRPr="00200711">
        <w:rPr>
          <w:rFonts w:ascii="Arial" w:hAnsi="Arial" w:cs="Arial"/>
          <w:color w:val="000000" w:themeColor="text1"/>
          <w:sz w:val="24"/>
          <w:szCs w:val="24"/>
        </w:rPr>
        <w:t xml:space="preserve">Observa-se que os processamentos contribuíram para a redução significativa (p&lt;0,05%) no teor de carotenoides da polpa de carnaúba </w:t>
      </w:r>
      <w:r w:rsidRPr="00200711">
        <w:rPr>
          <w:rFonts w:ascii="Arial" w:hAnsi="Arial" w:cs="Arial"/>
          <w:i/>
          <w:color w:val="000000" w:themeColor="text1"/>
          <w:sz w:val="24"/>
          <w:szCs w:val="24"/>
        </w:rPr>
        <w:t>in natura</w:t>
      </w:r>
      <w:r w:rsidRPr="00200711">
        <w:rPr>
          <w:rFonts w:ascii="Arial" w:hAnsi="Arial" w:cs="Arial"/>
          <w:color w:val="000000" w:themeColor="text1"/>
          <w:sz w:val="24"/>
          <w:szCs w:val="24"/>
        </w:rPr>
        <w:t xml:space="preserve">. A porcentagem de perda de carotenoides através do congelamento lento, rápido e liofilização foram de 6,43%, 3,46% e 4,45%, respectivamente. Aquino, </w:t>
      </w:r>
      <w:proofErr w:type="spellStart"/>
      <w:r w:rsidRPr="00200711">
        <w:rPr>
          <w:rFonts w:ascii="Arial" w:hAnsi="Arial" w:cs="Arial"/>
          <w:color w:val="000000" w:themeColor="text1"/>
          <w:sz w:val="24"/>
          <w:szCs w:val="24"/>
        </w:rPr>
        <w:t>Móes</w:t>
      </w:r>
      <w:proofErr w:type="spellEnd"/>
      <w:r w:rsidRPr="00200711">
        <w:rPr>
          <w:rFonts w:ascii="Arial" w:hAnsi="Arial" w:cs="Arial"/>
          <w:color w:val="000000" w:themeColor="text1"/>
          <w:sz w:val="24"/>
          <w:szCs w:val="24"/>
        </w:rPr>
        <w:t xml:space="preserve"> e Castro (2011) encontraram menores perdas no teor de carotenoides de frutos de acerola congelados pelo método lento (4,43%) e pelo método rápido (1,25 - 1,59%), isso provavelmente por eles terem utilizado metodologia para obtenção do congelamento rápido e lento diferente ao aplicado neste estudo. </w:t>
      </w:r>
    </w:p>
    <w:p w:rsidR="00200711" w:rsidRPr="00200711" w:rsidRDefault="00200711" w:rsidP="00200711">
      <w:pPr>
        <w:spacing w:before="240" w:line="360" w:lineRule="auto"/>
        <w:ind w:firstLine="708"/>
        <w:rPr>
          <w:rFonts w:ascii="Arial" w:hAnsi="Arial" w:cs="Arial"/>
          <w:color w:val="000000" w:themeColor="text1"/>
          <w:sz w:val="24"/>
          <w:szCs w:val="24"/>
        </w:rPr>
      </w:pPr>
      <w:proofErr w:type="spellStart"/>
      <w:r w:rsidRPr="00200711">
        <w:rPr>
          <w:rFonts w:ascii="Arial" w:hAnsi="Arial" w:cs="Arial"/>
          <w:color w:val="000000" w:themeColor="text1"/>
          <w:sz w:val="24"/>
          <w:szCs w:val="24"/>
        </w:rPr>
        <w:t>Shofian</w:t>
      </w:r>
      <w:proofErr w:type="spellEnd"/>
      <w:r w:rsidRPr="00200711">
        <w:rPr>
          <w:rFonts w:ascii="Arial" w:hAnsi="Arial" w:cs="Arial"/>
          <w:color w:val="000000" w:themeColor="text1"/>
          <w:sz w:val="24"/>
          <w:szCs w:val="24"/>
        </w:rPr>
        <w:t xml:space="preserve"> </w:t>
      </w:r>
      <w:proofErr w:type="gramStart"/>
      <w:r w:rsidRPr="00200711">
        <w:rPr>
          <w:rFonts w:ascii="Arial" w:hAnsi="Arial" w:cs="Arial"/>
          <w:color w:val="000000" w:themeColor="text1"/>
          <w:sz w:val="24"/>
          <w:szCs w:val="24"/>
        </w:rPr>
        <w:t>et</w:t>
      </w:r>
      <w:proofErr w:type="gramEnd"/>
      <w:r w:rsidRPr="00200711">
        <w:rPr>
          <w:rFonts w:ascii="Arial" w:hAnsi="Arial" w:cs="Arial"/>
          <w:color w:val="000000" w:themeColor="text1"/>
          <w:sz w:val="24"/>
          <w:szCs w:val="24"/>
        </w:rPr>
        <w:t xml:space="preserve"> al. (2011) em estudo realizado para verificar o efeito da liofilização sobre os compostos </w:t>
      </w:r>
      <w:proofErr w:type="spellStart"/>
      <w:r w:rsidRPr="00200711">
        <w:rPr>
          <w:rFonts w:ascii="Arial" w:hAnsi="Arial" w:cs="Arial"/>
          <w:color w:val="000000" w:themeColor="text1"/>
          <w:sz w:val="24"/>
          <w:szCs w:val="24"/>
        </w:rPr>
        <w:t>bioativos</w:t>
      </w:r>
      <w:proofErr w:type="spellEnd"/>
      <w:r w:rsidRPr="00200711">
        <w:rPr>
          <w:rFonts w:ascii="Arial" w:hAnsi="Arial" w:cs="Arial"/>
          <w:color w:val="000000" w:themeColor="text1"/>
          <w:sz w:val="24"/>
          <w:szCs w:val="24"/>
        </w:rPr>
        <w:t xml:space="preserve"> de frutos tropicais, encontraram maiores perdas no </w:t>
      </w:r>
      <w:r w:rsidRPr="00200711">
        <w:rPr>
          <w:rFonts w:ascii="Arial" w:hAnsi="Arial" w:cs="Arial"/>
          <w:color w:val="000000" w:themeColor="text1"/>
          <w:sz w:val="24"/>
          <w:szCs w:val="24"/>
        </w:rPr>
        <w:lastRenderedPageBreak/>
        <w:t xml:space="preserve">teor de carotenoides em manga (26%) e melancia(43%), o que pode ser explicado provavelmente pelo fato deles utilizaram o congelamento lento (-20°C) antes de realizar a secagem das amostras. </w:t>
      </w:r>
    </w:p>
    <w:p w:rsidR="00200711" w:rsidRPr="00200711" w:rsidRDefault="00200711" w:rsidP="00200711">
      <w:pPr>
        <w:spacing w:before="240" w:line="360" w:lineRule="auto"/>
        <w:ind w:firstLine="708"/>
        <w:rPr>
          <w:rFonts w:ascii="Arial" w:hAnsi="Arial" w:cs="Arial"/>
          <w:color w:val="000000" w:themeColor="text1"/>
          <w:sz w:val="24"/>
          <w:szCs w:val="24"/>
        </w:rPr>
      </w:pPr>
      <w:r w:rsidRPr="00200711">
        <w:rPr>
          <w:rFonts w:ascii="Arial" w:hAnsi="Arial" w:cs="Arial"/>
          <w:color w:val="000000" w:themeColor="text1"/>
          <w:sz w:val="24"/>
          <w:szCs w:val="24"/>
        </w:rPr>
        <w:t>Observa-se que não houve diferença estatística significativa (p&lt;0,05) entre os teores de carotenoides das polpas de carnaúba congeladas (método rápido) e liofilizadas, provavelmente porque a etapa seguinte, a desidratação, não provocou danos à estrutura química dos carotenoides encontrados na polpa de carnaúba previamente congelada pelo método rápido. Porém, houve diferença estatística significativa (p&lt;0,05) entre os teores de carotenoides das polpas de carnaúba congeladas pelos métodos rápido e lento, o que corrobora com os resultados obtidos</w:t>
      </w:r>
      <w:proofErr w:type="gramStart"/>
      <w:r w:rsidRPr="00200711">
        <w:rPr>
          <w:rFonts w:ascii="Arial" w:hAnsi="Arial" w:cs="Arial"/>
          <w:color w:val="000000" w:themeColor="text1"/>
          <w:sz w:val="24"/>
          <w:szCs w:val="24"/>
        </w:rPr>
        <w:t xml:space="preserve">  </w:t>
      </w:r>
      <w:proofErr w:type="gramEnd"/>
      <w:r w:rsidRPr="00200711">
        <w:rPr>
          <w:rFonts w:ascii="Arial" w:hAnsi="Arial" w:cs="Arial"/>
          <w:color w:val="000000" w:themeColor="text1"/>
          <w:sz w:val="24"/>
          <w:szCs w:val="24"/>
        </w:rPr>
        <w:t xml:space="preserve">por Aquino, </w:t>
      </w:r>
      <w:proofErr w:type="spellStart"/>
      <w:r w:rsidRPr="00200711">
        <w:rPr>
          <w:rFonts w:ascii="Arial" w:hAnsi="Arial" w:cs="Arial"/>
          <w:color w:val="000000" w:themeColor="text1"/>
          <w:sz w:val="24"/>
          <w:szCs w:val="24"/>
        </w:rPr>
        <w:t>Móes</w:t>
      </w:r>
      <w:proofErr w:type="spellEnd"/>
      <w:r w:rsidRPr="00200711">
        <w:rPr>
          <w:rFonts w:ascii="Arial" w:hAnsi="Arial" w:cs="Arial"/>
          <w:color w:val="000000" w:themeColor="text1"/>
          <w:sz w:val="24"/>
          <w:szCs w:val="24"/>
        </w:rPr>
        <w:t xml:space="preserve"> e Castro (2011), que verificaram que o método de congelamento (método convencional por frio mecânico, criogênico por imersão em vapor de nitrogênio e em nitrogênio líquido) interfere significativamente (p&lt;0,05) no teor de carotenoides  do fruto </w:t>
      </w:r>
      <w:r w:rsidRPr="00200711">
        <w:rPr>
          <w:rFonts w:ascii="Arial" w:hAnsi="Arial" w:cs="Arial"/>
          <w:i/>
          <w:color w:val="000000" w:themeColor="text1"/>
          <w:sz w:val="24"/>
          <w:szCs w:val="24"/>
        </w:rPr>
        <w:t>in natura</w:t>
      </w:r>
      <w:r w:rsidRPr="00200711">
        <w:rPr>
          <w:rFonts w:ascii="Arial" w:hAnsi="Arial" w:cs="Arial"/>
          <w:color w:val="000000" w:themeColor="text1"/>
          <w:sz w:val="24"/>
          <w:szCs w:val="24"/>
        </w:rPr>
        <w:t xml:space="preserve"> logo após o processamento. </w:t>
      </w:r>
    </w:p>
    <w:p w:rsidR="00C54362" w:rsidRPr="001A028E" w:rsidRDefault="00C54362" w:rsidP="00C54362">
      <w:pPr>
        <w:spacing w:before="240" w:line="360" w:lineRule="auto"/>
        <w:ind w:firstLine="708"/>
        <w:rPr>
          <w:rFonts w:ascii="Arial" w:hAnsi="Arial" w:cs="Arial"/>
          <w:sz w:val="24"/>
          <w:szCs w:val="24"/>
        </w:rPr>
      </w:pPr>
      <w:r w:rsidRPr="001A028E">
        <w:rPr>
          <w:rFonts w:ascii="Arial" w:hAnsi="Arial" w:cs="Arial"/>
          <w:sz w:val="24"/>
          <w:szCs w:val="24"/>
        </w:rPr>
        <w:t xml:space="preserve">De acordo com a Tabela 06, após os 180 dias de armazenamento, todas as amostras apresentaram reduções significativas nos teores de carotenoides totais em relação ao tempo inicial. No final do armazenamento, as reduções desses pigmentos foram significativas (p ≤ 0,05) para todos </w:t>
      </w:r>
      <w:r>
        <w:rPr>
          <w:rFonts w:ascii="Arial" w:hAnsi="Arial" w:cs="Arial"/>
          <w:sz w:val="24"/>
          <w:szCs w:val="24"/>
        </w:rPr>
        <w:t>os procedimentos metodológicos</w:t>
      </w:r>
      <w:r w:rsidRPr="001A028E">
        <w:rPr>
          <w:rFonts w:ascii="Arial" w:hAnsi="Arial" w:cs="Arial"/>
          <w:sz w:val="24"/>
          <w:szCs w:val="24"/>
        </w:rPr>
        <w:t>, sendo estas de 45,5, 26,7 e 20,2</w:t>
      </w:r>
      <w:r>
        <w:rPr>
          <w:rFonts w:ascii="Arial" w:hAnsi="Arial" w:cs="Arial"/>
          <w:sz w:val="24"/>
          <w:szCs w:val="24"/>
        </w:rPr>
        <w:t>1</w:t>
      </w:r>
      <w:r w:rsidRPr="001A028E">
        <w:rPr>
          <w:rFonts w:ascii="Arial" w:hAnsi="Arial" w:cs="Arial"/>
          <w:sz w:val="24"/>
          <w:szCs w:val="24"/>
        </w:rPr>
        <w:t>% nas amostras congeladas pelo método lento, rápido e liofiliz</w:t>
      </w:r>
      <w:r>
        <w:rPr>
          <w:rFonts w:ascii="Arial" w:hAnsi="Arial" w:cs="Arial"/>
          <w:sz w:val="24"/>
          <w:szCs w:val="24"/>
        </w:rPr>
        <w:t>adas</w:t>
      </w:r>
      <w:r w:rsidRPr="001A028E">
        <w:rPr>
          <w:rFonts w:ascii="Arial" w:hAnsi="Arial" w:cs="Arial"/>
          <w:sz w:val="24"/>
          <w:szCs w:val="24"/>
        </w:rPr>
        <w:t>, respectivamente.</w:t>
      </w:r>
    </w:p>
    <w:p w:rsidR="00200711" w:rsidRPr="00051436" w:rsidRDefault="00200711" w:rsidP="00200711">
      <w:pPr>
        <w:tabs>
          <w:tab w:val="left" w:pos="9072"/>
        </w:tabs>
        <w:spacing w:after="0"/>
        <w:rPr>
          <w:rFonts w:ascii="Arial" w:hAnsi="Arial" w:cs="Arial"/>
        </w:rPr>
      </w:pPr>
      <w:r w:rsidRPr="00051436">
        <w:rPr>
          <w:rFonts w:ascii="Arial" w:hAnsi="Arial" w:cs="Arial"/>
          <w:b/>
        </w:rPr>
        <w:t>Tabela 08</w:t>
      </w:r>
      <w:r w:rsidRPr="00051436">
        <w:rPr>
          <w:rFonts w:ascii="Arial" w:hAnsi="Arial" w:cs="Arial"/>
        </w:rPr>
        <w:t xml:space="preserve"> – Teor de carotenoides na polpa de carnaúba submetida a diferentes tipos de processamento após 180 dias de armazenamento.</w:t>
      </w:r>
    </w:p>
    <w:tbl>
      <w:tblPr>
        <w:tblStyle w:val="SombreamentoClaro"/>
        <w:tblW w:w="9214" w:type="dxa"/>
        <w:tblLook w:val="04A0" w:firstRow="1" w:lastRow="0" w:firstColumn="1" w:lastColumn="0" w:noHBand="0" w:noVBand="1"/>
      </w:tblPr>
      <w:tblGrid>
        <w:gridCol w:w="2835"/>
        <w:gridCol w:w="2694"/>
        <w:gridCol w:w="3685"/>
      </w:tblGrid>
      <w:tr w:rsidR="00200711" w:rsidRPr="009D6FE0" w:rsidTr="00200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tcBorders>
            <w:shd w:val="clear" w:color="auto" w:fill="FFFFFF" w:themeFill="background1"/>
            <w:vAlign w:val="center"/>
          </w:tcPr>
          <w:p w:rsidR="00200711" w:rsidRPr="002F051F" w:rsidRDefault="00200711" w:rsidP="00200711">
            <w:pPr>
              <w:spacing w:before="120" w:after="120" w:line="276" w:lineRule="auto"/>
              <w:jc w:val="center"/>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6379" w:type="dxa"/>
            <w:gridSpan w:val="2"/>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Carotenoides (</w:t>
            </w:r>
            <w:r w:rsidRPr="00005F7C">
              <w:rPr>
                <w:rFonts w:ascii="Arial" w:hAnsi="Arial" w:cs="Arial"/>
                <w:color w:val="000000" w:themeColor="text1"/>
                <w:sz w:val="24"/>
                <w:szCs w:val="24"/>
              </w:rPr>
              <w:t>µg de β-</w:t>
            </w:r>
            <w:proofErr w:type="gramStart"/>
            <w:r w:rsidRPr="00005F7C">
              <w:rPr>
                <w:rFonts w:ascii="Arial" w:hAnsi="Arial" w:cs="Arial"/>
                <w:color w:val="000000" w:themeColor="text1"/>
                <w:sz w:val="24"/>
                <w:szCs w:val="24"/>
              </w:rPr>
              <w:t>caroteno.</w:t>
            </w:r>
            <w:proofErr w:type="gramEnd"/>
            <w:r w:rsidRPr="00005F7C">
              <w:rPr>
                <w:rFonts w:ascii="Arial" w:hAnsi="Arial" w:cs="Arial"/>
                <w:color w:val="000000" w:themeColor="text1"/>
                <w:sz w:val="24"/>
                <w:szCs w:val="24"/>
              </w:rPr>
              <w:t>g</w:t>
            </w:r>
            <w:r w:rsidRPr="00005F7C">
              <w:rPr>
                <w:rFonts w:ascii="Arial" w:hAnsi="Arial" w:cs="Arial"/>
                <w:color w:val="000000" w:themeColor="text1"/>
                <w:sz w:val="24"/>
                <w:szCs w:val="24"/>
                <w:vertAlign w:val="superscript"/>
              </w:rPr>
              <w:t>-1</w:t>
            </w:r>
            <w:r w:rsidRPr="002F051F">
              <w:rPr>
                <w:rFonts w:ascii="Arial" w:hAnsi="Arial" w:cs="Arial"/>
                <w:color w:val="000000" w:themeColor="text1"/>
                <w:sz w:val="24"/>
                <w:szCs w:val="24"/>
              </w:rPr>
              <w:t>)</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835" w:type="dxa"/>
            <w:vMerge/>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6379" w:type="dxa"/>
            <w:gridSpan w:val="2"/>
            <w:shd w:val="clear" w:color="auto" w:fill="FFFFFF" w:themeFill="background1"/>
          </w:tcPr>
          <w:p w:rsidR="00200711" w:rsidRPr="002F051F" w:rsidRDefault="00200711" w:rsidP="00200711">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Tempo de Armazenamento (dias)</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2694"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2F051F">
              <w:rPr>
                <w:rFonts w:ascii="Arial" w:hAnsi="Arial" w:cs="Arial"/>
                <w:b/>
                <w:color w:val="000000" w:themeColor="text1"/>
                <w:sz w:val="24"/>
                <w:szCs w:val="24"/>
              </w:rPr>
              <w:t>0</w:t>
            </w:r>
            <w:proofErr w:type="gramEnd"/>
          </w:p>
        </w:tc>
        <w:tc>
          <w:tcPr>
            <w:tcW w:w="3685"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180</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shd w:val="clear" w:color="auto" w:fill="FFFFFF" w:themeFill="background1"/>
          </w:tcPr>
          <w:p w:rsidR="00200711" w:rsidRPr="002F051F" w:rsidRDefault="00200711" w:rsidP="00200711">
            <w:pPr>
              <w:spacing w:before="240"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200711" w:rsidRPr="002F051F"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1,89</w:t>
            </w:r>
            <w:r w:rsidRPr="002F051F">
              <w:rPr>
                <w:rFonts w:ascii="Arial" w:hAnsi="Arial" w:cs="Arial"/>
                <w:color w:val="000000" w:themeColor="text1"/>
                <w:sz w:val="24"/>
                <w:szCs w:val="24"/>
                <w:vertAlign w:val="superscript"/>
                <w:lang w:val="en-US"/>
              </w:rPr>
              <w:t xml:space="preserve">bA </w:t>
            </w:r>
            <w:r w:rsidRPr="002F051F">
              <w:rPr>
                <w:rFonts w:ascii="Arial" w:hAnsi="Arial" w:cs="Arial"/>
                <w:color w:val="000000" w:themeColor="text1"/>
                <w:sz w:val="24"/>
                <w:szCs w:val="24"/>
              </w:rPr>
              <w:t>± 0,03</w:t>
            </w:r>
          </w:p>
        </w:tc>
        <w:tc>
          <w:tcPr>
            <w:tcW w:w="3685" w:type="dxa"/>
            <w:tcBorders>
              <w:top w:val="single" w:sz="12" w:space="0" w:color="auto"/>
            </w:tcBorders>
            <w:shd w:val="clear" w:color="auto" w:fill="FFFFFF" w:themeFill="background1"/>
          </w:tcPr>
          <w:p w:rsidR="00200711" w:rsidRPr="002F051F" w:rsidRDefault="00200711" w:rsidP="00200711">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1,03</w:t>
            </w:r>
            <w:proofErr w:type="gramStart"/>
            <w:r w:rsidRPr="002F051F">
              <w:rPr>
                <w:rFonts w:ascii="Arial" w:hAnsi="Arial" w:cs="Arial"/>
                <w:color w:val="000000" w:themeColor="text1"/>
                <w:sz w:val="24"/>
                <w:szCs w:val="24"/>
                <w:vertAlign w:val="superscript"/>
              </w:rPr>
              <w:t>cB</w:t>
            </w:r>
            <w:proofErr w:type="gramEnd"/>
            <w:r w:rsidRPr="002F051F">
              <w:rPr>
                <w:rFonts w:ascii="Arial" w:hAnsi="Arial" w:cs="Arial"/>
                <w:color w:val="000000" w:themeColor="text1"/>
                <w:sz w:val="24"/>
                <w:szCs w:val="24"/>
              </w:rPr>
              <w:t xml:space="preserve"> ± 0,13</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Rápido</w:t>
            </w:r>
          </w:p>
        </w:tc>
        <w:tc>
          <w:tcPr>
            <w:tcW w:w="2694" w:type="dxa"/>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1,95</w:t>
            </w:r>
            <w:r w:rsidRPr="002F051F">
              <w:rPr>
                <w:rFonts w:ascii="Arial" w:hAnsi="Arial" w:cs="Arial"/>
                <w:color w:val="000000" w:themeColor="text1"/>
                <w:sz w:val="24"/>
                <w:szCs w:val="24"/>
                <w:vertAlign w:val="superscript"/>
                <w:lang w:val="en-US"/>
              </w:rPr>
              <w:t xml:space="preserve">aA </w:t>
            </w:r>
            <w:r w:rsidRPr="002F051F">
              <w:rPr>
                <w:rFonts w:ascii="Arial" w:hAnsi="Arial" w:cs="Arial"/>
                <w:color w:val="000000" w:themeColor="text1"/>
                <w:sz w:val="24"/>
                <w:szCs w:val="24"/>
              </w:rPr>
              <w:t>± 0,02</w:t>
            </w:r>
          </w:p>
        </w:tc>
        <w:tc>
          <w:tcPr>
            <w:tcW w:w="3685" w:type="dxa"/>
            <w:shd w:val="clear" w:color="auto" w:fill="FFFFFF" w:themeFill="background1"/>
          </w:tcPr>
          <w:p w:rsidR="00200711" w:rsidRPr="002F051F" w:rsidRDefault="00200711" w:rsidP="0020071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1,43</w:t>
            </w:r>
            <w:proofErr w:type="gramStart"/>
            <w:r w:rsidRPr="002F051F">
              <w:rPr>
                <w:rFonts w:ascii="Arial" w:hAnsi="Arial" w:cs="Arial"/>
                <w:color w:val="000000" w:themeColor="text1"/>
                <w:sz w:val="24"/>
                <w:szCs w:val="24"/>
                <w:vertAlign w:val="superscript"/>
              </w:rPr>
              <w:t>bB</w:t>
            </w:r>
            <w:proofErr w:type="gramEnd"/>
            <w:r w:rsidRPr="002F051F">
              <w:rPr>
                <w:rFonts w:ascii="Arial" w:hAnsi="Arial" w:cs="Arial"/>
                <w:color w:val="000000" w:themeColor="text1"/>
                <w:sz w:val="24"/>
                <w:szCs w:val="24"/>
              </w:rPr>
              <w:t xml:space="preserve"> ±0,02</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200711" w:rsidRPr="002F051F"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1,93</w:t>
            </w:r>
            <w:r w:rsidRPr="002F051F">
              <w:rPr>
                <w:rFonts w:ascii="Arial" w:hAnsi="Arial" w:cs="Arial"/>
                <w:color w:val="000000" w:themeColor="text1"/>
                <w:sz w:val="24"/>
                <w:szCs w:val="24"/>
                <w:vertAlign w:val="superscript"/>
                <w:lang w:val="en-US"/>
              </w:rPr>
              <w:t xml:space="preserve">aA </w:t>
            </w:r>
            <w:r w:rsidRPr="002F051F">
              <w:rPr>
                <w:rFonts w:ascii="Arial" w:hAnsi="Arial" w:cs="Arial"/>
                <w:color w:val="000000" w:themeColor="text1"/>
                <w:sz w:val="24"/>
                <w:szCs w:val="24"/>
              </w:rPr>
              <w:t>± 0,03</w:t>
            </w:r>
          </w:p>
        </w:tc>
        <w:tc>
          <w:tcPr>
            <w:tcW w:w="3685" w:type="dxa"/>
            <w:tcBorders>
              <w:bottom w:val="single" w:sz="12" w:space="0" w:color="auto"/>
            </w:tcBorders>
            <w:shd w:val="clear" w:color="auto" w:fill="FFFFFF" w:themeFill="background1"/>
          </w:tcPr>
          <w:p w:rsidR="00200711" w:rsidRPr="002F051F" w:rsidRDefault="00200711" w:rsidP="0020071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1,54</w:t>
            </w:r>
            <w:proofErr w:type="gramStart"/>
            <w:r w:rsidRPr="002F051F">
              <w:rPr>
                <w:rFonts w:ascii="Arial" w:hAnsi="Arial" w:cs="Arial"/>
                <w:color w:val="000000" w:themeColor="text1"/>
                <w:sz w:val="24"/>
                <w:szCs w:val="24"/>
                <w:vertAlign w:val="superscript"/>
              </w:rPr>
              <w:t>aB</w:t>
            </w:r>
            <w:proofErr w:type="gramEnd"/>
            <w:r w:rsidRPr="002F051F">
              <w:rPr>
                <w:rFonts w:ascii="Arial" w:hAnsi="Arial" w:cs="Arial"/>
                <w:color w:val="000000" w:themeColor="text1"/>
                <w:sz w:val="24"/>
                <w:szCs w:val="24"/>
              </w:rPr>
              <w:t xml:space="preserve"> ±0,02</w:t>
            </w:r>
          </w:p>
        </w:tc>
      </w:tr>
    </w:tbl>
    <w:p w:rsidR="00200711" w:rsidRDefault="00200711" w:rsidP="00200711">
      <w:pPr>
        <w:pStyle w:val="PargrafodaLista"/>
        <w:spacing w:line="240" w:lineRule="auto"/>
        <w:ind w:left="0"/>
        <w:jc w:val="both"/>
        <w:rPr>
          <w:rFonts w:ascii="Arial" w:hAnsi="Arial" w:cs="Arial"/>
        </w:rPr>
      </w:pPr>
      <w:r w:rsidRPr="009D6FE0">
        <w:rPr>
          <w:rFonts w:ascii="Arial" w:hAnsi="Arial" w:cs="Arial"/>
        </w:rPr>
        <w:lastRenderedPageBreak/>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w:t>
      </w:r>
      <w:r>
        <w:rPr>
          <w:rFonts w:ascii="Arial" w:hAnsi="Arial" w:cs="Arial"/>
        </w:rPr>
        <w:t>ao nível de 5% de probabilidade.</w:t>
      </w:r>
    </w:p>
    <w:p w:rsidR="00200711"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Default="00200711" w:rsidP="00200711">
      <w:pPr>
        <w:pStyle w:val="PargrafodaLista"/>
        <w:spacing w:line="240" w:lineRule="auto"/>
        <w:ind w:left="0"/>
        <w:jc w:val="both"/>
        <w:rPr>
          <w:rFonts w:ascii="Arial" w:hAnsi="Arial" w:cs="Arial"/>
        </w:rPr>
      </w:pPr>
    </w:p>
    <w:p w:rsidR="00200711" w:rsidRPr="001A028E" w:rsidRDefault="00200711" w:rsidP="00200711">
      <w:pPr>
        <w:spacing w:before="240" w:line="360" w:lineRule="auto"/>
        <w:ind w:firstLine="708"/>
        <w:rPr>
          <w:rFonts w:ascii="Arial" w:hAnsi="Arial" w:cs="Arial"/>
          <w:sz w:val="24"/>
          <w:szCs w:val="24"/>
        </w:rPr>
      </w:pPr>
      <w:r w:rsidRPr="001A028E">
        <w:rPr>
          <w:rFonts w:ascii="Arial" w:hAnsi="Arial" w:cs="Arial"/>
          <w:sz w:val="24"/>
          <w:szCs w:val="24"/>
        </w:rPr>
        <w:t xml:space="preserve">A polpa de carnaúba congelada pelo método lento foi a que apresentou maior redução do teor de carotenoides (45,5%) durante os 180 dias de armazenamento. </w:t>
      </w:r>
      <w:r w:rsidRPr="001A028E">
        <w:rPr>
          <w:rFonts w:ascii="Arial" w:hAnsi="Arial" w:cs="Arial"/>
          <w:color w:val="000000"/>
          <w:sz w:val="24"/>
          <w:szCs w:val="24"/>
          <w:shd w:val="clear" w:color="auto" w:fill="FFFFFF"/>
        </w:rPr>
        <w:t>Cavalcante (1991) avaliou a estabilidade dos carotenoides na polpa de pitanga após o congelamento lento (6h) e observou que a estocagem por 30 dias acarretou perda de 63% de</w:t>
      </w:r>
      <w:r w:rsidRPr="001A028E">
        <w:rPr>
          <w:rStyle w:val="apple-converted-space"/>
          <w:rFonts w:ascii="Arial" w:hAnsi="Arial" w:cs="Arial"/>
          <w:color w:val="000000"/>
          <w:sz w:val="24"/>
          <w:szCs w:val="24"/>
          <w:shd w:val="clear" w:color="auto" w:fill="FFFFFF"/>
        </w:rPr>
        <w:t> </w:t>
      </w:r>
      <w:r w:rsidRPr="00005F7C">
        <w:rPr>
          <w:rFonts w:ascii="Arial" w:hAnsi="Arial" w:cs="Arial"/>
          <w:color w:val="000000" w:themeColor="text1"/>
          <w:sz w:val="24"/>
          <w:szCs w:val="24"/>
        </w:rPr>
        <w:t>β</w:t>
      </w:r>
      <w:r w:rsidRPr="001A028E">
        <w:rPr>
          <w:rFonts w:ascii="Arial" w:hAnsi="Arial" w:cs="Arial"/>
          <w:color w:val="000000"/>
          <w:sz w:val="24"/>
          <w:szCs w:val="24"/>
          <w:shd w:val="clear" w:color="auto" w:fill="FFFFFF"/>
        </w:rPr>
        <w:t xml:space="preserve">-caroteno, perda superior ao encontrado neste estudo. </w:t>
      </w:r>
    </w:p>
    <w:p w:rsidR="006D3FF4" w:rsidRDefault="00200711" w:rsidP="00200711">
      <w:pPr>
        <w:spacing w:before="240" w:line="360" w:lineRule="auto"/>
        <w:ind w:firstLine="708"/>
        <w:rPr>
          <w:rFonts w:ascii="Arial" w:hAnsi="Arial" w:cs="Arial"/>
          <w:sz w:val="24"/>
          <w:szCs w:val="24"/>
        </w:rPr>
      </w:pPr>
      <w:r>
        <w:rPr>
          <w:rFonts w:ascii="Arial" w:hAnsi="Arial" w:cs="Arial"/>
          <w:sz w:val="24"/>
          <w:szCs w:val="24"/>
        </w:rPr>
        <w:t>Maiores perdas</w:t>
      </w:r>
      <w:r w:rsidRPr="001A028E">
        <w:rPr>
          <w:rFonts w:ascii="Arial" w:hAnsi="Arial" w:cs="Arial"/>
          <w:sz w:val="24"/>
          <w:szCs w:val="24"/>
        </w:rPr>
        <w:t xml:space="preserve"> no teor de carotenoides foram verificadas</w:t>
      </w:r>
      <w:r>
        <w:rPr>
          <w:rFonts w:ascii="Arial" w:hAnsi="Arial" w:cs="Arial"/>
          <w:sz w:val="24"/>
          <w:szCs w:val="24"/>
        </w:rPr>
        <w:t xml:space="preserve"> na polpa de carnaúba congeladas pelo método rápido</w:t>
      </w:r>
      <w:r w:rsidRPr="001A028E">
        <w:rPr>
          <w:rFonts w:ascii="Arial" w:hAnsi="Arial" w:cs="Arial"/>
          <w:sz w:val="24"/>
          <w:szCs w:val="24"/>
        </w:rPr>
        <w:t xml:space="preserve">, </w:t>
      </w:r>
      <w:r>
        <w:rPr>
          <w:rFonts w:ascii="Arial" w:hAnsi="Arial" w:cs="Arial"/>
          <w:sz w:val="24"/>
          <w:szCs w:val="24"/>
        </w:rPr>
        <w:t xml:space="preserve">em relação às observadas na </w:t>
      </w:r>
      <w:r w:rsidRPr="001A028E">
        <w:rPr>
          <w:rFonts w:ascii="Arial" w:hAnsi="Arial" w:cs="Arial"/>
          <w:sz w:val="24"/>
          <w:szCs w:val="24"/>
        </w:rPr>
        <w:t>polpa de acerola congelada em álcool refrigerado a -20ºC</w:t>
      </w:r>
      <w:r>
        <w:rPr>
          <w:rFonts w:ascii="Arial" w:hAnsi="Arial" w:cs="Arial"/>
          <w:sz w:val="24"/>
          <w:szCs w:val="24"/>
        </w:rPr>
        <w:t>, onde houve</w:t>
      </w:r>
      <w:r w:rsidRPr="001A028E">
        <w:rPr>
          <w:rFonts w:ascii="Arial" w:hAnsi="Arial" w:cs="Arial"/>
          <w:sz w:val="24"/>
          <w:szCs w:val="24"/>
        </w:rPr>
        <w:t xml:space="preserve"> redução de 2</w:t>
      </w:r>
      <w:r>
        <w:rPr>
          <w:rFonts w:ascii="Arial" w:hAnsi="Arial" w:cs="Arial"/>
          <w:sz w:val="24"/>
          <w:szCs w:val="24"/>
        </w:rPr>
        <w:t>6</w:t>
      </w:r>
      <w:r w:rsidRPr="001A028E">
        <w:rPr>
          <w:rFonts w:ascii="Arial" w:hAnsi="Arial" w:cs="Arial"/>
          <w:sz w:val="24"/>
          <w:szCs w:val="24"/>
        </w:rPr>
        <w:t xml:space="preserve">% em relação à polpa de acerola </w:t>
      </w:r>
      <w:r w:rsidRPr="001A028E">
        <w:rPr>
          <w:rFonts w:ascii="Arial" w:hAnsi="Arial" w:cs="Arial"/>
          <w:i/>
          <w:sz w:val="24"/>
          <w:szCs w:val="24"/>
        </w:rPr>
        <w:t>in natura</w:t>
      </w:r>
      <w:r w:rsidRPr="001A028E">
        <w:rPr>
          <w:rFonts w:ascii="Arial" w:hAnsi="Arial" w:cs="Arial"/>
          <w:sz w:val="24"/>
          <w:szCs w:val="24"/>
        </w:rPr>
        <w:t xml:space="preserve">, </w:t>
      </w:r>
      <w:r>
        <w:rPr>
          <w:rFonts w:ascii="Arial" w:hAnsi="Arial" w:cs="Arial"/>
          <w:sz w:val="24"/>
          <w:szCs w:val="24"/>
        </w:rPr>
        <w:t>onze meses</w:t>
      </w:r>
      <w:r w:rsidRPr="001A028E">
        <w:rPr>
          <w:rFonts w:ascii="Arial" w:hAnsi="Arial" w:cs="Arial"/>
          <w:sz w:val="24"/>
          <w:szCs w:val="24"/>
        </w:rPr>
        <w:t xml:space="preserve"> mês de</w:t>
      </w:r>
      <w:r w:rsidR="00BB002A">
        <w:rPr>
          <w:rFonts w:ascii="Arial" w:hAnsi="Arial" w:cs="Arial"/>
          <w:sz w:val="24"/>
          <w:szCs w:val="24"/>
        </w:rPr>
        <w:t xml:space="preserve"> congelamento (AGOSTINI-COSTA; </w:t>
      </w:r>
      <w:r w:rsidRPr="001A028E">
        <w:rPr>
          <w:rFonts w:ascii="Arial" w:hAnsi="Arial" w:cs="Arial"/>
          <w:sz w:val="24"/>
          <w:szCs w:val="24"/>
        </w:rPr>
        <w:t xml:space="preserve">VIEIRA, </w:t>
      </w:r>
      <w:r w:rsidR="00910A24" w:rsidRPr="001A028E">
        <w:rPr>
          <w:rFonts w:ascii="Arial" w:hAnsi="Arial" w:cs="Arial"/>
          <w:sz w:val="24"/>
          <w:szCs w:val="24"/>
        </w:rPr>
        <w:t>20</w:t>
      </w:r>
      <w:r w:rsidR="00910A24">
        <w:rPr>
          <w:rFonts w:ascii="Arial" w:hAnsi="Arial" w:cs="Arial"/>
          <w:sz w:val="24"/>
          <w:szCs w:val="24"/>
        </w:rPr>
        <w:t>00</w:t>
      </w:r>
      <w:r w:rsidRPr="001A028E">
        <w:rPr>
          <w:rFonts w:ascii="Arial" w:hAnsi="Arial" w:cs="Arial"/>
          <w:sz w:val="24"/>
          <w:szCs w:val="24"/>
        </w:rPr>
        <w:t xml:space="preserve">). </w:t>
      </w:r>
    </w:p>
    <w:p w:rsidR="00200711" w:rsidRPr="001A028E" w:rsidRDefault="00200711" w:rsidP="00200711">
      <w:pPr>
        <w:spacing w:before="240" w:line="360" w:lineRule="auto"/>
        <w:ind w:firstLine="708"/>
        <w:rPr>
          <w:rFonts w:ascii="Arial" w:hAnsi="Arial" w:cs="Arial"/>
          <w:sz w:val="24"/>
          <w:szCs w:val="24"/>
        </w:rPr>
      </w:pPr>
      <w:r w:rsidRPr="001A028E">
        <w:rPr>
          <w:rFonts w:ascii="Arial" w:hAnsi="Arial" w:cs="Arial"/>
          <w:color w:val="000000"/>
          <w:sz w:val="24"/>
          <w:szCs w:val="24"/>
          <w:shd w:val="clear" w:color="auto" w:fill="FFFFFF"/>
        </w:rPr>
        <w:t>O congelamento rápido</w:t>
      </w:r>
      <w:r>
        <w:rPr>
          <w:rFonts w:ascii="Arial" w:hAnsi="Arial" w:cs="Arial"/>
          <w:color w:val="000000"/>
          <w:sz w:val="24"/>
          <w:szCs w:val="24"/>
          <w:shd w:val="clear" w:color="auto" w:fill="FFFFFF"/>
        </w:rPr>
        <w:t>,</w:t>
      </w:r>
      <w:r w:rsidRPr="001A028E">
        <w:rPr>
          <w:rFonts w:ascii="Arial" w:hAnsi="Arial" w:cs="Arial"/>
          <w:color w:val="000000"/>
          <w:sz w:val="24"/>
          <w:szCs w:val="24"/>
          <w:shd w:val="clear" w:color="auto" w:fill="FFFFFF"/>
        </w:rPr>
        <w:t xml:space="preserve"> praticado em algumas pequenas indústrias do Nordeste</w:t>
      </w:r>
      <w:r>
        <w:rPr>
          <w:rFonts w:ascii="Arial" w:hAnsi="Arial" w:cs="Arial"/>
          <w:color w:val="000000"/>
          <w:sz w:val="24"/>
          <w:szCs w:val="24"/>
          <w:shd w:val="clear" w:color="auto" w:fill="FFFFFF"/>
        </w:rPr>
        <w:t>,</w:t>
      </w:r>
      <w:r w:rsidRPr="001A028E">
        <w:rPr>
          <w:rFonts w:ascii="Arial" w:hAnsi="Arial" w:cs="Arial"/>
          <w:color w:val="000000"/>
          <w:sz w:val="24"/>
          <w:szCs w:val="24"/>
          <w:shd w:val="clear" w:color="auto" w:fill="FFFFFF"/>
        </w:rPr>
        <w:t xml:space="preserve"> tem sido apontado como </w:t>
      </w:r>
      <w:r>
        <w:rPr>
          <w:rFonts w:ascii="Arial" w:hAnsi="Arial" w:cs="Arial"/>
          <w:color w:val="000000"/>
          <w:sz w:val="24"/>
          <w:szCs w:val="24"/>
          <w:shd w:val="clear" w:color="auto" w:fill="FFFFFF"/>
        </w:rPr>
        <w:t xml:space="preserve">uma </w:t>
      </w:r>
      <w:r w:rsidRPr="001A028E">
        <w:rPr>
          <w:rFonts w:ascii="Arial" w:hAnsi="Arial" w:cs="Arial"/>
          <w:color w:val="000000"/>
          <w:sz w:val="24"/>
          <w:szCs w:val="24"/>
          <w:shd w:val="clear" w:color="auto" w:fill="FFFFFF"/>
        </w:rPr>
        <w:t xml:space="preserve">importante </w:t>
      </w:r>
      <w:r>
        <w:rPr>
          <w:rFonts w:ascii="Arial" w:hAnsi="Arial" w:cs="Arial"/>
          <w:color w:val="000000"/>
          <w:sz w:val="24"/>
          <w:szCs w:val="24"/>
          <w:shd w:val="clear" w:color="auto" w:fill="FFFFFF"/>
        </w:rPr>
        <w:t xml:space="preserve">tecnologia empregada </w:t>
      </w:r>
      <w:r w:rsidRPr="001A028E">
        <w:rPr>
          <w:rFonts w:ascii="Arial" w:hAnsi="Arial" w:cs="Arial"/>
          <w:color w:val="000000"/>
          <w:sz w:val="24"/>
          <w:szCs w:val="24"/>
          <w:shd w:val="clear" w:color="auto" w:fill="FFFFFF"/>
        </w:rPr>
        <w:t>no aumento da estabilidade do</w:t>
      </w:r>
      <w:r w:rsidRPr="001A028E">
        <w:rPr>
          <w:rStyle w:val="apple-converted-space"/>
          <w:rFonts w:ascii="Arial" w:hAnsi="Arial" w:cs="Arial"/>
          <w:color w:val="000000"/>
          <w:sz w:val="24"/>
          <w:szCs w:val="24"/>
          <w:shd w:val="clear" w:color="auto" w:fill="FFFFFF"/>
        </w:rPr>
        <w:t> </w:t>
      </w:r>
      <w:r w:rsidRPr="00005F7C">
        <w:rPr>
          <w:rFonts w:ascii="Arial" w:hAnsi="Arial" w:cs="Arial"/>
          <w:color w:val="000000" w:themeColor="text1"/>
          <w:sz w:val="24"/>
          <w:szCs w:val="24"/>
        </w:rPr>
        <w:t>β</w:t>
      </w:r>
      <w:r w:rsidRPr="001A028E">
        <w:rPr>
          <w:rFonts w:ascii="Arial" w:hAnsi="Arial" w:cs="Arial"/>
          <w:color w:val="000000"/>
          <w:sz w:val="24"/>
          <w:szCs w:val="24"/>
          <w:shd w:val="clear" w:color="auto" w:fill="FFFFFF"/>
        </w:rPr>
        <w:t xml:space="preserve">-caroteno durante a estocagem da polpa congelada de acerola. Entretanto, características inerentes à composição da fruta em questão, tais como </w:t>
      </w:r>
      <w:proofErr w:type="gramStart"/>
      <w:r w:rsidRPr="001A028E">
        <w:rPr>
          <w:rFonts w:ascii="Arial" w:hAnsi="Arial" w:cs="Arial"/>
          <w:color w:val="000000"/>
          <w:sz w:val="24"/>
          <w:szCs w:val="24"/>
          <w:shd w:val="clear" w:color="auto" w:fill="FFFFFF"/>
        </w:rPr>
        <w:t>pH</w:t>
      </w:r>
      <w:proofErr w:type="gramEnd"/>
      <w:r w:rsidRPr="001A028E">
        <w:rPr>
          <w:rFonts w:ascii="Arial" w:hAnsi="Arial" w:cs="Arial"/>
          <w:color w:val="000000"/>
          <w:sz w:val="24"/>
          <w:szCs w:val="24"/>
          <w:shd w:val="clear" w:color="auto" w:fill="FFFFFF"/>
        </w:rPr>
        <w:t xml:space="preserve"> e presença de enzimas, também podem ter interferir na estabilidade deste pigmento (</w:t>
      </w:r>
      <w:r w:rsidR="003A7960" w:rsidRPr="001A028E">
        <w:rPr>
          <w:rFonts w:ascii="Arial" w:hAnsi="Arial" w:cs="Arial"/>
          <w:color w:val="000000"/>
          <w:sz w:val="24"/>
          <w:szCs w:val="24"/>
          <w:shd w:val="clear" w:color="auto" w:fill="FFFFFF"/>
        </w:rPr>
        <w:t>CAVALCANTE</w:t>
      </w:r>
      <w:r w:rsidR="003A7960">
        <w:rPr>
          <w:rFonts w:ascii="Arial" w:hAnsi="Arial" w:cs="Arial"/>
          <w:color w:val="000000"/>
          <w:sz w:val="24"/>
          <w:szCs w:val="24"/>
          <w:shd w:val="clear" w:color="auto" w:fill="FFFFFF"/>
        </w:rPr>
        <w:t>,</w:t>
      </w:r>
      <w:r w:rsidRPr="001A028E">
        <w:rPr>
          <w:rFonts w:ascii="Arial" w:hAnsi="Arial" w:cs="Arial"/>
          <w:color w:val="000000"/>
          <w:sz w:val="24"/>
          <w:szCs w:val="24"/>
          <w:shd w:val="clear" w:color="auto" w:fill="FFFFFF"/>
        </w:rPr>
        <w:t xml:space="preserve"> 1991).</w:t>
      </w:r>
    </w:p>
    <w:p w:rsidR="006D3FF4" w:rsidRDefault="00200711" w:rsidP="006D3FF4">
      <w:pPr>
        <w:pStyle w:val="PargrafodaLista"/>
        <w:spacing w:before="240" w:line="360" w:lineRule="auto"/>
        <w:ind w:left="0" w:firstLine="708"/>
        <w:jc w:val="both"/>
        <w:rPr>
          <w:rFonts w:ascii="Arial" w:hAnsi="Arial" w:cs="Arial"/>
          <w:sz w:val="24"/>
          <w:szCs w:val="24"/>
        </w:rPr>
      </w:pPr>
      <w:r w:rsidRPr="001A028E">
        <w:rPr>
          <w:rFonts w:ascii="Arial" w:hAnsi="Arial" w:cs="Arial"/>
          <w:sz w:val="24"/>
          <w:szCs w:val="24"/>
        </w:rPr>
        <w:t xml:space="preserve">Aquino </w:t>
      </w:r>
      <w:proofErr w:type="gramStart"/>
      <w:r w:rsidRPr="001A028E">
        <w:rPr>
          <w:rFonts w:ascii="Arial" w:hAnsi="Arial" w:cs="Arial"/>
          <w:sz w:val="24"/>
          <w:szCs w:val="24"/>
        </w:rPr>
        <w:t>et</w:t>
      </w:r>
      <w:proofErr w:type="gramEnd"/>
      <w:r w:rsidRPr="001A028E">
        <w:rPr>
          <w:rFonts w:ascii="Arial" w:hAnsi="Arial" w:cs="Arial"/>
          <w:sz w:val="24"/>
          <w:szCs w:val="24"/>
        </w:rPr>
        <w:t xml:space="preserve"> al. (2011) após a análise de carotenoides </w:t>
      </w:r>
      <w:r>
        <w:rPr>
          <w:rFonts w:ascii="Arial" w:hAnsi="Arial" w:cs="Arial"/>
          <w:sz w:val="24"/>
          <w:szCs w:val="24"/>
        </w:rPr>
        <w:t xml:space="preserve">em polpas de acerola congeladas </w:t>
      </w:r>
      <w:r w:rsidRPr="001A028E">
        <w:rPr>
          <w:rFonts w:ascii="Arial" w:hAnsi="Arial" w:cs="Arial"/>
          <w:sz w:val="24"/>
          <w:szCs w:val="24"/>
        </w:rPr>
        <w:t>pelo método convencional e criogênico armazenadas por 120 dias, relatou que todos os métodos de congelamento promoveram redução significativa (1,09 a 4,52%)</w:t>
      </w:r>
      <w:r>
        <w:rPr>
          <w:rFonts w:ascii="Arial" w:hAnsi="Arial" w:cs="Arial"/>
          <w:sz w:val="24"/>
          <w:szCs w:val="24"/>
        </w:rPr>
        <w:t xml:space="preserve"> destes pigmentos</w:t>
      </w:r>
      <w:r w:rsidRPr="001A028E">
        <w:rPr>
          <w:rFonts w:ascii="Arial" w:hAnsi="Arial" w:cs="Arial"/>
          <w:sz w:val="24"/>
          <w:szCs w:val="24"/>
        </w:rPr>
        <w:t>. O método criogênico (rápido) propiciou menor alteração da cor na polpa de acerola, devido à melhor manutenção dos seus pigmentos, sendo, portanto uma excelente alternativa para comercialização.</w:t>
      </w:r>
    </w:p>
    <w:p w:rsidR="006D3FF4" w:rsidRDefault="006D3FF4" w:rsidP="006D3FF4">
      <w:pPr>
        <w:pStyle w:val="PargrafodaLista"/>
        <w:spacing w:before="240" w:line="360" w:lineRule="auto"/>
        <w:ind w:left="0" w:firstLine="708"/>
        <w:jc w:val="both"/>
        <w:rPr>
          <w:rFonts w:ascii="Arial" w:hAnsi="Arial" w:cs="Arial"/>
          <w:sz w:val="24"/>
          <w:szCs w:val="24"/>
        </w:rPr>
      </w:pPr>
    </w:p>
    <w:p w:rsidR="00200711" w:rsidRPr="001A028E" w:rsidRDefault="00200711" w:rsidP="006D3FF4">
      <w:pPr>
        <w:pStyle w:val="PargrafodaLista"/>
        <w:spacing w:before="240" w:line="360" w:lineRule="auto"/>
        <w:ind w:left="0" w:firstLine="708"/>
        <w:jc w:val="both"/>
        <w:rPr>
          <w:rFonts w:ascii="Arial" w:hAnsi="Arial" w:cs="Arial"/>
          <w:sz w:val="24"/>
          <w:szCs w:val="24"/>
        </w:rPr>
      </w:pPr>
      <w:r w:rsidRPr="001A028E">
        <w:rPr>
          <w:rFonts w:ascii="Arial" w:hAnsi="Arial" w:cs="Arial"/>
          <w:sz w:val="24"/>
          <w:szCs w:val="24"/>
        </w:rPr>
        <w:t xml:space="preserve">Lopes, </w:t>
      </w:r>
      <w:proofErr w:type="spellStart"/>
      <w:r w:rsidRPr="001A028E">
        <w:rPr>
          <w:rFonts w:ascii="Arial" w:hAnsi="Arial" w:cs="Arial"/>
          <w:sz w:val="24"/>
          <w:szCs w:val="24"/>
        </w:rPr>
        <w:t>Mattietto</w:t>
      </w:r>
      <w:proofErr w:type="spellEnd"/>
      <w:r w:rsidRPr="001A028E">
        <w:rPr>
          <w:rFonts w:ascii="Arial" w:hAnsi="Arial" w:cs="Arial"/>
          <w:sz w:val="24"/>
          <w:szCs w:val="24"/>
        </w:rPr>
        <w:t xml:space="preserve"> e Menezes (2005), relatam </w:t>
      </w:r>
      <w:r>
        <w:rPr>
          <w:rFonts w:ascii="Arial" w:hAnsi="Arial" w:cs="Arial"/>
          <w:sz w:val="24"/>
          <w:szCs w:val="24"/>
        </w:rPr>
        <w:t xml:space="preserve">que os </w:t>
      </w:r>
      <w:proofErr w:type="spellStart"/>
      <w:r>
        <w:rPr>
          <w:rFonts w:ascii="Arial" w:hAnsi="Arial" w:cs="Arial"/>
          <w:sz w:val="24"/>
          <w:szCs w:val="24"/>
        </w:rPr>
        <w:t>carotenóides</w:t>
      </w:r>
      <w:proofErr w:type="spellEnd"/>
      <w:r>
        <w:rPr>
          <w:rFonts w:ascii="Arial" w:hAnsi="Arial" w:cs="Arial"/>
          <w:sz w:val="24"/>
          <w:szCs w:val="24"/>
        </w:rPr>
        <w:t xml:space="preserve"> são </w:t>
      </w:r>
      <w:proofErr w:type="gramStart"/>
      <w:r>
        <w:rPr>
          <w:rFonts w:ascii="Arial" w:hAnsi="Arial" w:cs="Arial"/>
          <w:sz w:val="24"/>
          <w:szCs w:val="24"/>
        </w:rPr>
        <w:t>melhor</w:t>
      </w:r>
      <w:proofErr w:type="gramEnd"/>
      <w:r>
        <w:rPr>
          <w:rFonts w:ascii="Arial" w:hAnsi="Arial" w:cs="Arial"/>
          <w:sz w:val="24"/>
          <w:szCs w:val="24"/>
        </w:rPr>
        <w:t xml:space="preserve"> preservados com  </w:t>
      </w:r>
      <w:r w:rsidRPr="001A028E">
        <w:rPr>
          <w:rFonts w:ascii="Arial" w:hAnsi="Arial" w:cs="Arial"/>
          <w:sz w:val="24"/>
          <w:szCs w:val="24"/>
        </w:rPr>
        <w:t>a utilização do processo de congelamento rápido, que forma cristais de gelo de menor tamanho e, portanto, causa menor dano celular</w:t>
      </w:r>
      <w:r>
        <w:rPr>
          <w:rFonts w:ascii="Arial" w:hAnsi="Arial" w:cs="Arial"/>
          <w:sz w:val="24"/>
          <w:szCs w:val="24"/>
        </w:rPr>
        <w:t xml:space="preserve"> a polpa da fruta</w:t>
      </w:r>
      <w:r w:rsidRPr="001A028E">
        <w:rPr>
          <w:rFonts w:ascii="Arial" w:hAnsi="Arial" w:cs="Arial"/>
          <w:sz w:val="24"/>
          <w:szCs w:val="24"/>
        </w:rPr>
        <w:t xml:space="preserve">, reduzindo a exposição do pigmento aos fatores externos. </w:t>
      </w:r>
      <w:r>
        <w:rPr>
          <w:rFonts w:ascii="Arial" w:hAnsi="Arial" w:cs="Arial"/>
          <w:sz w:val="24"/>
          <w:szCs w:val="24"/>
        </w:rPr>
        <w:t>Enquanto que o</w:t>
      </w:r>
      <w:r w:rsidRPr="001A028E">
        <w:rPr>
          <w:rFonts w:ascii="Arial" w:hAnsi="Arial" w:cs="Arial"/>
          <w:sz w:val="24"/>
          <w:szCs w:val="24"/>
        </w:rPr>
        <w:t xml:space="preserve"> </w:t>
      </w:r>
      <w:r w:rsidRPr="001A028E">
        <w:rPr>
          <w:rFonts w:ascii="Arial" w:hAnsi="Arial" w:cs="Arial"/>
          <w:sz w:val="24"/>
          <w:szCs w:val="24"/>
        </w:rPr>
        <w:lastRenderedPageBreak/>
        <w:t>congelamento lento ocasiona, além do rompimento das membranas celulares, a</w:t>
      </w:r>
      <w:r>
        <w:rPr>
          <w:rFonts w:ascii="Arial" w:hAnsi="Arial" w:cs="Arial"/>
          <w:sz w:val="24"/>
          <w:szCs w:val="24"/>
        </w:rPr>
        <w:t xml:space="preserve">lteração na textura. Além disso, </w:t>
      </w:r>
      <w:r>
        <w:rPr>
          <w:rFonts w:ascii="Arial" w:hAnsi="Arial" w:cs="Arial"/>
          <w:color w:val="000000"/>
          <w:sz w:val="24"/>
          <w:szCs w:val="24"/>
          <w:shd w:val="clear" w:color="auto" w:fill="FFFFFF"/>
        </w:rPr>
        <w:t>d</w:t>
      </w:r>
      <w:r w:rsidRPr="001A028E">
        <w:rPr>
          <w:rFonts w:ascii="Arial" w:hAnsi="Arial" w:cs="Arial"/>
          <w:color w:val="000000"/>
          <w:sz w:val="24"/>
          <w:szCs w:val="24"/>
          <w:shd w:val="clear" w:color="auto" w:fill="FFFFFF"/>
        </w:rPr>
        <w:t xml:space="preserve">iferentes valores de perdas de carotenoides </w:t>
      </w:r>
      <w:r>
        <w:rPr>
          <w:rFonts w:ascii="Arial" w:hAnsi="Arial" w:cs="Arial"/>
          <w:color w:val="000000"/>
          <w:sz w:val="24"/>
          <w:szCs w:val="24"/>
          <w:shd w:val="clear" w:color="auto" w:fill="FFFFFF"/>
        </w:rPr>
        <w:t xml:space="preserve">também </w:t>
      </w:r>
      <w:r w:rsidRPr="001A028E">
        <w:rPr>
          <w:rFonts w:ascii="Arial" w:hAnsi="Arial" w:cs="Arial"/>
          <w:color w:val="000000"/>
          <w:sz w:val="24"/>
          <w:szCs w:val="24"/>
          <w:shd w:val="clear" w:color="auto" w:fill="FFFFFF"/>
        </w:rPr>
        <w:t xml:space="preserve">já </w:t>
      </w:r>
      <w:r>
        <w:rPr>
          <w:rFonts w:ascii="Arial" w:hAnsi="Arial" w:cs="Arial"/>
          <w:color w:val="000000"/>
          <w:sz w:val="24"/>
          <w:szCs w:val="24"/>
          <w:shd w:val="clear" w:color="auto" w:fill="FFFFFF"/>
        </w:rPr>
        <w:t>são esperado</w:t>
      </w:r>
      <w:r w:rsidRPr="001A028E">
        <w:rPr>
          <w:rFonts w:ascii="Arial" w:hAnsi="Arial" w:cs="Arial"/>
          <w:color w:val="000000"/>
          <w:sz w:val="24"/>
          <w:szCs w:val="24"/>
          <w:shd w:val="clear" w:color="auto" w:fill="FFFFFF"/>
        </w:rPr>
        <w:t xml:space="preserve">s, pois a tipo de matriz alimentícia é um dos fatores que também influencia na perda destes compostos, além de outros, como a oxidação, exposição à luz e ao oxigênio, presença de enzimas, disponibilidade de água e presença de antioxidantes e/ou </w:t>
      </w:r>
      <w:proofErr w:type="spellStart"/>
      <w:r>
        <w:rPr>
          <w:rFonts w:ascii="Arial" w:hAnsi="Arial" w:cs="Arial"/>
          <w:color w:val="000000"/>
          <w:sz w:val="24"/>
          <w:szCs w:val="24"/>
          <w:shd w:val="clear" w:color="auto" w:fill="FFFFFF"/>
        </w:rPr>
        <w:t>pró</w:t>
      </w:r>
      <w:r w:rsidRPr="001A028E">
        <w:rPr>
          <w:rFonts w:ascii="Arial" w:hAnsi="Arial" w:cs="Arial"/>
          <w:color w:val="000000"/>
          <w:sz w:val="24"/>
          <w:szCs w:val="24"/>
          <w:shd w:val="clear" w:color="auto" w:fill="FFFFFF"/>
        </w:rPr>
        <w:t>oxidantes</w:t>
      </w:r>
      <w:proofErr w:type="spellEnd"/>
      <w:r w:rsidRPr="001A028E">
        <w:rPr>
          <w:rFonts w:ascii="Arial" w:hAnsi="Arial" w:cs="Arial"/>
          <w:color w:val="000000"/>
          <w:sz w:val="24"/>
          <w:szCs w:val="24"/>
          <w:shd w:val="clear" w:color="auto" w:fill="FFFFFF"/>
        </w:rPr>
        <w:t xml:space="preserve"> podem influenciar o processo </w:t>
      </w:r>
      <w:proofErr w:type="spellStart"/>
      <w:r w:rsidRPr="001A028E">
        <w:rPr>
          <w:rFonts w:ascii="Arial" w:hAnsi="Arial" w:cs="Arial"/>
          <w:color w:val="000000"/>
          <w:sz w:val="24"/>
          <w:szCs w:val="24"/>
          <w:shd w:val="clear" w:color="auto" w:fill="FFFFFF"/>
        </w:rPr>
        <w:t>oxidativo</w:t>
      </w:r>
      <w:proofErr w:type="spellEnd"/>
      <w:r w:rsidRPr="001A028E">
        <w:rPr>
          <w:rFonts w:ascii="Arial" w:hAnsi="Arial" w:cs="Arial"/>
          <w:color w:val="000000"/>
          <w:sz w:val="24"/>
          <w:szCs w:val="24"/>
          <w:shd w:val="clear" w:color="auto" w:fill="FFFFFF"/>
        </w:rPr>
        <w:t xml:space="preserve"> (RODRIGUEZ-AMAYA, 1993, CAVALCANTE, 1991)</w:t>
      </w:r>
      <w:r w:rsidRPr="001A028E">
        <w:rPr>
          <w:rFonts w:ascii="Arial" w:hAnsi="Arial" w:cs="Arial"/>
          <w:sz w:val="24"/>
          <w:szCs w:val="24"/>
        </w:rPr>
        <w:t xml:space="preserve">. </w:t>
      </w:r>
    </w:p>
    <w:p w:rsidR="00200711" w:rsidRDefault="00200711" w:rsidP="00341AF5">
      <w:pPr>
        <w:pStyle w:val="PargrafodaLista"/>
        <w:spacing w:before="240" w:line="360" w:lineRule="auto"/>
        <w:ind w:left="0" w:firstLine="708"/>
        <w:jc w:val="both"/>
        <w:rPr>
          <w:rFonts w:ascii="Arial" w:hAnsi="Arial" w:cs="Arial"/>
          <w:sz w:val="24"/>
          <w:szCs w:val="24"/>
        </w:rPr>
      </w:pPr>
      <w:r w:rsidRPr="001A028E">
        <w:rPr>
          <w:rFonts w:ascii="Arial" w:hAnsi="Arial" w:cs="Arial"/>
          <w:sz w:val="24"/>
          <w:szCs w:val="24"/>
        </w:rPr>
        <w:t>O processo de branqueamento antes do congelamento pode ser uma forma de se evitar perdas ainda maiores de carotenoides no processo de congelamento. De acordo com estudo realizado por Cavalcante e Rodriguez-</w:t>
      </w:r>
      <w:proofErr w:type="spellStart"/>
      <w:r w:rsidRPr="001A028E">
        <w:rPr>
          <w:rFonts w:ascii="Arial" w:hAnsi="Arial" w:cs="Arial"/>
          <w:sz w:val="24"/>
          <w:szCs w:val="24"/>
        </w:rPr>
        <w:t>Amaya</w:t>
      </w:r>
      <w:proofErr w:type="spellEnd"/>
      <w:r>
        <w:rPr>
          <w:rFonts w:ascii="Arial" w:hAnsi="Arial" w:cs="Arial"/>
          <w:sz w:val="24"/>
          <w:szCs w:val="24"/>
        </w:rPr>
        <w:t xml:space="preserve"> </w:t>
      </w:r>
      <w:r w:rsidRPr="001A028E">
        <w:rPr>
          <w:rFonts w:ascii="Arial" w:hAnsi="Arial" w:cs="Arial"/>
          <w:sz w:val="24"/>
          <w:szCs w:val="24"/>
        </w:rPr>
        <w:t xml:space="preserve">(1995), ocorreram perdas significativas de carotenoides em polpas de acerola não branqueadas, estocadas por 120 dias, indicando que pode ter ocorrido oxidação enzimática. </w:t>
      </w:r>
      <w:r>
        <w:rPr>
          <w:rFonts w:ascii="Arial" w:hAnsi="Arial" w:cs="Arial"/>
          <w:sz w:val="24"/>
          <w:szCs w:val="24"/>
        </w:rPr>
        <w:t xml:space="preserve">Considerando que neste estudo, os frutos da carnaúba </w:t>
      </w:r>
      <w:r w:rsidRPr="001A028E">
        <w:rPr>
          <w:rFonts w:ascii="Arial" w:hAnsi="Arial" w:cs="Arial"/>
          <w:sz w:val="24"/>
          <w:szCs w:val="24"/>
        </w:rPr>
        <w:t xml:space="preserve">não passaram por um tratamento térmico para a inativação das enzimas antes do congelamento, </w:t>
      </w:r>
      <w:r>
        <w:rPr>
          <w:rFonts w:ascii="Arial" w:hAnsi="Arial" w:cs="Arial"/>
          <w:sz w:val="24"/>
          <w:szCs w:val="24"/>
        </w:rPr>
        <w:t xml:space="preserve">pode ter contribuído para uma maior </w:t>
      </w:r>
      <w:r w:rsidRPr="001A028E">
        <w:rPr>
          <w:rFonts w:ascii="Arial" w:hAnsi="Arial" w:cs="Arial"/>
          <w:sz w:val="24"/>
          <w:szCs w:val="24"/>
        </w:rPr>
        <w:t xml:space="preserve">degradação </w:t>
      </w:r>
      <w:r>
        <w:rPr>
          <w:rFonts w:ascii="Arial" w:hAnsi="Arial" w:cs="Arial"/>
          <w:sz w:val="24"/>
          <w:szCs w:val="24"/>
        </w:rPr>
        <w:t xml:space="preserve">do pigmento. </w:t>
      </w:r>
    </w:p>
    <w:p w:rsidR="00200711" w:rsidRPr="001A028E" w:rsidRDefault="00200711" w:rsidP="00BB002A">
      <w:pPr>
        <w:pStyle w:val="PargrafodaLista"/>
        <w:spacing w:before="240" w:line="360" w:lineRule="auto"/>
        <w:ind w:left="0" w:firstLine="708"/>
        <w:jc w:val="both"/>
        <w:rPr>
          <w:rFonts w:ascii="Arial" w:hAnsi="Arial" w:cs="Arial"/>
          <w:sz w:val="24"/>
          <w:szCs w:val="24"/>
        </w:rPr>
      </w:pPr>
      <w:r w:rsidRPr="001A028E">
        <w:rPr>
          <w:rFonts w:ascii="Arial" w:hAnsi="Arial" w:cs="Arial"/>
          <w:sz w:val="24"/>
          <w:szCs w:val="24"/>
        </w:rPr>
        <w:t>A polpa de carnaúba liofilizada foi a que apresentou m</w:t>
      </w:r>
      <w:r>
        <w:rPr>
          <w:rFonts w:ascii="Arial" w:hAnsi="Arial" w:cs="Arial"/>
          <w:sz w:val="24"/>
          <w:szCs w:val="24"/>
        </w:rPr>
        <w:t>eno</w:t>
      </w:r>
      <w:r w:rsidRPr="001A028E">
        <w:rPr>
          <w:rFonts w:ascii="Arial" w:hAnsi="Arial" w:cs="Arial"/>
          <w:sz w:val="24"/>
          <w:szCs w:val="24"/>
        </w:rPr>
        <w:t>r redução do teor de carotenoides (20,2%) durante os 180 dias de armazenamento</w:t>
      </w:r>
      <w:r w:rsidRPr="001A028E">
        <w:rPr>
          <w:rFonts w:ascii="Arial" w:hAnsi="Arial" w:cs="Arial"/>
          <w:color w:val="000000"/>
          <w:sz w:val="24"/>
          <w:szCs w:val="24"/>
          <w:shd w:val="clear" w:color="auto" w:fill="FFFFFF"/>
        </w:rPr>
        <w:t xml:space="preserve">. Mesmo a liofilização sendo um método de desidratação que tem como objetivo manter a integridade funcional e sensorial do alimento </w:t>
      </w:r>
      <w:proofErr w:type="gramStart"/>
      <w:r w:rsidRPr="001A028E">
        <w:rPr>
          <w:rFonts w:ascii="Arial" w:hAnsi="Arial" w:cs="Arial"/>
          <w:color w:val="000000"/>
          <w:sz w:val="24"/>
          <w:szCs w:val="24"/>
          <w:shd w:val="clear" w:color="auto" w:fill="FFFFFF"/>
        </w:rPr>
        <w:t>podem</w:t>
      </w:r>
      <w:r>
        <w:rPr>
          <w:rFonts w:ascii="Arial" w:hAnsi="Arial" w:cs="Arial"/>
          <w:color w:val="000000"/>
          <w:sz w:val="24"/>
          <w:szCs w:val="24"/>
          <w:shd w:val="clear" w:color="auto" w:fill="FFFFFF"/>
        </w:rPr>
        <w:t xml:space="preserve"> ocorrer</w:t>
      </w:r>
      <w:proofErr w:type="gramEnd"/>
      <w:r>
        <w:rPr>
          <w:rFonts w:ascii="Arial" w:hAnsi="Arial" w:cs="Arial"/>
          <w:color w:val="000000"/>
          <w:sz w:val="24"/>
          <w:szCs w:val="24"/>
          <w:shd w:val="clear" w:color="auto" w:fill="FFFFFF"/>
        </w:rPr>
        <w:t xml:space="preserve"> perdas no processamento</w:t>
      </w:r>
      <w:r w:rsidRPr="001A028E">
        <w:rPr>
          <w:rFonts w:ascii="Arial" w:hAnsi="Arial" w:cs="Arial"/>
          <w:color w:val="000000"/>
          <w:sz w:val="24"/>
          <w:szCs w:val="24"/>
          <w:shd w:val="clear" w:color="auto" w:fill="FFFFFF"/>
        </w:rPr>
        <w:t xml:space="preserve"> (RODRIGUEZ-AMAYA, 1993; ALVES et al., 2008).</w:t>
      </w:r>
    </w:p>
    <w:p w:rsidR="00200711" w:rsidRPr="001A028E" w:rsidRDefault="00200711" w:rsidP="006D3FF4">
      <w:pPr>
        <w:pStyle w:val="PargrafodaLista"/>
        <w:spacing w:before="240" w:line="360" w:lineRule="auto"/>
        <w:ind w:left="0" w:firstLine="708"/>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Essas perdas acontecem, pois</w:t>
      </w:r>
      <w:r w:rsidRPr="001A028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n</w:t>
      </w:r>
      <w:r w:rsidRPr="001A028E">
        <w:rPr>
          <w:rFonts w:ascii="Arial" w:hAnsi="Arial" w:cs="Arial"/>
          <w:color w:val="000000"/>
          <w:sz w:val="24"/>
          <w:szCs w:val="24"/>
          <w:shd w:val="clear" w:color="auto" w:fill="FFFFFF"/>
        </w:rPr>
        <w:t xml:space="preserve">as várias etapas do processo de liofilização, a estrutura celular e os complexos dos alimentos podem ser quebrados, expondo os carotenoides a fatores adversos, levando-os à sua destruição. Devido ao aumento da superfície de contato e à diminuição da quantidade de água, o alimento fica mais exposto à ação de agentes externos, como o oxigênio. Isso ocorre, principalmente, se não houver uma estabilidade estrutural dos produtos obtidos. Por isso para melhor retenção destes pigmentos é importante </w:t>
      </w:r>
      <w:proofErr w:type="gramStart"/>
      <w:r w:rsidRPr="001A028E">
        <w:rPr>
          <w:rFonts w:ascii="Arial" w:hAnsi="Arial" w:cs="Arial"/>
          <w:color w:val="000000"/>
          <w:sz w:val="24"/>
          <w:szCs w:val="24"/>
          <w:shd w:val="clear" w:color="auto" w:fill="FFFFFF"/>
        </w:rPr>
        <w:t>a</w:t>
      </w:r>
      <w:proofErr w:type="gramEnd"/>
      <w:r w:rsidRPr="001A028E">
        <w:rPr>
          <w:rFonts w:ascii="Arial" w:hAnsi="Arial" w:cs="Arial"/>
          <w:color w:val="000000"/>
          <w:sz w:val="24"/>
          <w:szCs w:val="24"/>
          <w:shd w:val="clear" w:color="auto" w:fill="FFFFFF"/>
        </w:rPr>
        <w:t xml:space="preserve"> redução do tempo de processamento</w:t>
      </w:r>
      <w:r>
        <w:rPr>
          <w:rFonts w:ascii="Arial" w:hAnsi="Arial" w:cs="Arial"/>
          <w:color w:val="000000"/>
          <w:sz w:val="24"/>
          <w:szCs w:val="24"/>
          <w:shd w:val="clear" w:color="auto" w:fill="FFFFFF"/>
        </w:rPr>
        <w:t>, incluindo as etapas</w:t>
      </w:r>
      <w:r w:rsidRPr="001A028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de</w:t>
      </w:r>
      <w:r w:rsidRPr="001A028E">
        <w:rPr>
          <w:rFonts w:ascii="Arial" w:hAnsi="Arial" w:cs="Arial"/>
          <w:color w:val="000000"/>
          <w:sz w:val="24"/>
          <w:szCs w:val="24"/>
          <w:shd w:val="clear" w:color="auto" w:fill="FFFFFF"/>
        </w:rPr>
        <w:t xml:space="preserve"> descascamento, corte ou a desintegração antes do processo de secagem (RODRIGUEZ-AMAYA, 1993; ALVES et al., 2008).</w:t>
      </w:r>
    </w:p>
    <w:p w:rsidR="00200711" w:rsidRPr="00E7660A" w:rsidRDefault="00200711" w:rsidP="00200711">
      <w:pPr>
        <w:rPr>
          <w:rFonts w:ascii="Arial" w:hAnsi="Arial" w:cs="Arial"/>
          <w:b/>
          <w:sz w:val="24"/>
          <w:szCs w:val="24"/>
        </w:rPr>
      </w:pPr>
      <w:r w:rsidRPr="00E7660A">
        <w:rPr>
          <w:rFonts w:ascii="Arial" w:hAnsi="Arial" w:cs="Arial"/>
          <w:b/>
          <w:sz w:val="24"/>
          <w:szCs w:val="24"/>
        </w:rPr>
        <w:t>5.5 Antocianinas</w:t>
      </w:r>
    </w:p>
    <w:p w:rsidR="00200711" w:rsidRPr="009D6FE0" w:rsidRDefault="00200711" w:rsidP="00200711">
      <w:pPr>
        <w:pStyle w:val="NormalWeb"/>
        <w:shd w:val="clear" w:color="auto" w:fill="FFFFFF"/>
        <w:spacing w:line="360" w:lineRule="auto"/>
        <w:ind w:firstLine="708"/>
        <w:jc w:val="both"/>
        <w:rPr>
          <w:rFonts w:ascii="Arial" w:hAnsi="Arial" w:cs="Arial"/>
          <w:color w:val="000000"/>
        </w:rPr>
      </w:pPr>
      <w:proofErr w:type="gramStart"/>
      <w:r w:rsidRPr="009D6FE0">
        <w:rPr>
          <w:rFonts w:ascii="Arial" w:hAnsi="Arial" w:cs="Arial"/>
          <w:color w:val="000000"/>
        </w:rPr>
        <w:t>Na</w:t>
      </w:r>
      <w:r w:rsidRPr="009D6FE0">
        <w:rPr>
          <w:rStyle w:val="apple-converted-space"/>
          <w:rFonts w:ascii="Arial" w:hAnsi="Arial" w:cs="Arial"/>
          <w:color w:val="000000"/>
        </w:rPr>
        <w:t> </w:t>
      </w:r>
      <w:r>
        <w:rPr>
          <w:rFonts w:ascii="Arial" w:hAnsi="Arial" w:cs="Arial"/>
          <w:color w:val="000000"/>
        </w:rPr>
        <w:t>Tabela 09</w:t>
      </w:r>
      <w:r w:rsidRPr="009D6FE0">
        <w:rPr>
          <w:rFonts w:ascii="Arial" w:hAnsi="Arial" w:cs="Arial"/>
          <w:color w:val="000000"/>
        </w:rPr>
        <w:t xml:space="preserve"> podem ser observados os resultados </w:t>
      </w:r>
      <w:r>
        <w:rPr>
          <w:rFonts w:ascii="Arial" w:hAnsi="Arial" w:cs="Arial"/>
          <w:color w:val="000000"/>
        </w:rPr>
        <w:t>da análise de antocianinas</w:t>
      </w:r>
      <w:r w:rsidRPr="009D6FE0">
        <w:rPr>
          <w:rFonts w:ascii="Arial" w:hAnsi="Arial" w:cs="Arial"/>
          <w:color w:val="000000"/>
        </w:rPr>
        <w:t xml:space="preserve"> na polpa de carnaúba </w:t>
      </w:r>
      <w:r w:rsidRPr="009D6FE0">
        <w:rPr>
          <w:rFonts w:ascii="Arial" w:hAnsi="Arial" w:cs="Arial"/>
          <w:i/>
          <w:color w:val="000000"/>
        </w:rPr>
        <w:t>in natura</w:t>
      </w:r>
      <w:r w:rsidRPr="009D6FE0">
        <w:rPr>
          <w:rFonts w:ascii="Arial" w:hAnsi="Arial" w:cs="Arial"/>
        </w:rPr>
        <w:t>”</w:t>
      </w:r>
      <w:proofErr w:type="gramEnd"/>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p>
    <w:p w:rsidR="00C54362" w:rsidRDefault="00C54362" w:rsidP="00200711">
      <w:pPr>
        <w:tabs>
          <w:tab w:val="left" w:pos="9072"/>
        </w:tabs>
        <w:spacing w:after="0"/>
        <w:rPr>
          <w:rFonts w:ascii="Arial" w:hAnsi="Arial" w:cs="Arial"/>
          <w:b/>
        </w:rPr>
      </w:pPr>
    </w:p>
    <w:p w:rsidR="00C54362" w:rsidRDefault="00C54362" w:rsidP="00200711">
      <w:pPr>
        <w:tabs>
          <w:tab w:val="left" w:pos="9072"/>
        </w:tabs>
        <w:spacing w:after="0"/>
        <w:rPr>
          <w:rFonts w:ascii="Arial" w:hAnsi="Arial" w:cs="Arial"/>
          <w:b/>
        </w:rPr>
      </w:pPr>
    </w:p>
    <w:p w:rsidR="00200711" w:rsidRPr="009D6FE0" w:rsidRDefault="00200711" w:rsidP="00200711">
      <w:pPr>
        <w:tabs>
          <w:tab w:val="left" w:pos="9072"/>
        </w:tabs>
        <w:spacing w:after="0"/>
        <w:rPr>
          <w:rFonts w:ascii="Arial" w:hAnsi="Arial" w:cs="Arial"/>
        </w:rPr>
      </w:pPr>
      <w:r w:rsidRPr="00051436">
        <w:rPr>
          <w:rFonts w:ascii="Arial" w:hAnsi="Arial" w:cs="Arial"/>
          <w:b/>
        </w:rPr>
        <w:t>Tabela 09</w:t>
      </w:r>
      <w:r w:rsidRPr="008D20A3">
        <w:rPr>
          <w:rFonts w:ascii="Arial" w:hAnsi="Arial" w:cs="Arial"/>
        </w:rPr>
        <w:t xml:space="preserve"> – </w:t>
      </w:r>
      <w:r>
        <w:rPr>
          <w:rFonts w:ascii="Arial" w:hAnsi="Arial" w:cs="Arial"/>
        </w:rPr>
        <w:t>Teores de</w:t>
      </w:r>
      <w:r w:rsidRPr="008D20A3">
        <w:rPr>
          <w:rFonts w:ascii="Arial" w:hAnsi="Arial" w:cs="Arial"/>
        </w:rPr>
        <w:t xml:space="preserve"> </w:t>
      </w:r>
      <w:r>
        <w:rPr>
          <w:rFonts w:ascii="Arial" w:hAnsi="Arial" w:cs="Arial"/>
        </w:rPr>
        <w:t>antocianinas</w:t>
      </w:r>
      <w:r w:rsidRPr="008D20A3">
        <w:rPr>
          <w:rFonts w:ascii="Arial" w:hAnsi="Arial" w:cs="Arial"/>
        </w:rPr>
        <w:t xml:space="preserve"> </w:t>
      </w:r>
      <w:r>
        <w:rPr>
          <w:rFonts w:ascii="Arial" w:hAnsi="Arial" w:cs="Arial"/>
        </w:rPr>
        <w:t xml:space="preserve">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3544"/>
        <w:gridCol w:w="5528"/>
      </w:tblGrid>
      <w:tr w:rsidR="00200711" w:rsidTr="00200711">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5528" w:type="dxa"/>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Antocianinas (</w:t>
            </w:r>
            <w:proofErr w:type="gramStart"/>
            <w:r>
              <w:rPr>
                <w:rFonts w:ascii="Arial" w:hAnsi="Arial" w:cs="Arial"/>
                <w:color w:val="000000" w:themeColor="text1"/>
                <w:sz w:val="24"/>
                <w:szCs w:val="24"/>
              </w:rPr>
              <w:t>mg</w:t>
            </w:r>
            <w:proofErr w:type="gramEnd"/>
            <w:r>
              <w:rPr>
                <w:rFonts w:ascii="Arial" w:hAnsi="Arial" w:cs="Arial"/>
                <w:color w:val="000000" w:themeColor="text1"/>
                <w:sz w:val="24"/>
                <w:szCs w:val="24"/>
              </w:rPr>
              <w:t>/</w:t>
            </w:r>
            <w:r w:rsidRPr="002F051F">
              <w:rPr>
                <w:rFonts w:ascii="Arial" w:hAnsi="Arial" w:cs="Arial"/>
                <w:color w:val="000000" w:themeColor="text1"/>
                <w:sz w:val="24"/>
                <w:szCs w:val="24"/>
              </w:rPr>
              <w:t>100g)</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spacing w:before="240"/>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Polpa</w:t>
            </w:r>
            <w:proofErr w:type="spellEnd"/>
            <w:r w:rsidRPr="002F051F">
              <w:rPr>
                <w:rFonts w:ascii="Arial" w:hAnsi="Arial" w:cs="Arial"/>
                <w:color w:val="000000" w:themeColor="text1"/>
                <w:sz w:val="24"/>
                <w:szCs w:val="24"/>
                <w:lang w:val="en-US"/>
              </w:rPr>
              <w:t xml:space="preserve"> </w:t>
            </w:r>
            <w:r w:rsidRPr="002F051F">
              <w:rPr>
                <w:rFonts w:ascii="Arial" w:hAnsi="Arial" w:cs="Arial"/>
                <w:i/>
                <w:color w:val="000000" w:themeColor="text1"/>
                <w:sz w:val="24"/>
                <w:szCs w:val="24"/>
                <w:lang w:val="en-US"/>
              </w:rPr>
              <w:t xml:space="preserve">in </w:t>
            </w:r>
            <w:proofErr w:type="spellStart"/>
            <w:r w:rsidRPr="002F051F">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200711" w:rsidRPr="002F051F"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4,31</w:t>
            </w:r>
            <w:r w:rsidRPr="002F051F">
              <w:rPr>
                <w:rFonts w:ascii="Arial" w:hAnsi="Arial" w:cs="Arial"/>
                <w:color w:val="000000" w:themeColor="text1"/>
                <w:sz w:val="24"/>
                <w:szCs w:val="24"/>
                <w:vertAlign w:val="superscript"/>
                <w:lang w:val="en-US"/>
              </w:rPr>
              <w:t xml:space="preserve">a </w:t>
            </w:r>
            <w:r w:rsidRPr="002F051F">
              <w:rPr>
                <w:rFonts w:ascii="Arial" w:hAnsi="Arial" w:cs="Arial"/>
                <w:color w:val="000000" w:themeColor="text1"/>
                <w:sz w:val="24"/>
                <w:szCs w:val="24"/>
              </w:rPr>
              <w:t>± 0,04</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Lento</w:t>
            </w:r>
          </w:p>
        </w:tc>
        <w:tc>
          <w:tcPr>
            <w:tcW w:w="5528" w:type="dxa"/>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4,19</w:t>
            </w:r>
            <w:r w:rsidRPr="002F051F">
              <w:rPr>
                <w:rFonts w:ascii="Arial" w:hAnsi="Arial" w:cs="Arial"/>
                <w:color w:val="000000" w:themeColor="text1"/>
                <w:sz w:val="24"/>
                <w:szCs w:val="24"/>
                <w:vertAlign w:val="superscript"/>
                <w:lang w:val="en-US"/>
              </w:rPr>
              <w:t xml:space="preserve">c </w:t>
            </w:r>
            <w:r w:rsidRPr="002F051F">
              <w:rPr>
                <w:rFonts w:ascii="Arial" w:hAnsi="Arial" w:cs="Arial"/>
                <w:color w:val="000000" w:themeColor="text1"/>
                <w:sz w:val="24"/>
                <w:szCs w:val="24"/>
              </w:rPr>
              <w:t>± 0,02</w:t>
            </w:r>
          </w:p>
        </w:tc>
      </w:tr>
      <w:tr w:rsidR="00200711" w:rsidTr="00200711">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w:t>
            </w:r>
            <w:proofErr w:type="spellStart"/>
            <w:r w:rsidRPr="002F051F">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200711" w:rsidRPr="002F051F"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4,25</w:t>
            </w:r>
            <w:r w:rsidRPr="002F051F">
              <w:rPr>
                <w:rFonts w:ascii="Arial" w:hAnsi="Arial" w:cs="Arial"/>
                <w:color w:val="000000" w:themeColor="text1"/>
                <w:sz w:val="24"/>
                <w:szCs w:val="24"/>
                <w:vertAlign w:val="superscript"/>
                <w:lang w:val="en-US"/>
              </w:rPr>
              <w:t xml:space="preserve">b </w:t>
            </w:r>
            <w:r w:rsidRPr="002F051F">
              <w:rPr>
                <w:rFonts w:ascii="Arial" w:hAnsi="Arial" w:cs="Arial"/>
                <w:color w:val="000000" w:themeColor="text1"/>
                <w:sz w:val="24"/>
                <w:szCs w:val="24"/>
              </w:rPr>
              <w:t>± 0,02</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4,24</w:t>
            </w:r>
            <w:r w:rsidRPr="002F051F">
              <w:rPr>
                <w:rFonts w:ascii="Arial" w:hAnsi="Arial" w:cs="Arial"/>
                <w:color w:val="000000" w:themeColor="text1"/>
                <w:sz w:val="24"/>
                <w:szCs w:val="24"/>
                <w:vertAlign w:val="superscript"/>
                <w:lang w:val="en-US"/>
              </w:rPr>
              <w:t xml:space="preserve">b </w:t>
            </w:r>
            <w:r w:rsidRPr="002F051F">
              <w:rPr>
                <w:rFonts w:ascii="Arial" w:hAnsi="Arial" w:cs="Arial"/>
                <w:color w:val="000000" w:themeColor="text1"/>
                <w:sz w:val="24"/>
                <w:szCs w:val="24"/>
              </w:rPr>
              <w:t>± 0,02</w:t>
            </w:r>
          </w:p>
        </w:tc>
      </w:tr>
    </w:tbl>
    <w:p w:rsidR="00200711" w:rsidRDefault="00200711" w:rsidP="00200711">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200711" w:rsidRPr="00EE04C7"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Pr="009D6FE0" w:rsidRDefault="00200711" w:rsidP="00200711">
      <w:pPr>
        <w:pStyle w:val="PargrafodaLista"/>
        <w:ind w:left="0"/>
        <w:jc w:val="both"/>
        <w:rPr>
          <w:rFonts w:ascii="Arial" w:hAnsi="Arial" w:cs="Arial"/>
          <w:sz w:val="20"/>
          <w:szCs w:val="20"/>
        </w:rPr>
      </w:pPr>
    </w:p>
    <w:p w:rsidR="00BB002A" w:rsidRDefault="00200711" w:rsidP="00BB002A">
      <w:pPr>
        <w:spacing w:line="360" w:lineRule="auto"/>
        <w:ind w:firstLine="708"/>
        <w:rPr>
          <w:rFonts w:ascii="Arial" w:hAnsi="Arial" w:cs="Arial"/>
          <w:color w:val="000000" w:themeColor="text1"/>
          <w:sz w:val="24"/>
          <w:szCs w:val="24"/>
        </w:rPr>
      </w:pPr>
      <w:r w:rsidRPr="004B6DC3">
        <w:rPr>
          <w:rFonts w:ascii="Arial" w:hAnsi="Arial" w:cs="Arial"/>
          <w:color w:val="000000" w:themeColor="text1"/>
          <w:sz w:val="24"/>
          <w:szCs w:val="24"/>
        </w:rPr>
        <w:t xml:space="preserve">A polpa de carnaúba </w:t>
      </w:r>
      <w:r w:rsidRPr="004B6DC3">
        <w:rPr>
          <w:rFonts w:ascii="Arial" w:hAnsi="Arial" w:cs="Arial"/>
          <w:i/>
          <w:color w:val="000000" w:themeColor="text1"/>
          <w:sz w:val="24"/>
          <w:szCs w:val="24"/>
        </w:rPr>
        <w:t>in natura</w:t>
      </w:r>
      <w:r w:rsidRPr="004B6DC3">
        <w:rPr>
          <w:rFonts w:ascii="Arial" w:hAnsi="Arial" w:cs="Arial"/>
          <w:color w:val="000000" w:themeColor="text1"/>
          <w:sz w:val="24"/>
          <w:szCs w:val="24"/>
        </w:rPr>
        <w:t xml:space="preserve"> apresentou um teor de antocianinas de 4,</w:t>
      </w:r>
      <w:r>
        <w:rPr>
          <w:rFonts w:ascii="Arial" w:hAnsi="Arial" w:cs="Arial"/>
          <w:color w:val="000000" w:themeColor="text1"/>
          <w:sz w:val="24"/>
          <w:szCs w:val="24"/>
        </w:rPr>
        <w:t>31</w:t>
      </w:r>
      <w:r w:rsidRPr="004B6DC3">
        <w:rPr>
          <w:rFonts w:ascii="Arial" w:hAnsi="Arial" w:cs="Arial"/>
          <w:color w:val="000000" w:themeColor="text1"/>
          <w:sz w:val="24"/>
          <w:szCs w:val="24"/>
        </w:rPr>
        <w:t xml:space="preserve"> </w:t>
      </w:r>
      <w:proofErr w:type="gramStart"/>
      <w:r w:rsidRPr="004B6DC3">
        <w:rPr>
          <w:rFonts w:ascii="Arial" w:hAnsi="Arial" w:cs="Arial"/>
          <w:color w:val="000000" w:themeColor="text1"/>
          <w:sz w:val="24"/>
          <w:szCs w:val="24"/>
        </w:rPr>
        <w:t>mg</w:t>
      </w:r>
      <w:proofErr w:type="gramEnd"/>
      <w:r w:rsidRPr="004B6DC3">
        <w:rPr>
          <w:rFonts w:ascii="Arial" w:hAnsi="Arial" w:cs="Arial"/>
          <w:color w:val="000000" w:themeColor="text1"/>
          <w:sz w:val="24"/>
          <w:szCs w:val="24"/>
        </w:rPr>
        <w:t xml:space="preserve">/100g, valor próximo ao encontrado por Rufino (2007), de </w:t>
      </w:r>
      <w:r>
        <w:rPr>
          <w:rFonts w:ascii="Arial" w:hAnsi="Arial" w:cs="Arial"/>
          <w:color w:val="000000" w:themeColor="text1"/>
          <w:sz w:val="24"/>
          <w:szCs w:val="24"/>
        </w:rPr>
        <w:t>4,1</w:t>
      </w:r>
      <w:r w:rsidRPr="004B6DC3">
        <w:rPr>
          <w:rFonts w:ascii="Arial" w:hAnsi="Arial" w:cs="Arial"/>
          <w:color w:val="000000" w:themeColor="text1"/>
          <w:sz w:val="24"/>
          <w:szCs w:val="24"/>
        </w:rPr>
        <w:t xml:space="preserve"> mg/100g. </w:t>
      </w:r>
      <w:r>
        <w:rPr>
          <w:rFonts w:ascii="Arial" w:hAnsi="Arial" w:cs="Arial"/>
          <w:sz w:val="24"/>
          <w:szCs w:val="24"/>
        </w:rPr>
        <w:t>Como a</w:t>
      </w:r>
      <w:r w:rsidRPr="009E086C">
        <w:rPr>
          <w:rFonts w:ascii="Arial" w:hAnsi="Arial" w:cs="Arial"/>
          <w:sz w:val="24"/>
          <w:szCs w:val="24"/>
        </w:rPr>
        <w:t>s características físico-químicas de frutos podem ser influenciadas por diversos fatores, a exemplo do grau de maturação, variedade, condições climáticas e edáficas, exposição ao sol, localização da fruta na planta, manuseio pós-colheita, tratos culturais e à própria cultivar</w:t>
      </w:r>
      <w:r>
        <w:rPr>
          <w:rFonts w:ascii="Arial" w:hAnsi="Arial" w:cs="Arial"/>
          <w:sz w:val="24"/>
          <w:szCs w:val="24"/>
        </w:rPr>
        <w:t>, espera-se também diferentes teores de antocianinas nos frutos</w:t>
      </w:r>
      <w:r w:rsidRPr="009E086C">
        <w:rPr>
          <w:rFonts w:ascii="Arial" w:hAnsi="Arial" w:cs="Arial"/>
          <w:sz w:val="24"/>
          <w:szCs w:val="24"/>
        </w:rPr>
        <w:t xml:space="preserve"> (LIMA </w:t>
      </w:r>
      <w:proofErr w:type="gramStart"/>
      <w:r w:rsidRPr="009E086C">
        <w:rPr>
          <w:rFonts w:ascii="Arial" w:hAnsi="Arial" w:cs="Arial"/>
          <w:sz w:val="24"/>
          <w:szCs w:val="24"/>
        </w:rPr>
        <w:t>et</w:t>
      </w:r>
      <w:proofErr w:type="gramEnd"/>
      <w:r w:rsidRPr="009E086C">
        <w:rPr>
          <w:rFonts w:ascii="Arial" w:hAnsi="Arial" w:cs="Arial"/>
          <w:sz w:val="24"/>
          <w:szCs w:val="24"/>
        </w:rPr>
        <w:t xml:space="preserve"> al., 2000; ARAÚJO, 2005).</w:t>
      </w:r>
      <w:r>
        <w:rPr>
          <w:rFonts w:ascii="Arial" w:hAnsi="Arial" w:cs="Arial"/>
          <w:sz w:val="24"/>
          <w:szCs w:val="24"/>
        </w:rPr>
        <w:t xml:space="preserve"> </w:t>
      </w:r>
      <w:r w:rsidR="00BB002A">
        <w:rPr>
          <w:rFonts w:ascii="Arial" w:hAnsi="Arial" w:cs="Arial"/>
          <w:color w:val="000000" w:themeColor="text1"/>
          <w:sz w:val="24"/>
          <w:szCs w:val="24"/>
        </w:rPr>
        <w:t>A polpa de carnaúba analisada possui um bom</w:t>
      </w:r>
      <w:r>
        <w:rPr>
          <w:rFonts w:ascii="Arial" w:hAnsi="Arial" w:cs="Arial"/>
          <w:color w:val="000000" w:themeColor="text1"/>
          <w:sz w:val="24"/>
          <w:szCs w:val="24"/>
        </w:rPr>
        <w:t xml:space="preserve"> </w:t>
      </w:r>
      <w:r w:rsidR="00BB002A">
        <w:rPr>
          <w:rFonts w:ascii="Arial" w:hAnsi="Arial" w:cs="Arial"/>
          <w:color w:val="000000" w:themeColor="text1"/>
          <w:sz w:val="24"/>
          <w:szCs w:val="24"/>
        </w:rPr>
        <w:t>teor</w:t>
      </w:r>
      <w:r>
        <w:rPr>
          <w:rFonts w:ascii="Arial" w:hAnsi="Arial" w:cs="Arial"/>
          <w:color w:val="000000" w:themeColor="text1"/>
          <w:sz w:val="24"/>
          <w:szCs w:val="24"/>
        </w:rPr>
        <w:t xml:space="preserve"> de antocianinas encontrado </w:t>
      </w:r>
      <w:r w:rsidR="00BB002A">
        <w:rPr>
          <w:rFonts w:ascii="Arial" w:hAnsi="Arial" w:cs="Arial"/>
          <w:color w:val="000000" w:themeColor="text1"/>
          <w:sz w:val="24"/>
          <w:szCs w:val="24"/>
        </w:rPr>
        <w:t xml:space="preserve">se comparado </w:t>
      </w:r>
      <w:r w:rsidRPr="004B6DC3">
        <w:rPr>
          <w:rFonts w:ascii="Arial" w:hAnsi="Arial" w:cs="Arial"/>
          <w:color w:val="000000" w:themeColor="text1"/>
          <w:sz w:val="24"/>
          <w:szCs w:val="24"/>
        </w:rPr>
        <w:t>ao encontrado em outras frutas tropicais como mangaba</w:t>
      </w:r>
      <w:r>
        <w:rPr>
          <w:rFonts w:ascii="Arial" w:hAnsi="Arial" w:cs="Arial"/>
          <w:color w:val="000000" w:themeColor="text1"/>
          <w:sz w:val="24"/>
          <w:szCs w:val="24"/>
        </w:rPr>
        <w:t xml:space="preserve"> </w:t>
      </w:r>
      <w:r w:rsidRPr="004B6DC3">
        <w:rPr>
          <w:rFonts w:ascii="Arial" w:hAnsi="Arial" w:cs="Arial"/>
          <w:color w:val="000000" w:themeColor="text1"/>
          <w:sz w:val="24"/>
          <w:szCs w:val="24"/>
        </w:rPr>
        <w:t xml:space="preserve">(0,4 </w:t>
      </w:r>
      <w:proofErr w:type="gramStart"/>
      <w:r w:rsidRPr="004B6DC3">
        <w:rPr>
          <w:rFonts w:ascii="Arial" w:hAnsi="Arial" w:cs="Arial"/>
          <w:color w:val="000000" w:themeColor="text1"/>
          <w:sz w:val="24"/>
          <w:szCs w:val="24"/>
        </w:rPr>
        <w:t>mg</w:t>
      </w:r>
      <w:proofErr w:type="gramEnd"/>
      <w:r w:rsidRPr="004B6DC3">
        <w:rPr>
          <w:rFonts w:ascii="Arial" w:hAnsi="Arial" w:cs="Arial"/>
          <w:color w:val="000000" w:themeColor="text1"/>
          <w:sz w:val="24"/>
          <w:szCs w:val="24"/>
        </w:rPr>
        <w:t>/100g), umbu (0,3 mg/100g), bacuri (0,3 mg/100g) e murici (0,5 mg/100g) (R</w:t>
      </w:r>
      <w:r w:rsidRPr="001830A7">
        <w:rPr>
          <w:rFonts w:ascii="Arial" w:hAnsi="Arial" w:cs="Arial"/>
          <w:color w:val="000000" w:themeColor="text1"/>
          <w:sz w:val="24"/>
          <w:szCs w:val="24"/>
        </w:rPr>
        <w:t>UFINO, 2007).</w:t>
      </w:r>
    </w:p>
    <w:p w:rsidR="00200711" w:rsidRPr="00BB002A" w:rsidRDefault="00200711" w:rsidP="00BB002A">
      <w:pPr>
        <w:spacing w:line="360" w:lineRule="auto"/>
        <w:ind w:firstLine="708"/>
        <w:rPr>
          <w:rFonts w:ascii="Arial" w:hAnsi="Arial" w:cs="Arial"/>
          <w:sz w:val="24"/>
          <w:szCs w:val="24"/>
        </w:rPr>
      </w:pPr>
      <w:r w:rsidRPr="00CE621E">
        <w:rPr>
          <w:rFonts w:ascii="Arial" w:hAnsi="Arial" w:cs="Arial"/>
          <w:sz w:val="24"/>
          <w:szCs w:val="24"/>
        </w:rPr>
        <w:t>Pela Tabela 0</w:t>
      </w:r>
      <w:r w:rsidR="00BB002A">
        <w:rPr>
          <w:rFonts w:ascii="Arial" w:hAnsi="Arial" w:cs="Arial"/>
          <w:sz w:val="24"/>
          <w:szCs w:val="24"/>
        </w:rPr>
        <w:t>9</w:t>
      </w:r>
      <w:r w:rsidRPr="00CE621E">
        <w:rPr>
          <w:rFonts w:ascii="Arial" w:hAnsi="Arial" w:cs="Arial"/>
          <w:sz w:val="24"/>
          <w:szCs w:val="24"/>
        </w:rPr>
        <w:t xml:space="preserve">, observa-se que o teor de antocianinas totais da polpa de carnaúba </w:t>
      </w:r>
      <w:r>
        <w:rPr>
          <w:rFonts w:ascii="Arial" w:hAnsi="Arial" w:cs="Arial"/>
          <w:sz w:val="24"/>
          <w:szCs w:val="24"/>
        </w:rPr>
        <w:t xml:space="preserve">reduziu </w:t>
      </w:r>
      <w:r w:rsidRPr="00CE621E">
        <w:rPr>
          <w:rFonts w:ascii="Arial" w:hAnsi="Arial" w:cs="Arial"/>
          <w:sz w:val="24"/>
          <w:szCs w:val="24"/>
        </w:rPr>
        <w:t xml:space="preserve">significativamente (p ≤ 0,05) logo após o congelamento lento, havendo uma redução média </w:t>
      </w:r>
      <w:r w:rsidRPr="001830A7">
        <w:rPr>
          <w:rFonts w:ascii="Arial" w:hAnsi="Arial" w:cs="Arial"/>
          <w:sz w:val="24"/>
          <w:szCs w:val="24"/>
        </w:rPr>
        <w:t xml:space="preserve">de 3,24% </w:t>
      </w:r>
      <w:r w:rsidRPr="00CE621E">
        <w:rPr>
          <w:rFonts w:ascii="Arial" w:hAnsi="Arial" w:cs="Arial"/>
          <w:sz w:val="24"/>
          <w:szCs w:val="24"/>
        </w:rPr>
        <w:t xml:space="preserve">em relação à polpa </w:t>
      </w:r>
      <w:r w:rsidRPr="00CE621E">
        <w:rPr>
          <w:rFonts w:ascii="Arial" w:hAnsi="Arial" w:cs="Arial"/>
          <w:i/>
          <w:sz w:val="24"/>
          <w:szCs w:val="24"/>
        </w:rPr>
        <w:t>in natura</w:t>
      </w:r>
      <w:r w:rsidRPr="00CE621E">
        <w:rPr>
          <w:rFonts w:ascii="Arial" w:hAnsi="Arial" w:cs="Arial"/>
          <w:sz w:val="24"/>
          <w:szCs w:val="24"/>
        </w:rPr>
        <w:t xml:space="preserve">, enquanto que para as amostras </w:t>
      </w:r>
      <w:r>
        <w:rPr>
          <w:rFonts w:ascii="Arial" w:hAnsi="Arial" w:cs="Arial"/>
          <w:sz w:val="24"/>
          <w:szCs w:val="24"/>
        </w:rPr>
        <w:t xml:space="preserve">do congelamento rápido e as </w:t>
      </w:r>
      <w:r w:rsidRPr="00CE621E">
        <w:rPr>
          <w:rFonts w:ascii="Arial" w:hAnsi="Arial" w:cs="Arial"/>
          <w:sz w:val="24"/>
          <w:szCs w:val="24"/>
        </w:rPr>
        <w:t xml:space="preserve">liofilizadas, as reduções foram de </w:t>
      </w:r>
      <w:r w:rsidRPr="001830A7">
        <w:rPr>
          <w:rFonts w:ascii="Arial" w:hAnsi="Arial" w:cs="Arial"/>
          <w:sz w:val="24"/>
          <w:szCs w:val="24"/>
        </w:rPr>
        <w:t xml:space="preserve">1,39 e 2,32%, </w:t>
      </w:r>
      <w:r w:rsidRPr="00CE621E">
        <w:rPr>
          <w:rFonts w:ascii="Arial" w:hAnsi="Arial" w:cs="Arial"/>
          <w:sz w:val="24"/>
          <w:szCs w:val="24"/>
        </w:rPr>
        <w:t>respectivamente.</w:t>
      </w:r>
      <w:r w:rsidRPr="00CE621E">
        <w:rPr>
          <w:rFonts w:ascii="Arial" w:hAnsi="Arial" w:cs="Arial"/>
          <w:color w:val="FF0000"/>
          <w:sz w:val="24"/>
          <w:szCs w:val="24"/>
        </w:rPr>
        <w:t xml:space="preserve"> </w:t>
      </w:r>
      <w:r w:rsidRPr="001830A7">
        <w:rPr>
          <w:rFonts w:ascii="Arial" w:hAnsi="Arial" w:cs="Arial"/>
          <w:color w:val="000000" w:themeColor="text1"/>
          <w:sz w:val="24"/>
          <w:szCs w:val="24"/>
        </w:rPr>
        <w:t xml:space="preserve">Aquino, </w:t>
      </w:r>
      <w:proofErr w:type="spellStart"/>
      <w:r w:rsidRPr="001830A7">
        <w:rPr>
          <w:rFonts w:ascii="Arial" w:hAnsi="Arial" w:cs="Arial"/>
          <w:color w:val="000000" w:themeColor="text1"/>
          <w:sz w:val="24"/>
          <w:szCs w:val="24"/>
        </w:rPr>
        <w:t>Móes</w:t>
      </w:r>
      <w:proofErr w:type="spellEnd"/>
      <w:r w:rsidRPr="001830A7">
        <w:rPr>
          <w:rFonts w:ascii="Arial" w:hAnsi="Arial" w:cs="Arial"/>
          <w:color w:val="000000" w:themeColor="text1"/>
          <w:sz w:val="24"/>
          <w:szCs w:val="24"/>
        </w:rPr>
        <w:t xml:space="preserve"> e Castro (2011) encontraram m</w:t>
      </w:r>
      <w:r>
        <w:rPr>
          <w:rFonts w:ascii="Arial" w:hAnsi="Arial" w:cs="Arial"/>
          <w:color w:val="000000" w:themeColor="text1"/>
          <w:sz w:val="24"/>
          <w:szCs w:val="24"/>
        </w:rPr>
        <w:t>ai</w:t>
      </w:r>
      <w:r w:rsidRPr="001830A7">
        <w:rPr>
          <w:rFonts w:ascii="Arial" w:hAnsi="Arial" w:cs="Arial"/>
          <w:color w:val="000000" w:themeColor="text1"/>
          <w:sz w:val="24"/>
          <w:szCs w:val="24"/>
        </w:rPr>
        <w:t xml:space="preserve">ores perdas no teor de </w:t>
      </w:r>
      <w:r>
        <w:rPr>
          <w:rFonts w:ascii="Arial" w:hAnsi="Arial" w:cs="Arial"/>
          <w:color w:val="000000" w:themeColor="text1"/>
          <w:sz w:val="24"/>
          <w:szCs w:val="24"/>
        </w:rPr>
        <w:t>antocianinas</w:t>
      </w:r>
      <w:r w:rsidRPr="001830A7">
        <w:rPr>
          <w:rFonts w:ascii="Arial" w:hAnsi="Arial" w:cs="Arial"/>
          <w:color w:val="000000" w:themeColor="text1"/>
          <w:sz w:val="24"/>
          <w:szCs w:val="24"/>
        </w:rPr>
        <w:t xml:space="preserve"> de frutos de acero</w:t>
      </w:r>
      <w:r>
        <w:rPr>
          <w:rFonts w:ascii="Arial" w:hAnsi="Arial" w:cs="Arial"/>
          <w:color w:val="000000" w:themeColor="text1"/>
          <w:sz w:val="24"/>
          <w:szCs w:val="24"/>
        </w:rPr>
        <w:t>la congelados pelo método lento</w:t>
      </w:r>
      <w:r w:rsidRPr="001830A7">
        <w:rPr>
          <w:rFonts w:ascii="Arial" w:hAnsi="Arial" w:cs="Arial"/>
          <w:color w:val="000000" w:themeColor="text1"/>
          <w:sz w:val="24"/>
          <w:szCs w:val="24"/>
        </w:rPr>
        <w:t xml:space="preserve"> (4,</w:t>
      </w:r>
      <w:r>
        <w:rPr>
          <w:rFonts w:ascii="Arial" w:hAnsi="Arial" w:cs="Arial"/>
          <w:color w:val="000000" w:themeColor="text1"/>
          <w:sz w:val="24"/>
          <w:szCs w:val="24"/>
        </w:rPr>
        <w:t>32</w:t>
      </w:r>
      <w:r w:rsidRPr="001830A7">
        <w:rPr>
          <w:rFonts w:ascii="Arial" w:hAnsi="Arial" w:cs="Arial"/>
          <w:color w:val="000000" w:themeColor="text1"/>
          <w:sz w:val="24"/>
          <w:szCs w:val="24"/>
        </w:rPr>
        <w:t>%) e pelo método rápido</w:t>
      </w:r>
      <w:r>
        <w:rPr>
          <w:rFonts w:ascii="Arial" w:hAnsi="Arial" w:cs="Arial"/>
          <w:color w:val="000000" w:themeColor="text1"/>
          <w:sz w:val="24"/>
          <w:szCs w:val="24"/>
        </w:rPr>
        <w:t xml:space="preserve"> </w:t>
      </w:r>
      <w:r w:rsidRPr="001830A7">
        <w:rPr>
          <w:rFonts w:ascii="Arial" w:hAnsi="Arial" w:cs="Arial"/>
          <w:color w:val="000000" w:themeColor="text1"/>
          <w:sz w:val="24"/>
          <w:szCs w:val="24"/>
        </w:rPr>
        <w:t>(</w:t>
      </w:r>
      <w:r>
        <w:rPr>
          <w:rFonts w:ascii="Arial" w:hAnsi="Arial" w:cs="Arial"/>
          <w:color w:val="000000" w:themeColor="text1"/>
          <w:sz w:val="24"/>
          <w:szCs w:val="24"/>
        </w:rPr>
        <w:t>2,33</w:t>
      </w:r>
      <w:r w:rsidRPr="001830A7">
        <w:rPr>
          <w:rFonts w:ascii="Arial" w:hAnsi="Arial" w:cs="Arial"/>
          <w:color w:val="000000" w:themeColor="text1"/>
          <w:sz w:val="24"/>
          <w:szCs w:val="24"/>
        </w:rPr>
        <w:t xml:space="preserve">%). </w:t>
      </w:r>
      <w:r>
        <w:rPr>
          <w:rFonts w:ascii="Arial" w:hAnsi="Arial" w:cs="Arial"/>
          <w:sz w:val="24"/>
          <w:szCs w:val="24"/>
        </w:rPr>
        <w:t>Esta redução das</w:t>
      </w:r>
      <w:r w:rsidRPr="009E086C">
        <w:rPr>
          <w:rFonts w:ascii="Arial" w:hAnsi="Arial" w:cs="Arial"/>
          <w:sz w:val="24"/>
          <w:szCs w:val="24"/>
        </w:rPr>
        <w:t xml:space="preserve"> antocianinas</w:t>
      </w:r>
      <w:r>
        <w:rPr>
          <w:rFonts w:ascii="Arial" w:hAnsi="Arial" w:cs="Arial"/>
          <w:sz w:val="24"/>
          <w:szCs w:val="24"/>
        </w:rPr>
        <w:t xml:space="preserve"> era esperada, pois</w:t>
      </w:r>
      <w:r w:rsidRPr="009E086C">
        <w:rPr>
          <w:rFonts w:ascii="Arial" w:hAnsi="Arial" w:cs="Arial"/>
          <w:sz w:val="24"/>
          <w:szCs w:val="24"/>
        </w:rPr>
        <w:t xml:space="preserve"> </w:t>
      </w:r>
      <w:r>
        <w:rPr>
          <w:rFonts w:ascii="Arial" w:hAnsi="Arial" w:cs="Arial"/>
          <w:sz w:val="24"/>
          <w:szCs w:val="24"/>
        </w:rPr>
        <w:t xml:space="preserve">elas </w:t>
      </w:r>
      <w:r w:rsidRPr="009E086C">
        <w:rPr>
          <w:rFonts w:ascii="Arial" w:hAnsi="Arial" w:cs="Arial"/>
          <w:sz w:val="24"/>
          <w:szCs w:val="24"/>
        </w:rPr>
        <w:t xml:space="preserve">são </w:t>
      </w:r>
      <w:r>
        <w:rPr>
          <w:rFonts w:ascii="Arial" w:hAnsi="Arial" w:cs="Arial"/>
          <w:sz w:val="24"/>
          <w:szCs w:val="24"/>
        </w:rPr>
        <w:t xml:space="preserve">consideradas </w:t>
      </w:r>
      <w:r w:rsidRPr="009E086C">
        <w:rPr>
          <w:rFonts w:ascii="Arial" w:hAnsi="Arial" w:cs="Arial"/>
          <w:sz w:val="24"/>
          <w:szCs w:val="24"/>
        </w:rPr>
        <w:t xml:space="preserve">pigmentos instáveis que podem ser degradadas, sob ação da vitamina C, oxigênio, temperatura, </w:t>
      </w:r>
      <w:proofErr w:type="gramStart"/>
      <w:r w:rsidRPr="009E086C">
        <w:rPr>
          <w:rFonts w:ascii="Arial" w:hAnsi="Arial" w:cs="Arial"/>
          <w:sz w:val="24"/>
          <w:szCs w:val="24"/>
        </w:rPr>
        <w:t>pH</w:t>
      </w:r>
      <w:proofErr w:type="gramEnd"/>
      <w:r w:rsidRPr="009E086C">
        <w:rPr>
          <w:rFonts w:ascii="Arial" w:hAnsi="Arial" w:cs="Arial"/>
          <w:sz w:val="24"/>
          <w:szCs w:val="24"/>
        </w:rPr>
        <w:t xml:space="preserve"> do meio, no próprio tecido ou destruídas durante o processamento e estocagem dos alimentos (LIMA</w:t>
      </w:r>
      <w:r>
        <w:rPr>
          <w:rFonts w:ascii="Arial" w:hAnsi="Arial" w:cs="Arial"/>
          <w:sz w:val="24"/>
          <w:szCs w:val="24"/>
        </w:rPr>
        <w:t xml:space="preserve"> et al., 2003). </w:t>
      </w:r>
    </w:p>
    <w:p w:rsidR="00C54362" w:rsidRPr="00556094" w:rsidRDefault="00C54362" w:rsidP="00C54362">
      <w:pPr>
        <w:spacing w:line="360" w:lineRule="auto"/>
        <w:ind w:firstLine="708"/>
        <w:rPr>
          <w:rFonts w:ascii="Arial" w:hAnsi="Arial" w:cs="Arial"/>
          <w:color w:val="000000" w:themeColor="text1"/>
          <w:sz w:val="24"/>
          <w:szCs w:val="24"/>
        </w:rPr>
      </w:pPr>
      <w:r w:rsidRPr="00556094">
        <w:rPr>
          <w:rFonts w:ascii="Arial" w:hAnsi="Arial" w:cs="Arial"/>
          <w:color w:val="000000" w:themeColor="text1"/>
          <w:sz w:val="24"/>
          <w:szCs w:val="24"/>
        </w:rPr>
        <w:lastRenderedPageBreak/>
        <w:t xml:space="preserve">A polpa de carnaúba </w:t>
      </w:r>
      <w:r>
        <w:rPr>
          <w:rFonts w:ascii="Arial" w:hAnsi="Arial" w:cs="Arial"/>
          <w:color w:val="000000" w:themeColor="text1"/>
          <w:sz w:val="24"/>
          <w:szCs w:val="24"/>
        </w:rPr>
        <w:t>liofilizada</w:t>
      </w:r>
      <w:r w:rsidRPr="00556094">
        <w:rPr>
          <w:rFonts w:ascii="Arial" w:hAnsi="Arial" w:cs="Arial"/>
          <w:color w:val="000000" w:themeColor="text1"/>
          <w:sz w:val="24"/>
          <w:szCs w:val="24"/>
        </w:rPr>
        <w:t xml:space="preserve"> após os 180 dias de armazenamento, foi a que apresentou a maior redução (</w:t>
      </w:r>
      <w:r>
        <w:rPr>
          <w:rFonts w:ascii="Arial" w:hAnsi="Arial" w:cs="Arial"/>
          <w:color w:val="000000" w:themeColor="text1"/>
          <w:sz w:val="24"/>
          <w:szCs w:val="24"/>
        </w:rPr>
        <w:t>3,30</w:t>
      </w:r>
      <w:r w:rsidRPr="00556094">
        <w:rPr>
          <w:rFonts w:ascii="Arial" w:hAnsi="Arial" w:cs="Arial"/>
          <w:color w:val="000000" w:themeColor="text1"/>
          <w:sz w:val="24"/>
          <w:szCs w:val="24"/>
        </w:rPr>
        <w:t>%) no teor de antocianinas totais</w:t>
      </w:r>
      <w:r>
        <w:rPr>
          <w:rFonts w:ascii="Arial" w:hAnsi="Arial" w:cs="Arial"/>
          <w:color w:val="000000" w:themeColor="text1"/>
          <w:sz w:val="24"/>
          <w:szCs w:val="24"/>
        </w:rPr>
        <w:t xml:space="preserve"> (Tabela 10)</w:t>
      </w:r>
      <w:r w:rsidRPr="00556094">
        <w:rPr>
          <w:rFonts w:ascii="Arial" w:hAnsi="Arial" w:cs="Arial"/>
          <w:color w:val="000000" w:themeColor="text1"/>
          <w:sz w:val="24"/>
          <w:szCs w:val="24"/>
        </w:rPr>
        <w:t xml:space="preserve">. </w:t>
      </w:r>
      <w:proofErr w:type="gramStart"/>
      <w:r w:rsidRPr="00556094">
        <w:rPr>
          <w:rFonts w:ascii="Arial" w:hAnsi="Arial" w:cs="Arial"/>
          <w:color w:val="000000" w:themeColor="text1"/>
          <w:sz w:val="24"/>
          <w:szCs w:val="24"/>
        </w:rPr>
        <w:t>A polpa de carnaúba congelados</w:t>
      </w:r>
      <w:proofErr w:type="gramEnd"/>
      <w:r w:rsidRPr="00556094">
        <w:rPr>
          <w:rFonts w:ascii="Arial" w:hAnsi="Arial" w:cs="Arial"/>
          <w:color w:val="000000" w:themeColor="text1"/>
          <w:sz w:val="24"/>
          <w:szCs w:val="24"/>
        </w:rPr>
        <w:t xml:space="preserve"> pelo método rápido e pel</w:t>
      </w:r>
      <w:r>
        <w:rPr>
          <w:rFonts w:ascii="Arial" w:hAnsi="Arial" w:cs="Arial"/>
          <w:color w:val="000000" w:themeColor="text1"/>
          <w:sz w:val="24"/>
          <w:szCs w:val="24"/>
        </w:rPr>
        <w:t>o</w:t>
      </w:r>
      <w:r w:rsidRPr="00556094">
        <w:rPr>
          <w:rFonts w:ascii="Arial" w:hAnsi="Arial" w:cs="Arial"/>
          <w:color w:val="000000" w:themeColor="text1"/>
          <w:sz w:val="24"/>
          <w:szCs w:val="24"/>
        </w:rPr>
        <w:t xml:space="preserve"> </w:t>
      </w:r>
      <w:r>
        <w:rPr>
          <w:rFonts w:ascii="Arial" w:hAnsi="Arial" w:cs="Arial"/>
          <w:color w:val="000000" w:themeColor="text1"/>
          <w:sz w:val="24"/>
          <w:szCs w:val="24"/>
        </w:rPr>
        <w:t>método lento</w:t>
      </w:r>
      <w:r w:rsidRPr="00556094">
        <w:rPr>
          <w:rFonts w:ascii="Arial" w:hAnsi="Arial" w:cs="Arial"/>
          <w:color w:val="000000" w:themeColor="text1"/>
          <w:sz w:val="24"/>
          <w:szCs w:val="24"/>
        </w:rPr>
        <w:t xml:space="preserve"> apresentou uma maior retenção dos teores de antocianinas (</w:t>
      </w:r>
      <w:r>
        <w:rPr>
          <w:rFonts w:ascii="Arial" w:hAnsi="Arial" w:cs="Arial"/>
          <w:color w:val="000000" w:themeColor="text1"/>
          <w:sz w:val="24"/>
          <w:szCs w:val="24"/>
        </w:rPr>
        <w:t>2,82</w:t>
      </w:r>
      <w:r w:rsidRPr="00556094">
        <w:rPr>
          <w:rFonts w:ascii="Arial" w:hAnsi="Arial" w:cs="Arial"/>
          <w:color w:val="000000" w:themeColor="text1"/>
          <w:sz w:val="24"/>
          <w:szCs w:val="24"/>
        </w:rPr>
        <w:t xml:space="preserve"> e </w:t>
      </w:r>
      <w:r>
        <w:rPr>
          <w:rFonts w:ascii="Arial" w:hAnsi="Arial" w:cs="Arial"/>
          <w:color w:val="000000" w:themeColor="text1"/>
          <w:sz w:val="24"/>
          <w:szCs w:val="24"/>
        </w:rPr>
        <w:t>3,10</w:t>
      </w:r>
      <w:r w:rsidRPr="00556094">
        <w:rPr>
          <w:rFonts w:ascii="Arial" w:hAnsi="Arial" w:cs="Arial"/>
          <w:color w:val="000000" w:themeColor="text1"/>
          <w:sz w:val="24"/>
          <w:szCs w:val="24"/>
        </w:rPr>
        <w:t>%</w:t>
      </w:r>
      <w:r>
        <w:rPr>
          <w:rFonts w:ascii="Arial" w:hAnsi="Arial" w:cs="Arial"/>
          <w:color w:val="000000" w:themeColor="text1"/>
          <w:sz w:val="24"/>
          <w:szCs w:val="24"/>
        </w:rPr>
        <w:t>, respectivamente</w:t>
      </w:r>
      <w:r w:rsidRPr="00556094">
        <w:rPr>
          <w:rFonts w:ascii="Arial" w:hAnsi="Arial" w:cs="Arial"/>
          <w:color w:val="000000" w:themeColor="text1"/>
          <w:sz w:val="24"/>
          <w:szCs w:val="24"/>
        </w:rPr>
        <w:t xml:space="preserve">) até o final do armazenamento. </w:t>
      </w:r>
    </w:p>
    <w:p w:rsidR="00200711" w:rsidRPr="00051436" w:rsidRDefault="00200711" w:rsidP="00200711">
      <w:pPr>
        <w:tabs>
          <w:tab w:val="left" w:pos="9072"/>
        </w:tabs>
        <w:spacing w:after="0"/>
        <w:rPr>
          <w:rFonts w:ascii="Arial" w:hAnsi="Arial" w:cs="Arial"/>
        </w:rPr>
      </w:pPr>
      <w:r w:rsidRPr="00051436">
        <w:rPr>
          <w:rFonts w:ascii="Arial" w:hAnsi="Arial" w:cs="Arial"/>
          <w:b/>
        </w:rPr>
        <w:t>Tabela 10</w:t>
      </w:r>
      <w:r w:rsidRPr="00051436">
        <w:rPr>
          <w:rFonts w:ascii="Arial" w:hAnsi="Arial" w:cs="Arial"/>
        </w:rPr>
        <w:t xml:space="preserve"> – Teor de antocianinas na polpa de carnaúba submetida a diferentes tipos de processamento após 180 dias de armazenamento.</w:t>
      </w:r>
    </w:p>
    <w:tbl>
      <w:tblPr>
        <w:tblStyle w:val="SombreamentoClaro"/>
        <w:tblW w:w="9214" w:type="dxa"/>
        <w:tblLook w:val="04A0" w:firstRow="1" w:lastRow="0" w:firstColumn="1" w:lastColumn="0" w:noHBand="0" w:noVBand="1"/>
      </w:tblPr>
      <w:tblGrid>
        <w:gridCol w:w="2835"/>
        <w:gridCol w:w="2694"/>
        <w:gridCol w:w="3685"/>
      </w:tblGrid>
      <w:tr w:rsidR="00200711" w:rsidRPr="009D6FE0" w:rsidTr="00200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tcBorders>
            <w:shd w:val="clear" w:color="auto" w:fill="FFFFFF" w:themeFill="background1"/>
          </w:tcPr>
          <w:p w:rsidR="00200711" w:rsidRPr="002F051F" w:rsidRDefault="00200711" w:rsidP="00200711">
            <w:pPr>
              <w:spacing w:before="120" w:after="120" w:line="276" w:lineRule="auto"/>
              <w:jc w:val="center"/>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6379" w:type="dxa"/>
            <w:gridSpan w:val="2"/>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Pr>
                <w:rFonts w:ascii="Arial" w:hAnsi="Arial" w:cs="Arial"/>
                <w:color w:val="000000" w:themeColor="text1"/>
                <w:sz w:val="24"/>
                <w:szCs w:val="24"/>
              </w:rPr>
              <w:t>Antocianinas (</w:t>
            </w:r>
            <w:proofErr w:type="gramStart"/>
            <w:r>
              <w:rPr>
                <w:rFonts w:ascii="Arial" w:hAnsi="Arial" w:cs="Arial"/>
                <w:color w:val="000000" w:themeColor="text1"/>
                <w:sz w:val="24"/>
                <w:szCs w:val="24"/>
              </w:rPr>
              <w:t>mg</w:t>
            </w:r>
            <w:proofErr w:type="gramEnd"/>
            <w:r>
              <w:rPr>
                <w:rFonts w:ascii="Arial" w:hAnsi="Arial" w:cs="Arial"/>
                <w:color w:val="000000" w:themeColor="text1"/>
                <w:sz w:val="24"/>
                <w:szCs w:val="24"/>
              </w:rPr>
              <w:t>/</w:t>
            </w:r>
            <w:r w:rsidRPr="002F051F">
              <w:rPr>
                <w:rFonts w:ascii="Arial" w:hAnsi="Arial" w:cs="Arial"/>
                <w:color w:val="000000" w:themeColor="text1"/>
                <w:sz w:val="24"/>
                <w:szCs w:val="24"/>
              </w:rPr>
              <w:t>100g)</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835" w:type="dxa"/>
            <w:vMerge/>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6379" w:type="dxa"/>
            <w:gridSpan w:val="2"/>
            <w:shd w:val="clear" w:color="auto" w:fill="FFFFFF" w:themeFill="background1"/>
          </w:tcPr>
          <w:p w:rsidR="00200711" w:rsidRPr="002F051F" w:rsidRDefault="00200711" w:rsidP="00200711">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Tempo de Armazenamento (dias)</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2694"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2F051F">
              <w:rPr>
                <w:rFonts w:ascii="Arial" w:hAnsi="Arial" w:cs="Arial"/>
                <w:b/>
                <w:color w:val="000000" w:themeColor="text1"/>
                <w:sz w:val="24"/>
                <w:szCs w:val="24"/>
              </w:rPr>
              <w:t>0</w:t>
            </w:r>
            <w:proofErr w:type="gramEnd"/>
          </w:p>
        </w:tc>
        <w:tc>
          <w:tcPr>
            <w:tcW w:w="3685"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180</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shd w:val="clear" w:color="auto" w:fill="FFFFFF" w:themeFill="background1"/>
          </w:tcPr>
          <w:p w:rsidR="00200711" w:rsidRPr="002F051F" w:rsidRDefault="00200711" w:rsidP="00200711">
            <w:pPr>
              <w:spacing w:before="240"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200711" w:rsidRPr="002F051F"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4,19</w:t>
            </w:r>
            <w:r w:rsidRPr="002F051F">
              <w:rPr>
                <w:rFonts w:ascii="Arial" w:hAnsi="Arial" w:cs="Arial"/>
                <w:color w:val="000000" w:themeColor="text1"/>
                <w:sz w:val="24"/>
                <w:szCs w:val="24"/>
                <w:vertAlign w:val="superscript"/>
                <w:lang w:val="en-US"/>
              </w:rPr>
              <w:t>c</w:t>
            </w:r>
            <w:r>
              <w:rPr>
                <w:rFonts w:ascii="Arial" w:hAnsi="Arial" w:cs="Arial"/>
                <w:color w:val="000000" w:themeColor="text1"/>
                <w:sz w:val="24"/>
                <w:szCs w:val="24"/>
                <w:vertAlign w:val="superscript"/>
                <w:lang w:val="en-US"/>
              </w:rPr>
              <w:t>A</w:t>
            </w:r>
            <w:r w:rsidRPr="002F051F">
              <w:rPr>
                <w:rFonts w:ascii="Arial" w:hAnsi="Arial" w:cs="Arial"/>
                <w:color w:val="000000" w:themeColor="text1"/>
                <w:sz w:val="24"/>
                <w:szCs w:val="24"/>
                <w:vertAlign w:val="superscript"/>
                <w:lang w:val="en-US"/>
              </w:rPr>
              <w:t xml:space="preserve"> </w:t>
            </w:r>
            <w:r w:rsidRPr="002F051F">
              <w:rPr>
                <w:rFonts w:ascii="Arial" w:hAnsi="Arial" w:cs="Arial"/>
                <w:color w:val="000000" w:themeColor="text1"/>
                <w:sz w:val="24"/>
                <w:szCs w:val="24"/>
              </w:rPr>
              <w:t>± 0,02</w:t>
            </w:r>
          </w:p>
        </w:tc>
        <w:tc>
          <w:tcPr>
            <w:tcW w:w="3685" w:type="dxa"/>
            <w:tcBorders>
              <w:top w:val="single" w:sz="12" w:space="0" w:color="auto"/>
            </w:tcBorders>
            <w:shd w:val="clear" w:color="auto" w:fill="FFFFFF" w:themeFill="background1"/>
          </w:tcPr>
          <w:p w:rsidR="00200711" w:rsidRPr="002F051F" w:rsidRDefault="00200711" w:rsidP="00200711">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4,06</w:t>
            </w:r>
            <w:proofErr w:type="gramStart"/>
            <w:r w:rsidRPr="002F051F">
              <w:rPr>
                <w:rFonts w:ascii="Arial" w:hAnsi="Arial" w:cs="Arial"/>
                <w:color w:val="000000" w:themeColor="text1"/>
                <w:sz w:val="24"/>
                <w:szCs w:val="24"/>
                <w:vertAlign w:val="superscript"/>
              </w:rPr>
              <w:t>cB</w:t>
            </w:r>
            <w:proofErr w:type="gramEnd"/>
            <w:r w:rsidRPr="002F051F">
              <w:rPr>
                <w:rFonts w:ascii="Arial" w:hAnsi="Arial" w:cs="Arial"/>
                <w:color w:val="000000" w:themeColor="text1"/>
                <w:sz w:val="24"/>
                <w:szCs w:val="24"/>
              </w:rPr>
              <w:t xml:space="preserve"> ± 0,03</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Rápido</w:t>
            </w:r>
          </w:p>
        </w:tc>
        <w:tc>
          <w:tcPr>
            <w:tcW w:w="2694" w:type="dxa"/>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4,25</w:t>
            </w:r>
            <w:r w:rsidRPr="002F051F">
              <w:rPr>
                <w:rFonts w:ascii="Arial" w:hAnsi="Arial" w:cs="Arial"/>
                <w:color w:val="000000" w:themeColor="text1"/>
                <w:sz w:val="24"/>
                <w:szCs w:val="24"/>
                <w:vertAlign w:val="superscript"/>
                <w:lang w:val="en-US"/>
              </w:rPr>
              <w:t>b</w:t>
            </w:r>
            <w:r>
              <w:rPr>
                <w:rFonts w:ascii="Arial" w:hAnsi="Arial" w:cs="Arial"/>
                <w:color w:val="000000" w:themeColor="text1"/>
                <w:sz w:val="24"/>
                <w:szCs w:val="24"/>
                <w:vertAlign w:val="superscript"/>
                <w:lang w:val="en-US"/>
              </w:rPr>
              <w:t>A</w:t>
            </w:r>
            <w:r w:rsidRPr="002F051F">
              <w:rPr>
                <w:rFonts w:ascii="Arial" w:hAnsi="Arial" w:cs="Arial"/>
                <w:color w:val="000000" w:themeColor="text1"/>
                <w:sz w:val="24"/>
                <w:szCs w:val="24"/>
                <w:vertAlign w:val="superscript"/>
                <w:lang w:val="en-US"/>
              </w:rPr>
              <w:t xml:space="preserve"> </w:t>
            </w:r>
            <w:r w:rsidRPr="002F051F">
              <w:rPr>
                <w:rFonts w:ascii="Arial" w:hAnsi="Arial" w:cs="Arial"/>
                <w:color w:val="000000" w:themeColor="text1"/>
                <w:sz w:val="24"/>
                <w:szCs w:val="24"/>
              </w:rPr>
              <w:t>± 0,02</w:t>
            </w:r>
          </w:p>
        </w:tc>
        <w:tc>
          <w:tcPr>
            <w:tcW w:w="3685" w:type="dxa"/>
            <w:shd w:val="clear" w:color="auto" w:fill="FFFFFF" w:themeFill="background1"/>
          </w:tcPr>
          <w:p w:rsidR="00200711" w:rsidRPr="002F051F" w:rsidRDefault="00200711" w:rsidP="0020071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4,13</w:t>
            </w:r>
            <w:proofErr w:type="gramStart"/>
            <w:r w:rsidRPr="002F051F">
              <w:rPr>
                <w:rFonts w:ascii="Arial" w:hAnsi="Arial" w:cs="Arial"/>
                <w:color w:val="000000" w:themeColor="text1"/>
                <w:sz w:val="24"/>
                <w:szCs w:val="24"/>
                <w:vertAlign w:val="superscript"/>
              </w:rPr>
              <w:t>aB</w:t>
            </w:r>
            <w:proofErr w:type="gramEnd"/>
            <w:r w:rsidRPr="002F051F">
              <w:rPr>
                <w:rFonts w:ascii="Arial" w:hAnsi="Arial" w:cs="Arial"/>
                <w:color w:val="000000" w:themeColor="text1"/>
                <w:sz w:val="24"/>
                <w:szCs w:val="24"/>
              </w:rPr>
              <w:t xml:space="preserve"> ±0,03</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200711" w:rsidRPr="002F051F"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4,24</w:t>
            </w:r>
            <w:r w:rsidRPr="002F051F">
              <w:rPr>
                <w:rFonts w:ascii="Arial" w:hAnsi="Arial" w:cs="Arial"/>
                <w:color w:val="000000" w:themeColor="text1"/>
                <w:sz w:val="24"/>
                <w:szCs w:val="24"/>
                <w:vertAlign w:val="superscript"/>
                <w:lang w:val="en-US"/>
              </w:rPr>
              <w:t>b</w:t>
            </w:r>
            <w:r>
              <w:rPr>
                <w:rFonts w:ascii="Arial" w:hAnsi="Arial" w:cs="Arial"/>
                <w:color w:val="000000" w:themeColor="text1"/>
                <w:sz w:val="24"/>
                <w:szCs w:val="24"/>
                <w:vertAlign w:val="superscript"/>
                <w:lang w:val="en-US"/>
              </w:rPr>
              <w:t>A</w:t>
            </w:r>
            <w:r w:rsidRPr="002F051F">
              <w:rPr>
                <w:rFonts w:ascii="Arial" w:hAnsi="Arial" w:cs="Arial"/>
                <w:color w:val="000000" w:themeColor="text1"/>
                <w:sz w:val="24"/>
                <w:szCs w:val="24"/>
                <w:vertAlign w:val="superscript"/>
                <w:lang w:val="en-US"/>
              </w:rPr>
              <w:t xml:space="preserve"> </w:t>
            </w:r>
            <w:r w:rsidRPr="002F051F">
              <w:rPr>
                <w:rFonts w:ascii="Arial" w:hAnsi="Arial" w:cs="Arial"/>
                <w:color w:val="000000" w:themeColor="text1"/>
                <w:sz w:val="24"/>
                <w:szCs w:val="24"/>
              </w:rPr>
              <w:t>± 0,02</w:t>
            </w:r>
          </w:p>
        </w:tc>
        <w:tc>
          <w:tcPr>
            <w:tcW w:w="3685" w:type="dxa"/>
            <w:tcBorders>
              <w:bottom w:val="single" w:sz="12" w:space="0" w:color="auto"/>
            </w:tcBorders>
            <w:shd w:val="clear" w:color="auto" w:fill="FFFFFF" w:themeFill="background1"/>
          </w:tcPr>
          <w:p w:rsidR="00200711" w:rsidRPr="002F051F" w:rsidRDefault="00200711" w:rsidP="0020071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4,10</w:t>
            </w:r>
            <w:proofErr w:type="gramStart"/>
            <w:r w:rsidRPr="002F051F">
              <w:rPr>
                <w:rFonts w:ascii="Arial" w:hAnsi="Arial" w:cs="Arial"/>
                <w:color w:val="000000" w:themeColor="text1"/>
                <w:sz w:val="24"/>
                <w:szCs w:val="24"/>
                <w:vertAlign w:val="superscript"/>
              </w:rPr>
              <w:t>bB</w:t>
            </w:r>
            <w:proofErr w:type="gramEnd"/>
            <w:r w:rsidRPr="002F051F">
              <w:rPr>
                <w:rFonts w:ascii="Arial" w:hAnsi="Arial" w:cs="Arial"/>
                <w:color w:val="000000" w:themeColor="text1"/>
                <w:sz w:val="24"/>
                <w:szCs w:val="24"/>
              </w:rPr>
              <w:t xml:space="preserve"> ±0,03</w:t>
            </w:r>
          </w:p>
        </w:tc>
      </w:tr>
    </w:tbl>
    <w:p w:rsidR="00200711" w:rsidRDefault="00200711" w:rsidP="00200711">
      <w:pPr>
        <w:pStyle w:val="PargrafodaLista"/>
        <w:spacing w:line="240" w:lineRule="auto"/>
        <w:ind w:left="0"/>
        <w:jc w:val="both"/>
        <w:rPr>
          <w:rFonts w:ascii="Arial" w:hAnsi="Arial" w:cs="Arial"/>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200711"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Default="00200711" w:rsidP="00200711">
      <w:pPr>
        <w:pStyle w:val="PargrafodaLista"/>
        <w:spacing w:line="240" w:lineRule="auto"/>
        <w:ind w:left="0"/>
        <w:jc w:val="both"/>
        <w:rPr>
          <w:rFonts w:ascii="Arial" w:hAnsi="Arial" w:cs="Arial"/>
        </w:rPr>
      </w:pPr>
    </w:p>
    <w:p w:rsidR="00200711" w:rsidRPr="00C0369C" w:rsidRDefault="00200711" w:rsidP="00200711">
      <w:pPr>
        <w:spacing w:line="360" w:lineRule="auto"/>
        <w:ind w:firstLine="708"/>
        <w:rPr>
          <w:rFonts w:ascii="Arial" w:hAnsi="Arial" w:cs="Arial"/>
          <w:color w:val="000000" w:themeColor="text1"/>
          <w:sz w:val="24"/>
          <w:szCs w:val="24"/>
        </w:rPr>
      </w:pPr>
      <w:r>
        <w:rPr>
          <w:rFonts w:ascii="Arial" w:hAnsi="Arial" w:cs="Arial"/>
          <w:sz w:val="24"/>
          <w:szCs w:val="24"/>
        </w:rPr>
        <w:t xml:space="preserve">A redução de antocianinas através do congelamento é observada em outros estudos, como o de </w:t>
      </w:r>
      <w:r w:rsidRPr="00184BC9">
        <w:rPr>
          <w:rFonts w:ascii="Arial" w:hAnsi="Arial" w:cs="Arial"/>
          <w:sz w:val="24"/>
          <w:szCs w:val="24"/>
        </w:rPr>
        <w:t xml:space="preserve">Agostini-Costa </w:t>
      </w:r>
      <w:proofErr w:type="gramStart"/>
      <w:r w:rsidRPr="00184BC9">
        <w:rPr>
          <w:rFonts w:ascii="Arial" w:hAnsi="Arial" w:cs="Arial"/>
          <w:sz w:val="24"/>
          <w:szCs w:val="24"/>
        </w:rPr>
        <w:t>et</w:t>
      </w:r>
      <w:proofErr w:type="gramEnd"/>
      <w:r w:rsidRPr="00184BC9">
        <w:rPr>
          <w:rFonts w:ascii="Arial" w:hAnsi="Arial" w:cs="Arial"/>
          <w:sz w:val="24"/>
          <w:szCs w:val="24"/>
        </w:rPr>
        <w:t xml:space="preserve"> al. (2003)</w:t>
      </w:r>
      <w:r>
        <w:rPr>
          <w:rFonts w:ascii="Arial" w:hAnsi="Arial" w:cs="Arial"/>
          <w:sz w:val="24"/>
          <w:szCs w:val="24"/>
        </w:rPr>
        <w:t xml:space="preserve"> que</w:t>
      </w:r>
      <w:r w:rsidRPr="00184BC9">
        <w:rPr>
          <w:rFonts w:ascii="Arial" w:hAnsi="Arial" w:cs="Arial"/>
          <w:sz w:val="24"/>
          <w:szCs w:val="24"/>
        </w:rPr>
        <w:t xml:space="preserve"> ao estudarem o teor de antocianinas em polpas maduras de acerolas congeladas por nove meses, constataram a redução significativa de 9% e a perda acumulada de antocianina de 14% após congelamento da polpa por 12 meses. </w:t>
      </w:r>
      <w:r w:rsidRPr="00C0369C">
        <w:rPr>
          <w:rFonts w:ascii="Arial" w:hAnsi="Arial" w:cs="Arial"/>
          <w:color w:val="000000" w:themeColor="text1"/>
          <w:sz w:val="24"/>
          <w:szCs w:val="24"/>
        </w:rPr>
        <w:t>Redução de 16,23% em relação ao tempo zero no conteúdo de antocianinas totais também foi observada por Lopes</w:t>
      </w:r>
      <w:r w:rsidR="00C0369C" w:rsidRPr="00C0369C">
        <w:rPr>
          <w:rFonts w:ascii="Arial" w:hAnsi="Arial" w:cs="Arial"/>
          <w:color w:val="000000" w:themeColor="text1"/>
          <w:sz w:val="24"/>
          <w:szCs w:val="24"/>
        </w:rPr>
        <w:t xml:space="preserve">, </w:t>
      </w:r>
      <w:proofErr w:type="spellStart"/>
      <w:r w:rsidR="00C0369C" w:rsidRPr="00C0369C">
        <w:rPr>
          <w:rFonts w:ascii="Arial" w:hAnsi="Arial" w:cs="Arial"/>
          <w:color w:val="000000" w:themeColor="text1"/>
          <w:sz w:val="24"/>
          <w:szCs w:val="24"/>
        </w:rPr>
        <w:t>Mattietto</w:t>
      </w:r>
      <w:proofErr w:type="spellEnd"/>
      <w:r w:rsidR="00C0369C" w:rsidRPr="00C0369C">
        <w:rPr>
          <w:rFonts w:ascii="Arial" w:hAnsi="Arial" w:cs="Arial"/>
          <w:color w:val="000000" w:themeColor="text1"/>
          <w:sz w:val="24"/>
          <w:szCs w:val="24"/>
        </w:rPr>
        <w:t xml:space="preserve"> e Menezes</w:t>
      </w:r>
      <w:r w:rsidRPr="00C0369C">
        <w:rPr>
          <w:rFonts w:ascii="Arial" w:hAnsi="Arial" w:cs="Arial"/>
          <w:color w:val="000000" w:themeColor="text1"/>
          <w:sz w:val="24"/>
          <w:szCs w:val="24"/>
        </w:rPr>
        <w:t xml:space="preserve"> (2005) quando estudou a estabilidade da polpa congelada de acerola madura </w:t>
      </w:r>
      <w:r w:rsidRPr="00C0369C">
        <w:rPr>
          <w:rFonts w:ascii="Arial" w:hAnsi="Arial" w:cs="Arial"/>
          <w:i/>
          <w:color w:val="000000" w:themeColor="text1"/>
          <w:sz w:val="24"/>
          <w:szCs w:val="24"/>
        </w:rPr>
        <w:t>in natura</w:t>
      </w:r>
      <w:r w:rsidRPr="00C0369C">
        <w:rPr>
          <w:rFonts w:ascii="Arial" w:hAnsi="Arial" w:cs="Arial"/>
          <w:color w:val="000000" w:themeColor="text1"/>
          <w:sz w:val="24"/>
          <w:szCs w:val="24"/>
        </w:rPr>
        <w:t xml:space="preserve"> armazenada por 180 dias. </w:t>
      </w:r>
    </w:p>
    <w:p w:rsidR="00200711" w:rsidRPr="00184BC9" w:rsidRDefault="00200711" w:rsidP="004F6323">
      <w:pPr>
        <w:spacing w:line="360" w:lineRule="auto"/>
        <w:ind w:firstLine="708"/>
        <w:rPr>
          <w:rFonts w:ascii="Arial" w:hAnsi="Arial" w:cs="Arial"/>
          <w:sz w:val="24"/>
          <w:szCs w:val="24"/>
        </w:rPr>
      </w:pPr>
      <w:r>
        <w:rPr>
          <w:rFonts w:ascii="Arial" w:hAnsi="Arial" w:cs="Arial"/>
          <w:sz w:val="24"/>
          <w:szCs w:val="24"/>
        </w:rPr>
        <w:t>Os resultados mostrados na tabela 10 mostra que houve uma redução maior (p&lt;0,05) nas polpas de carnaúba congelada pelo método lento em relação ao rápido. Esta</w:t>
      </w:r>
      <w:r w:rsidRPr="00184BC9">
        <w:rPr>
          <w:rFonts w:ascii="Arial" w:hAnsi="Arial" w:cs="Arial"/>
          <w:sz w:val="24"/>
          <w:szCs w:val="24"/>
        </w:rPr>
        <w:t xml:space="preserve"> redução nos teores de pigmentos das amostras congeladas pelo método lento </w:t>
      </w:r>
      <w:r>
        <w:rPr>
          <w:rFonts w:ascii="Arial" w:hAnsi="Arial" w:cs="Arial"/>
          <w:sz w:val="24"/>
          <w:szCs w:val="24"/>
        </w:rPr>
        <w:t xml:space="preserve">está relacionada </w:t>
      </w:r>
      <w:r w:rsidRPr="00184BC9">
        <w:rPr>
          <w:rFonts w:ascii="Arial" w:hAnsi="Arial" w:cs="Arial"/>
          <w:sz w:val="24"/>
          <w:szCs w:val="24"/>
        </w:rPr>
        <w:t xml:space="preserve">com o fato de que neste processo ocorre a formação de cristais de </w:t>
      </w:r>
      <w:r w:rsidRPr="00184BC9">
        <w:rPr>
          <w:rFonts w:ascii="Arial" w:hAnsi="Arial" w:cs="Arial"/>
          <w:sz w:val="24"/>
          <w:szCs w:val="24"/>
        </w:rPr>
        <w:lastRenderedPageBreak/>
        <w:t>gelo formados grandes predominantem</w:t>
      </w:r>
      <w:r>
        <w:rPr>
          <w:rFonts w:ascii="Arial" w:hAnsi="Arial" w:cs="Arial"/>
          <w:sz w:val="24"/>
          <w:szCs w:val="24"/>
        </w:rPr>
        <w:t>ente nas regiões extracelulares, podendo ocasionar</w:t>
      </w:r>
      <w:r w:rsidRPr="00184BC9">
        <w:rPr>
          <w:rFonts w:ascii="Arial" w:hAnsi="Arial" w:cs="Arial"/>
          <w:sz w:val="24"/>
          <w:szCs w:val="24"/>
        </w:rPr>
        <w:t xml:space="preserve"> a danos irreversíveis à parede celular, à lamela média e aos </w:t>
      </w:r>
      <w:proofErr w:type="spellStart"/>
      <w:r w:rsidRPr="00184BC9">
        <w:rPr>
          <w:rFonts w:ascii="Arial" w:hAnsi="Arial" w:cs="Arial"/>
          <w:sz w:val="24"/>
          <w:szCs w:val="24"/>
        </w:rPr>
        <w:t>protoplastos</w:t>
      </w:r>
      <w:proofErr w:type="spellEnd"/>
      <w:r w:rsidRPr="00184BC9">
        <w:rPr>
          <w:rFonts w:ascii="Arial" w:hAnsi="Arial" w:cs="Arial"/>
          <w:sz w:val="24"/>
          <w:szCs w:val="24"/>
        </w:rPr>
        <w:t xml:space="preserve"> (RESENDE, 1995). </w:t>
      </w:r>
      <w:r>
        <w:rPr>
          <w:rFonts w:ascii="Arial" w:hAnsi="Arial" w:cs="Arial"/>
          <w:sz w:val="24"/>
          <w:szCs w:val="24"/>
        </w:rPr>
        <w:t>Pode acontecer também a</w:t>
      </w:r>
      <w:r w:rsidRPr="00184BC9">
        <w:rPr>
          <w:rFonts w:ascii="Arial" w:hAnsi="Arial" w:cs="Arial"/>
          <w:sz w:val="24"/>
          <w:szCs w:val="24"/>
        </w:rPr>
        <w:t xml:space="preserve"> d</w:t>
      </w:r>
      <w:r>
        <w:rPr>
          <w:rFonts w:ascii="Arial" w:hAnsi="Arial" w:cs="Arial"/>
          <w:sz w:val="24"/>
          <w:szCs w:val="24"/>
        </w:rPr>
        <w:t>estruição</w:t>
      </w:r>
      <w:r w:rsidRPr="00184BC9">
        <w:rPr>
          <w:rFonts w:ascii="Arial" w:hAnsi="Arial" w:cs="Arial"/>
          <w:sz w:val="24"/>
          <w:szCs w:val="24"/>
        </w:rPr>
        <w:t xml:space="preserve"> </w:t>
      </w:r>
      <w:r>
        <w:rPr>
          <w:rFonts w:ascii="Arial" w:hAnsi="Arial" w:cs="Arial"/>
          <w:sz w:val="24"/>
          <w:szCs w:val="24"/>
        </w:rPr>
        <w:t>d</w:t>
      </w:r>
      <w:r w:rsidRPr="00184BC9">
        <w:rPr>
          <w:rFonts w:ascii="Arial" w:hAnsi="Arial" w:cs="Arial"/>
          <w:sz w:val="24"/>
          <w:szCs w:val="24"/>
        </w:rPr>
        <w:t xml:space="preserve">a organização interna das células, gerando uma alteração no seu metabolismo, levando à desintegração celular e, consequentemente, à degradação de pigmentos (CHEFTEL </w:t>
      </w:r>
      <w:proofErr w:type="gramStart"/>
      <w:r w:rsidRPr="00184BC9">
        <w:rPr>
          <w:rFonts w:ascii="Arial" w:hAnsi="Arial" w:cs="Arial"/>
          <w:sz w:val="24"/>
          <w:szCs w:val="24"/>
        </w:rPr>
        <w:t>et</w:t>
      </w:r>
      <w:proofErr w:type="gramEnd"/>
      <w:r w:rsidRPr="00184BC9">
        <w:rPr>
          <w:rFonts w:ascii="Arial" w:hAnsi="Arial" w:cs="Arial"/>
          <w:sz w:val="24"/>
          <w:szCs w:val="24"/>
        </w:rPr>
        <w:t xml:space="preserve"> al., 1982; BARTOLOME et al., 1996). </w:t>
      </w:r>
    </w:p>
    <w:p w:rsidR="006D3FF4" w:rsidRDefault="00200711" w:rsidP="00200711">
      <w:pPr>
        <w:spacing w:line="360" w:lineRule="auto"/>
        <w:ind w:firstLine="708"/>
        <w:rPr>
          <w:rFonts w:ascii="Arial" w:hAnsi="Arial" w:cs="Arial"/>
          <w:color w:val="000000" w:themeColor="text1"/>
          <w:sz w:val="24"/>
          <w:szCs w:val="24"/>
        </w:rPr>
      </w:pPr>
      <w:r w:rsidRPr="00457556">
        <w:rPr>
          <w:rFonts w:ascii="Arial" w:hAnsi="Arial" w:cs="Arial"/>
          <w:color w:val="000000" w:themeColor="text1"/>
          <w:sz w:val="24"/>
          <w:szCs w:val="24"/>
        </w:rPr>
        <w:t xml:space="preserve">Como as polpas de carnaúba não passaram por nenhum tratamento térmico antes do congelamento, é possível que tenham ocorrido mudanças decorrentes da maior concentração de substratos nos microambientes lesados, apesar das baixas taxas de reação estabelecidas na temperatura de congelamento. </w:t>
      </w:r>
    </w:p>
    <w:p w:rsidR="00200711" w:rsidRPr="00457556" w:rsidRDefault="00200711" w:rsidP="00200711">
      <w:pPr>
        <w:spacing w:line="360" w:lineRule="auto"/>
        <w:ind w:firstLine="708"/>
        <w:rPr>
          <w:rFonts w:ascii="Arial" w:hAnsi="Arial" w:cs="Arial"/>
          <w:color w:val="000000" w:themeColor="text1"/>
          <w:sz w:val="24"/>
          <w:szCs w:val="24"/>
        </w:rPr>
      </w:pPr>
      <w:r w:rsidRPr="00457556">
        <w:rPr>
          <w:rFonts w:ascii="Arial" w:hAnsi="Arial" w:cs="Arial"/>
          <w:color w:val="000000" w:themeColor="text1"/>
          <w:sz w:val="24"/>
          <w:szCs w:val="24"/>
        </w:rPr>
        <w:t xml:space="preserve">Quando as membranas das organelas celulares são danificadas durante o congelamento, as enzimas nelas contidas são liberadas, levando ao contato com seus substratos, dos quais antes </w:t>
      </w:r>
      <w:proofErr w:type="gramStart"/>
      <w:r w:rsidRPr="00457556">
        <w:rPr>
          <w:rFonts w:ascii="Arial" w:hAnsi="Arial" w:cs="Arial"/>
          <w:color w:val="000000" w:themeColor="text1"/>
          <w:sz w:val="24"/>
          <w:szCs w:val="24"/>
        </w:rPr>
        <w:t>estavam</w:t>
      </w:r>
      <w:proofErr w:type="gramEnd"/>
      <w:r w:rsidRPr="00457556">
        <w:rPr>
          <w:rFonts w:ascii="Arial" w:hAnsi="Arial" w:cs="Arial"/>
          <w:color w:val="000000" w:themeColor="text1"/>
          <w:sz w:val="24"/>
          <w:szCs w:val="24"/>
        </w:rPr>
        <w:t xml:space="preserve"> separadas fisicamente, </w:t>
      </w:r>
      <w:r w:rsidR="00457556">
        <w:rPr>
          <w:rFonts w:ascii="Arial" w:hAnsi="Arial" w:cs="Arial"/>
          <w:color w:val="000000" w:themeColor="text1"/>
          <w:sz w:val="24"/>
          <w:szCs w:val="24"/>
        </w:rPr>
        <w:t>o que leva</w:t>
      </w:r>
      <w:r w:rsidRPr="00457556">
        <w:rPr>
          <w:rFonts w:ascii="Arial" w:hAnsi="Arial" w:cs="Arial"/>
          <w:color w:val="000000" w:themeColor="text1"/>
          <w:sz w:val="24"/>
          <w:szCs w:val="24"/>
        </w:rPr>
        <w:t xml:space="preserve"> </w:t>
      </w:r>
      <w:r w:rsidR="00457556">
        <w:rPr>
          <w:rFonts w:ascii="Arial" w:hAnsi="Arial" w:cs="Arial"/>
          <w:color w:val="000000" w:themeColor="text1"/>
          <w:sz w:val="24"/>
          <w:szCs w:val="24"/>
        </w:rPr>
        <w:t>a</w:t>
      </w:r>
      <w:r w:rsidRPr="00457556">
        <w:rPr>
          <w:rFonts w:ascii="Arial" w:hAnsi="Arial" w:cs="Arial"/>
          <w:color w:val="000000" w:themeColor="text1"/>
          <w:sz w:val="24"/>
          <w:szCs w:val="24"/>
        </w:rPr>
        <w:t>o início de algumas reações enzimáticas. Assim, a maior degradação das antocianinas dos frutos congelados pelo método lento pode ter sido favorecida por ação enzimática</w:t>
      </w:r>
      <w:r w:rsidR="00457556" w:rsidRPr="00457556">
        <w:rPr>
          <w:rFonts w:ascii="Arial" w:hAnsi="Arial" w:cs="Arial"/>
          <w:color w:val="000000" w:themeColor="text1"/>
          <w:sz w:val="24"/>
          <w:szCs w:val="24"/>
        </w:rPr>
        <w:t>. (AQUINO; MOÉS; CASTRO, 2011).</w:t>
      </w:r>
    </w:p>
    <w:p w:rsidR="00200711" w:rsidRDefault="00200711" w:rsidP="00200711">
      <w:pPr>
        <w:spacing w:line="360" w:lineRule="auto"/>
        <w:ind w:firstLine="708"/>
        <w:rPr>
          <w:rFonts w:ascii="Arial" w:hAnsi="Arial" w:cs="Arial"/>
          <w:sz w:val="24"/>
          <w:szCs w:val="24"/>
        </w:rPr>
      </w:pPr>
      <w:r w:rsidRPr="00184BC9">
        <w:rPr>
          <w:rFonts w:ascii="Arial" w:hAnsi="Arial" w:cs="Arial"/>
          <w:sz w:val="24"/>
          <w:szCs w:val="24"/>
        </w:rPr>
        <w:t xml:space="preserve">Segundo Francis (1989), as antocianinas podem ser degradadas por enzimas endógenas presentes nos tecidos das plantas, tais como </w:t>
      </w:r>
      <w:proofErr w:type="spellStart"/>
      <w:r w:rsidRPr="00184BC9">
        <w:rPr>
          <w:rFonts w:ascii="Arial" w:hAnsi="Arial" w:cs="Arial"/>
          <w:sz w:val="24"/>
          <w:szCs w:val="24"/>
        </w:rPr>
        <w:t>glicosidases</w:t>
      </w:r>
      <w:proofErr w:type="spellEnd"/>
      <w:r w:rsidRPr="00184BC9">
        <w:rPr>
          <w:rFonts w:ascii="Arial" w:hAnsi="Arial" w:cs="Arial"/>
          <w:sz w:val="24"/>
          <w:szCs w:val="24"/>
        </w:rPr>
        <w:t xml:space="preserve">, </w:t>
      </w:r>
      <w:proofErr w:type="spellStart"/>
      <w:r w:rsidRPr="00184BC9">
        <w:rPr>
          <w:rFonts w:ascii="Arial" w:hAnsi="Arial" w:cs="Arial"/>
          <w:sz w:val="24"/>
          <w:szCs w:val="24"/>
        </w:rPr>
        <w:t>polifenol</w:t>
      </w:r>
      <w:proofErr w:type="spellEnd"/>
      <w:r w:rsidRPr="00184BC9">
        <w:rPr>
          <w:rFonts w:ascii="Arial" w:hAnsi="Arial" w:cs="Arial"/>
          <w:sz w:val="24"/>
          <w:szCs w:val="24"/>
        </w:rPr>
        <w:t xml:space="preserve"> oxidases e </w:t>
      </w:r>
      <w:proofErr w:type="spellStart"/>
      <w:r w:rsidRPr="00184BC9">
        <w:rPr>
          <w:rFonts w:ascii="Arial" w:hAnsi="Arial" w:cs="Arial"/>
          <w:sz w:val="24"/>
          <w:szCs w:val="24"/>
        </w:rPr>
        <w:t>peroxidases</w:t>
      </w:r>
      <w:proofErr w:type="spellEnd"/>
      <w:r w:rsidRPr="00184BC9">
        <w:rPr>
          <w:rFonts w:ascii="Arial" w:hAnsi="Arial" w:cs="Arial"/>
          <w:sz w:val="24"/>
          <w:szCs w:val="24"/>
        </w:rPr>
        <w:t xml:space="preserve">. As </w:t>
      </w:r>
      <w:proofErr w:type="spellStart"/>
      <w:r w:rsidRPr="00184BC9">
        <w:rPr>
          <w:rFonts w:ascii="Arial" w:hAnsi="Arial" w:cs="Arial"/>
          <w:sz w:val="24"/>
          <w:szCs w:val="24"/>
        </w:rPr>
        <w:t>glicosidases</w:t>
      </w:r>
      <w:proofErr w:type="spellEnd"/>
      <w:r w:rsidRPr="00184BC9">
        <w:rPr>
          <w:rFonts w:ascii="Arial" w:hAnsi="Arial" w:cs="Arial"/>
          <w:sz w:val="24"/>
          <w:szCs w:val="24"/>
        </w:rPr>
        <w:t xml:space="preserve">, também denominadas </w:t>
      </w:r>
      <w:proofErr w:type="spellStart"/>
      <w:r w:rsidRPr="00184BC9">
        <w:rPr>
          <w:rFonts w:ascii="Arial" w:hAnsi="Arial" w:cs="Arial"/>
          <w:sz w:val="24"/>
          <w:szCs w:val="24"/>
        </w:rPr>
        <w:t>antocianases</w:t>
      </w:r>
      <w:proofErr w:type="spellEnd"/>
      <w:r w:rsidRPr="00184BC9">
        <w:rPr>
          <w:rFonts w:ascii="Arial" w:hAnsi="Arial" w:cs="Arial"/>
          <w:sz w:val="24"/>
          <w:szCs w:val="24"/>
        </w:rPr>
        <w:t xml:space="preserve">, </w:t>
      </w:r>
      <w:r>
        <w:rPr>
          <w:rFonts w:ascii="Arial" w:hAnsi="Arial" w:cs="Arial"/>
          <w:sz w:val="24"/>
          <w:szCs w:val="24"/>
        </w:rPr>
        <w:t>podem hidrolisar</w:t>
      </w:r>
      <w:r w:rsidRPr="00184BC9">
        <w:rPr>
          <w:rFonts w:ascii="Arial" w:hAnsi="Arial" w:cs="Arial"/>
          <w:sz w:val="24"/>
          <w:szCs w:val="24"/>
        </w:rPr>
        <w:t xml:space="preserve"> as ligações ésteres</w:t>
      </w:r>
      <w:r>
        <w:rPr>
          <w:rFonts w:ascii="Arial" w:hAnsi="Arial" w:cs="Arial"/>
          <w:sz w:val="24"/>
          <w:szCs w:val="24"/>
        </w:rPr>
        <w:t>,</w:t>
      </w:r>
      <w:r w:rsidRPr="00184BC9">
        <w:rPr>
          <w:rFonts w:ascii="Arial" w:hAnsi="Arial" w:cs="Arial"/>
          <w:sz w:val="24"/>
          <w:szCs w:val="24"/>
        </w:rPr>
        <w:t xml:space="preserve"> </w:t>
      </w:r>
      <w:r>
        <w:rPr>
          <w:rFonts w:ascii="Arial" w:hAnsi="Arial" w:cs="Arial"/>
          <w:sz w:val="24"/>
          <w:szCs w:val="24"/>
        </w:rPr>
        <w:t>ocasionando</w:t>
      </w:r>
      <w:r w:rsidRPr="00184BC9">
        <w:rPr>
          <w:rFonts w:ascii="Arial" w:hAnsi="Arial" w:cs="Arial"/>
          <w:sz w:val="24"/>
          <w:szCs w:val="24"/>
        </w:rPr>
        <w:t xml:space="preserve"> a liberação do açúcar e da </w:t>
      </w:r>
      <w:proofErr w:type="spellStart"/>
      <w:r w:rsidRPr="00184BC9">
        <w:rPr>
          <w:rFonts w:ascii="Arial" w:hAnsi="Arial" w:cs="Arial"/>
          <w:sz w:val="24"/>
          <w:szCs w:val="24"/>
        </w:rPr>
        <w:t>aglicona</w:t>
      </w:r>
      <w:proofErr w:type="spellEnd"/>
      <w:r w:rsidRPr="00184BC9">
        <w:rPr>
          <w:rFonts w:ascii="Arial" w:hAnsi="Arial" w:cs="Arial"/>
          <w:sz w:val="24"/>
          <w:szCs w:val="24"/>
        </w:rPr>
        <w:t xml:space="preserve">, sendo essa última instável e podendo degradar espontaneamente, formando a </w:t>
      </w:r>
      <w:proofErr w:type="spellStart"/>
      <w:r w:rsidRPr="00184BC9">
        <w:rPr>
          <w:rFonts w:ascii="Arial" w:hAnsi="Arial" w:cs="Arial"/>
          <w:sz w:val="24"/>
          <w:szCs w:val="24"/>
        </w:rPr>
        <w:t>chalcona</w:t>
      </w:r>
      <w:proofErr w:type="spellEnd"/>
      <w:r w:rsidRPr="00184BC9">
        <w:rPr>
          <w:rFonts w:ascii="Arial" w:hAnsi="Arial" w:cs="Arial"/>
          <w:sz w:val="24"/>
          <w:szCs w:val="24"/>
        </w:rPr>
        <w:t xml:space="preserve"> incolor. </w:t>
      </w:r>
      <w:r>
        <w:rPr>
          <w:rFonts w:ascii="Arial" w:hAnsi="Arial" w:cs="Arial"/>
          <w:sz w:val="24"/>
          <w:szCs w:val="24"/>
        </w:rPr>
        <w:t>Assim, para que se mantenha um bom teor de antocianinas, é importante a</w:t>
      </w:r>
      <w:r w:rsidRPr="00184BC9">
        <w:rPr>
          <w:rFonts w:ascii="Arial" w:hAnsi="Arial" w:cs="Arial"/>
          <w:sz w:val="24"/>
          <w:szCs w:val="24"/>
        </w:rPr>
        <w:t xml:space="preserve"> </w:t>
      </w:r>
      <w:r>
        <w:rPr>
          <w:rFonts w:ascii="Arial" w:hAnsi="Arial" w:cs="Arial"/>
          <w:sz w:val="24"/>
          <w:szCs w:val="24"/>
        </w:rPr>
        <w:t>utilização do</w:t>
      </w:r>
      <w:r w:rsidRPr="00184BC9">
        <w:rPr>
          <w:rFonts w:ascii="Arial" w:hAnsi="Arial" w:cs="Arial"/>
          <w:sz w:val="24"/>
          <w:szCs w:val="24"/>
        </w:rPr>
        <w:t xml:space="preserve"> congelamento rápido</w:t>
      </w:r>
      <w:r>
        <w:rPr>
          <w:rFonts w:ascii="Arial" w:hAnsi="Arial" w:cs="Arial"/>
          <w:sz w:val="24"/>
          <w:szCs w:val="24"/>
        </w:rPr>
        <w:t>, pois em relação ao lento, este ajuda na</w:t>
      </w:r>
      <w:r w:rsidRPr="00184BC9">
        <w:rPr>
          <w:rFonts w:ascii="Arial" w:hAnsi="Arial" w:cs="Arial"/>
          <w:sz w:val="24"/>
          <w:szCs w:val="24"/>
        </w:rPr>
        <w:t xml:space="preserve"> manutenção da qualidade desses produtos</w:t>
      </w:r>
      <w:r>
        <w:rPr>
          <w:rFonts w:ascii="Arial" w:hAnsi="Arial" w:cs="Arial"/>
          <w:sz w:val="24"/>
          <w:szCs w:val="24"/>
        </w:rPr>
        <w:t xml:space="preserve"> congelados</w:t>
      </w:r>
      <w:r w:rsidRPr="00184BC9">
        <w:rPr>
          <w:rFonts w:ascii="Arial" w:hAnsi="Arial" w:cs="Arial"/>
          <w:sz w:val="24"/>
          <w:szCs w:val="24"/>
        </w:rPr>
        <w:t>.</w:t>
      </w:r>
    </w:p>
    <w:p w:rsidR="00200711" w:rsidRDefault="00200711" w:rsidP="00200711">
      <w:pPr>
        <w:spacing w:before="100" w:beforeAutospacing="1" w:after="100" w:afterAutospacing="1" w:line="360" w:lineRule="auto"/>
        <w:ind w:firstLine="708"/>
        <w:rPr>
          <w:rFonts w:ascii="Arial" w:hAnsi="Arial" w:cs="Arial"/>
          <w:sz w:val="24"/>
          <w:szCs w:val="24"/>
        </w:rPr>
      </w:pPr>
      <w:r>
        <w:rPr>
          <w:rFonts w:ascii="Arial" w:hAnsi="Arial" w:cs="Arial"/>
          <w:sz w:val="24"/>
          <w:szCs w:val="24"/>
        </w:rPr>
        <w:t>Moura (2010)</w:t>
      </w:r>
      <w:r w:rsidRPr="00184BC9">
        <w:rPr>
          <w:rFonts w:ascii="Arial" w:hAnsi="Arial" w:cs="Arial"/>
          <w:sz w:val="24"/>
          <w:szCs w:val="24"/>
        </w:rPr>
        <w:t xml:space="preserve"> ao estudar a estabilidade de acerola em pó, verificou que o conteúdo de antocianinas totais sofreu uma redução significativa (p ≤ 0,05) no decorrer do período de armazenamento, variando de 2,7 </w:t>
      </w:r>
      <w:proofErr w:type="gramStart"/>
      <w:r w:rsidRPr="00184BC9">
        <w:rPr>
          <w:rFonts w:ascii="Arial" w:hAnsi="Arial" w:cs="Arial"/>
          <w:sz w:val="24"/>
          <w:szCs w:val="24"/>
        </w:rPr>
        <w:t>mg</w:t>
      </w:r>
      <w:proofErr w:type="gramEnd"/>
      <w:r w:rsidRPr="00184BC9">
        <w:rPr>
          <w:rFonts w:ascii="Arial" w:hAnsi="Arial" w:cs="Arial"/>
          <w:sz w:val="24"/>
          <w:szCs w:val="24"/>
        </w:rPr>
        <w:t xml:space="preserve">/100g no inicio do armazenamento para 1,6 mg/100g no 225° dia de armazenamento, gerando uma perda de 40,74%. No presente estudo, o teor de perda de antocianinas na polpa de carnaúba </w:t>
      </w:r>
      <w:r>
        <w:rPr>
          <w:rFonts w:ascii="Arial" w:hAnsi="Arial" w:cs="Arial"/>
          <w:sz w:val="24"/>
          <w:szCs w:val="24"/>
        </w:rPr>
        <w:t xml:space="preserve">liofilizada </w:t>
      </w:r>
      <w:r w:rsidRPr="00184BC9">
        <w:rPr>
          <w:rFonts w:ascii="Arial" w:hAnsi="Arial" w:cs="Arial"/>
          <w:sz w:val="24"/>
          <w:szCs w:val="24"/>
        </w:rPr>
        <w:t>foi de</w:t>
      </w:r>
      <w:r>
        <w:rPr>
          <w:rFonts w:ascii="Arial" w:hAnsi="Arial" w:cs="Arial"/>
          <w:sz w:val="24"/>
          <w:szCs w:val="24"/>
        </w:rPr>
        <w:t xml:space="preserve"> 15,21% após o armazenamento.</w:t>
      </w:r>
    </w:p>
    <w:p w:rsidR="006D3FF4" w:rsidRDefault="00200711" w:rsidP="00200711">
      <w:pPr>
        <w:autoSpaceDE w:val="0"/>
        <w:autoSpaceDN w:val="0"/>
        <w:adjustRightInd w:val="0"/>
        <w:spacing w:after="0" w:line="360" w:lineRule="auto"/>
        <w:ind w:firstLine="708"/>
        <w:rPr>
          <w:rFonts w:ascii="Arial" w:hAnsi="Arial" w:cs="Arial"/>
          <w:color w:val="000000" w:themeColor="text1"/>
          <w:sz w:val="24"/>
          <w:szCs w:val="24"/>
          <w:shd w:val="clear" w:color="auto" w:fill="FFFFFF"/>
        </w:rPr>
      </w:pPr>
      <w:r w:rsidRPr="00A5080F">
        <w:rPr>
          <w:rFonts w:ascii="Arial" w:hAnsi="Arial" w:cs="Arial"/>
          <w:color w:val="000000"/>
          <w:sz w:val="24"/>
          <w:szCs w:val="24"/>
          <w:shd w:val="clear" w:color="auto" w:fill="FFFFFF"/>
        </w:rPr>
        <w:lastRenderedPageBreak/>
        <w:t xml:space="preserve">Observou-se nos resultados encontrados, que a redução dos teores de antocianinas da polpa de carnaúba pelos três tipos de processamentos foi significativa em relação à polpa de carnaúba </w:t>
      </w:r>
      <w:r w:rsidRPr="0045735B">
        <w:rPr>
          <w:rFonts w:ascii="Arial" w:hAnsi="Arial" w:cs="Arial"/>
          <w:i/>
          <w:color w:val="000000"/>
          <w:sz w:val="24"/>
          <w:szCs w:val="24"/>
          <w:shd w:val="clear" w:color="auto" w:fill="FFFFFF"/>
        </w:rPr>
        <w:t>in natura</w:t>
      </w:r>
      <w:r w:rsidRPr="0045735B">
        <w:rPr>
          <w:rFonts w:ascii="Arial" w:hAnsi="Arial" w:cs="Arial"/>
          <w:color w:val="000000"/>
          <w:sz w:val="24"/>
          <w:szCs w:val="24"/>
          <w:shd w:val="clear" w:color="auto" w:fill="FFFFFF"/>
        </w:rPr>
        <w:t>. Porém ao se comparar co</w:t>
      </w:r>
      <w:r w:rsidRPr="00FD31DA">
        <w:rPr>
          <w:rFonts w:ascii="Arial" w:hAnsi="Arial" w:cs="Arial"/>
          <w:color w:val="000000"/>
          <w:sz w:val="24"/>
          <w:szCs w:val="24"/>
          <w:shd w:val="clear" w:color="auto" w:fill="FFFFFF"/>
        </w:rPr>
        <w:t xml:space="preserve">m outros estudos, observa-se que as retenções deste pigmento no presente estudo foram maiores. </w:t>
      </w:r>
      <w:r w:rsidRPr="00D301A1">
        <w:rPr>
          <w:rFonts w:ascii="Arial" w:hAnsi="Arial" w:cs="Arial"/>
          <w:color w:val="000000"/>
          <w:sz w:val="24"/>
          <w:szCs w:val="24"/>
          <w:shd w:val="clear" w:color="auto" w:fill="FFFFFF"/>
        </w:rPr>
        <w:t xml:space="preserve">Essas menores perdas podem ser explicados, pois de acordo com </w:t>
      </w:r>
      <w:r w:rsidRPr="00D301A1">
        <w:rPr>
          <w:rFonts w:ascii="Arial" w:hAnsi="Arial" w:cs="Arial"/>
          <w:color w:val="000000" w:themeColor="text1"/>
          <w:sz w:val="24"/>
          <w:szCs w:val="24"/>
          <w:shd w:val="clear" w:color="auto" w:fill="FFFFFF"/>
        </w:rPr>
        <w:t xml:space="preserve">Lima, </w:t>
      </w:r>
      <w:proofErr w:type="spellStart"/>
      <w:r w:rsidRPr="00D301A1">
        <w:rPr>
          <w:rFonts w:ascii="Arial" w:hAnsi="Arial" w:cs="Arial"/>
          <w:color w:val="000000" w:themeColor="text1"/>
          <w:sz w:val="24"/>
          <w:szCs w:val="24"/>
          <w:shd w:val="clear" w:color="auto" w:fill="FFFFFF"/>
        </w:rPr>
        <w:t>Meló</w:t>
      </w:r>
      <w:proofErr w:type="spellEnd"/>
      <w:r w:rsidRPr="00D301A1">
        <w:rPr>
          <w:rFonts w:ascii="Arial" w:hAnsi="Arial" w:cs="Arial"/>
          <w:color w:val="000000" w:themeColor="text1"/>
          <w:sz w:val="24"/>
          <w:szCs w:val="24"/>
          <w:shd w:val="clear" w:color="auto" w:fill="FFFFFF"/>
        </w:rPr>
        <w:t xml:space="preserve"> e Lim</w:t>
      </w:r>
      <w:r w:rsidR="004515D4">
        <w:rPr>
          <w:rFonts w:ascii="Arial" w:hAnsi="Arial" w:cs="Arial"/>
          <w:color w:val="000000" w:themeColor="text1"/>
          <w:sz w:val="24"/>
          <w:szCs w:val="24"/>
          <w:shd w:val="clear" w:color="auto" w:fill="FFFFFF"/>
        </w:rPr>
        <w:t>a</w:t>
      </w:r>
      <w:r w:rsidRPr="00D301A1">
        <w:rPr>
          <w:rFonts w:ascii="Arial" w:hAnsi="Arial" w:cs="Arial"/>
          <w:color w:val="000000" w:themeColor="text1"/>
          <w:sz w:val="24"/>
          <w:szCs w:val="24"/>
          <w:shd w:val="clear" w:color="auto" w:fill="FFFFFF"/>
        </w:rPr>
        <w:t xml:space="preserve"> (2005), a estrutura química das antocianinas é um fator que contribuiu para a sua maior estabilidade. </w:t>
      </w:r>
    </w:p>
    <w:p w:rsidR="006D3FF4" w:rsidRDefault="00200711" w:rsidP="006D3FF4">
      <w:pPr>
        <w:autoSpaceDE w:val="0"/>
        <w:autoSpaceDN w:val="0"/>
        <w:adjustRightInd w:val="0"/>
        <w:spacing w:after="0" w:line="360" w:lineRule="auto"/>
        <w:ind w:firstLine="708"/>
        <w:rPr>
          <w:rFonts w:ascii="Arial" w:hAnsi="Arial" w:cs="Arial"/>
          <w:color w:val="000000" w:themeColor="text1"/>
          <w:sz w:val="24"/>
          <w:szCs w:val="24"/>
          <w:shd w:val="clear" w:color="auto" w:fill="FFFFFF"/>
        </w:rPr>
      </w:pPr>
      <w:proofErr w:type="gramStart"/>
      <w:r w:rsidRPr="00D301A1">
        <w:rPr>
          <w:rFonts w:ascii="Arial" w:hAnsi="Arial" w:cs="Arial"/>
          <w:color w:val="000000" w:themeColor="text1"/>
          <w:sz w:val="24"/>
          <w:szCs w:val="24"/>
          <w:shd w:val="clear" w:color="auto" w:fill="FFFFFF"/>
        </w:rPr>
        <w:t xml:space="preserve">A presença de açúcares, de açúcares </w:t>
      </w:r>
      <w:proofErr w:type="spellStart"/>
      <w:r w:rsidRPr="00D301A1">
        <w:rPr>
          <w:rFonts w:ascii="Arial" w:hAnsi="Arial" w:cs="Arial"/>
          <w:color w:val="000000" w:themeColor="text1"/>
          <w:sz w:val="24"/>
          <w:szCs w:val="24"/>
          <w:shd w:val="clear" w:color="auto" w:fill="FFFFFF"/>
        </w:rPr>
        <w:t>acilados</w:t>
      </w:r>
      <w:proofErr w:type="spellEnd"/>
      <w:r w:rsidRPr="00D301A1">
        <w:rPr>
          <w:rFonts w:ascii="Arial" w:hAnsi="Arial" w:cs="Arial"/>
          <w:color w:val="000000" w:themeColor="text1"/>
          <w:sz w:val="24"/>
          <w:szCs w:val="24"/>
          <w:shd w:val="clear" w:color="auto" w:fill="FFFFFF"/>
        </w:rPr>
        <w:t xml:space="preserve">, de grupos </w:t>
      </w:r>
      <w:proofErr w:type="spellStart"/>
      <w:r w:rsidRPr="00D301A1">
        <w:rPr>
          <w:rFonts w:ascii="Arial" w:hAnsi="Arial" w:cs="Arial"/>
          <w:color w:val="000000" w:themeColor="text1"/>
          <w:sz w:val="24"/>
          <w:szCs w:val="24"/>
          <w:shd w:val="clear" w:color="auto" w:fill="FFFFFF"/>
        </w:rPr>
        <w:t>metoxil</w:t>
      </w:r>
      <w:proofErr w:type="spellEnd"/>
      <w:r w:rsidRPr="00D301A1">
        <w:rPr>
          <w:rFonts w:ascii="Arial" w:hAnsi="Arial" w:cs="Arial"/>
          <w:color w:val="000000" w:themeColor="text1"/>
          <w:sz w:val="24"/>
          <w:szCs w:val="24"/>
          <w:shd w:val="clear" w:color="auto" w:fill="FFFFFF"/>
        </w:rPr>
        <w:t xml:space="preserve"> e </w:t>
      </w:r>
      <w:proofErr w:type="spellStart"/>
      <w:r w:rsidRPr="00D301A1">
        <w:rPr>
          <w:rFonts w:ascii="Arial" w:hAnsi="Arial" w:cs="Arial"/>
          <w:color w:val="000000" w:themeColor="text1"/>
          <w:sz w:val="24"/>
          <w:szCs w:val="24"/>
          <w:shd w:val="clear" w:color="auto" w:fill="FFFFFF"/>
        </w:rPr>
        <w:t>hidroxil</w:t>
      </w:r>
      <w:proofErr w:type="spellEnd"/>
      <w:r w:rsidRPr="00D301A1">
        <w:rPr>
          <w:rFonts w:ascii="Arial" w:hAnsi="Arial" w:cs="Arial"/>
          <w:color w:val="000000" w:themeColor="text1"/>
          <w:sz w:val="24"/>
          <w:szCs w:val="24"/>
          <w:shd w:val="clear" w:color="auto" w:fill="FFFFFF"/>
        </w:rPr>
        <w:t xml:space="preserve"> têm</w:t>
      </w:r>
      <w:proofErr w:type="gramEnd"/>
      <w:r w:rsidRPr="00D301A1">
        <w:rPr>
          <w:rFonts w:ascii="Arial" w:hAnsi="Arial" w:cs="Arial"/>
          <w:color w:val="000000" w:themeColor="text1"/>
          <w:sz w:val="24"/>
          <w:szCs w:val="24"/>
          <w:shd w:val="clear" w:color="auto" w:fill="FFFFFF"/>
        </w:rPr>
        <w:t xml:space="preserve"> efeito marcante na cor e na reatividade das antocianinas (MAZZA; </w:t>
      </w:r>
      <w:r w:rsidRPr="00A5080F">
        <w:rPr>
          <w:rFonts w:ascii="Arial" w:hAnsi="Arial" w:cs="Arial"/>
          <w:color w:val="000000" w:themeColor="text1"/>
          <w:sz w:val="24"/>
          <w:szCs w:val="24"/>
          <w:shd w:val="clear" w:color="auto" w:fill="FFFFFF"/>
        </w:rPr>
        <w:t>BROUILLARD, 1987). Segundo FRANCIS (1989), aquelas que apresentam maior número de hidroxilas são menos estáveis do que as que possuem m</w:t>
      </w:r>
      <w:r w:rsidRPr="00D301A1">
        <w:rPr>
          <w:rFonts w:ascii="Arial" w:hAnsi="Arial" w:cs="Arial"/>
          <w:color w:val="000000" w:themeColor="text1"/>
          <w:sz w:val="24"/>
          <w:szCs w:val="24"/>
          <w:shd w:val="clear" w:color="auto" w:fill="FFFFFF"/>
        </w:rPr>
        <w:t xml:space="preserve">aior número de </w:t>
      </w:r>
      <w:proofErr w:type="spellStart"/>
      <w:r w:rsidRPr="00D301A1">
        <w:rPr>
          <w:rFonts w:ascii="Arial" w:hAnsi="Arial" w:cs="Arial"/>
          <w:color w:val="000000" w:themeColor="text1"/>
          <w:sz w:val="24"/>
          <w:szCs w:val="24"/>
          <w:shd w:val="clear" w:color="auto" w:fill="FFFFFF"/>
        </w:rPr>
        <w:t>metoxilas</w:t>
      </w:r>
      <w:proofErr w:type="spellEnd"/>
      <w:r w:rsidRPr="00D301A1">
        <w:rPr>
          <w:rFonts w:ascii="Arial" w:hAnsi="Arial" w:cs="Arial"/>
          <w:color w:val="000000" w:themeColor="text1"/>
          <w:sz w:val="24"/>
          <w:szCs w:val="24"/>
          <w:shd w:val="clear" w:color="auto" w:fill="FFFFFF"/>
        </w:rPr>
        <w:t xml:space="preserve">. O grau de </w:t>
      </w:r>
      <w:proofErr w:type="spellStart"/>
      <w:r w:rsidRPr="00D301A1">
        <w:rPr>
          <w:rFonts w:ascii="Arial" w:hAnsi="Arial" w:cs="Arial"/>
          <w:color w:val="000000" w:themeColor="text1"/>
          <w:sz w:val="24"/>
          <w:szCs w:val="24"/>
          <w:shd w:val="clear" w:color="auto" w:fill="FFFFFF"/>
        </w:rPr>
        <w:t>glicosilação</w:t>
      </w:r>
      <w:proofErr w:type="spellEnd"/>
      <w:r w:rsidRPr="00D301A1">
        <w:rPr>
          <w:rFonts w:ascii="Arial" w:hAnsi="Arial" w:cs="Arial"/>
          <w:color w:val="000000" w:themeColor="text1"/>
          <w:sz w:val="24"/>
          <w:szCs w:val="24"/>
          <w:shd w:val="clear" w:color="auto" w:fill="FFFFFF"/>
        </w:rPr>
        <w:t xml:space="preserve"> é outra característica estrutural que favorece a estabilidade dessas moléculas, sendo as </w:t>
      </w:r>
      <w:proofErr w:type="spellStart"/>
      <w:r w:rsidRPr="00D301A1">
        <w:rPr>
          <w:rFonts w:ascii="Arial" w:hAnsi="Arial" w:cs="Arial"/>
          <w:color w:val="000000" w:themeColor="text1"/>
          <w:sz w:val="24"/>
          <w:szCs w:val="24"/>
          <w:shd w:val="clear" w:color="auto" w:fill="FFFFFF"/>
        </w:rPr>
        <w:t>diglicosiladas</w:t>
      </w:r>
      <w:proofErr w:type="spellEnd"/>
      <w:r w:rsidRPr="00D301A1">
        <w:rPr>
          <w:rFonts w:ascii="Arial" w:hAnsi="Arial" w:cs="Arial"/>
          <w:color w:val="000000" w:themeColor="text1"/>
          <w:sz w:val="24"/>
          <w:szCs w:val="24"/>
          <w:shd w:val="clear" w:color="auto" w:fill="FFFFFF"/>
        </w:rPr>
        <w:t xml:space="preserve"> mais estáveis do que as </w:t>
      </w:r>
      <w:proofErr w:type="spellStart"/>
      <w:r w:rsidRPr="00D301A1">
        <w:rPr>
          <w:rFonts w:ascii="Arial" w:hAnsi="Arial" w:cs="Arial"/>
          <w:color w:val="000000" w:themeColor="text1"/>
          <w:sz w:val="24"/>
          <w:szCs w:val="24"/>
          <w:shd w:val="clear" w:color="auto" w:fill="FFFFFF"/>
        </w:rPr>
        <w:t>monoglicosiladas</w:t>
      </w:r>
      <w:proofErr w:type="spellEnd"/>
      <w:r w:rsidRPr="00D301A1">
        <w:rPr>
          <w:rFonts w:ascii="Arial" w:hAnsi="Arial" w:cs="Arial"/>
          <w:color w:val="000000" w:themeColor="text1"/>
          <w:sz w:val="24"/>
          <w:szCs w:val="24"/>
          <w:shd w:val="clear" w:color="auto" w:fill="FFFFFF"/>
        </w:rPr>
        <w:t xml:space="preserve">. </w:t>
      </w:r>
    </w:p>
    <w:p w:rsidR="00200711" w:rsidRPr="006D3FF4" w:rsidRDefault="00200711" w:rsidP="006D3FF4">
      <w:pPr>
        <w:autoSpaceDE w:val="0"/>
        <w:autoSpaceDN w:val="0"/>
        <w:adjustRightInd w:val="0"/>
        <w:spacing w:after="0" w:line="360" w:lineRule="auto"/>
        <w:ind w:firstLine="708"/>
        <w:rPr>
          <w:rFonts w:ascii="Arial" w:hAnsi="Arial" w:cs="Arial"/>
          <w:color w:val="000000" w:themeColor="text1"/>
          <w:sz w:val="24"/>
          <w:szCs w:val="24"/>
          <w:shd w:val="clear" w:color="auto" w:fill="FFFFFF"/>
        </w:rPr>
      </w:pPr>
      <w:r w:rsidRPr="00D301A1">
        <w:rPr>
          <w:rFonts w:ascii="Arial" w:hAnsi="Arial" w:cs="Arial"/>
          <w:color w:val="000000" w:themeColor="text1"/>
          <w:sz w:val="24"/>
          <w:szCs w:val="24"/>
          <w:shd w:val="clear" w:color="auto" w:fill="FFFFFF"/>
        </w:rPr>
        <w:t xml:space="preserve">As antocianinas </w:t>
      </w:r>
      <w:proofErr w:type="spellStart"/>
      <w:r w:rsidRPr="00D301A1">
        <w:rPr>
          <w:rFonts w:ascii="Arial" w:hAnsi="Arial" w:cs="Arial"/>
          <w:color w:val="000000" w:themeColor="text1"/>
          <w:sz w:val="24"/>
          <w:szCs w:val="24"/>
          <w:shd w:val="clear" w:color="auto" w:fill="FFFFFF"/>
        </w:rPr>
        <w:t>aciladas</w:t>
      </w:r>
      <w:proofErr w:type="spellEnd"/>
      <w:r w:rsidRPr="00D301A1">
        <w:rPr>
          <w:rFonts w:ascii="Arial" w:hAnsi="Arial" w:cs="Arial"/>
          <w:color w:val="000000" w:themeColor="text1"/>
          <w:sz w:val="24"/>
          <w:szCs w:val="24"/>
          <w:shd w:val="clear" w:color="auto" w:fill="FFFFFF"/>
        </w:rPr>
        <w:t xml:space="preserve"> retêm melhor a cor, mesmo em </w:t>
      </w:r>
      <w:proofErr w:type="gramStart"/>
      <w:r w:rsidRPr="00D301A1">
        <w:rPr>
          <w:rFonts w:ascii="Arial" w:hAnsi="Arial" w:cs="Arial"/>
          <w:color w:val="000000" w:themeColor="text1"/>
          <w:sz w:val="24"/>
          <w:szCs w:val="24"/>
          <w:shd w:val="clear" w:color="auto" w:fill="FFFFFF"/>
        </w:rPr>
        <w:t>pH</w:t>
      </w:r>
      <w:proofErr w:type="gramEnd"/>
      <w:r w:rsidRPr="00D301A1">
        <w:rPr>
          <w:rFonts w:ascii="Arial" w:hAnsi="Arial" w:cs="Arial"/>
          <w:color w:val="000000" w:themeColor="text1"/>
          <w:sz w:val="24"/>
          <w:szCs w:val="24"/>
          <w:shd w:val="clear" w:color="auto" w:fill="FFFFFF"/>
        </w:rPr>
        <w:t xml:space="preserve"> alcalino ou sob ação de outros fatores como aquecimento, luz e SO</w:t>
      </w:r>
      <w:r w:rsidRPr="00D301A1">
        <w:rPr>
          <w:rFonts w:ascii="Arial" w:hAnsi="Arial" w:cs="Arial"/>
          <w:color w:val="000000" w:themeColor="text1"/>
          <w:sz w:val="24"/>
          <w:szCs w:val="24"/>
          <w:shd w:val="clear" w:color="auto" w:fill="FFFFFF"/>
          <w:vertAlign w:val="subscript"/>
        </w:rPr>
        <w:t>2</w:t>
      </w:r>
      <w:r w:rsidRPr="00D301A1">
        <w:rPr>
          <w:rStyle w:val="apple-converted-space"/>
          <w:rFonts w:ascii="Arial" w:hAnsi="Arial" w:cs="Arial"/>
          <w:color w:val="000000" w:themeColor="text1"/>
          <w:sz w:val="24"/>
          <w:szCs w:val="24"/>
          <w:shd w:val="clear" w:color="auto" w:fill="FFFFFF"/>
          <w:vertAlign w:val="subscript"/>
        </w:rPr>
        <w:t> </w:t>
      </w:r>
      <w:r w:rsidRPr="00D301A1">
        <w:rPr>
          <w:rFonts w:ascii="Arial" w:hAnsi="Arial" w:cs="Arial"/>
          <w:color w:val="000000" w:themeColor="text1"/>
          <w:sz w:val="24"/>
          <w:szCs w:val="24"/>
          <w:shd w:val="clear" w:color="auto" w:fill="FFFFFF"/>
        </w:rPr>
        <w:t xml:space="preserve"> (</w:t>
      </w:r>
      <w:r w:rsidRPr="00A5080F">
        <w:rPr>
          <w:rFonts w:ascii="Arial" w:hAnsi="Arial" w:cs="Arial"/>
          <w:color w:val="000000"/>
          <w:sz w:val="24"/>
          <w:szCs w:val="24"/>
          <w:shd w:val="clear" w:color="auto" w:fill="FFFFFF"/>
        </w:rPr>
        <w:t>DELGADO-VARGAS; JIMÉNEZ; PAREDES-LÓPEZ, 2000; FRANCIS, 1989; JACKMAN et al.,1987</w:t>
      </w:r>
      <w:r w:rsidRPr="00A5080F">
        <w:rPr>
          <w:rFonts w:ascii="Arial" w:hAnsi="Arial" w:cs="Arial"/>
          <w:color w:val="000000" w:themeColor="text1"/>
          <w:sz w:val="24"/>
          <w:szCs w:val="24"/>
          <w:shd w:val="clear" w:color="auto" w:fill="FFFFFF"/>
        </w:rPr>
        <w:t xml:space="preserve">). INAMI </w:t>
      </w:r>
      <w:proofErr w:type="gramStart"/>
      <w:r w:rsidRPr="00A5080F">
        <w:rPr>
          <w:rFonts w:ascii="Arial" w:hAnsi="Arial" w:cs="Arial"/>
          <w:color w:val="000000" w:themeColor="text1"/>
          <w:sz w:val="24"/>
          <w:szCs w:val="24"/>
          <w:shd w:val="clear" w:color="auto" w:fill="FFFFFF"/>
        </w:rPr>
        <w:t>et</w:t>
      </w:r>
      <w:proofErr w:type="gramEnd"/>
      <w:r w:rsidRPr="00A5080F">
        <w:rPr>
          <w:rFonts w:ascii="Arial" w:hAnsi="Arial" w:cs="Arial"/>
          <w:color w:val="000000" w:themeColor="text1"/>
          <w:sz w:val="24"/>
          <w:szCs w:val="24"/>
          <w:shd w:val="clear" w:color="auto" w:fill="FFFFFF"/>
        </w:rPr>
        <w:t xml:space="preserve"> al. (1996) constataram que antocianinas </w:t>
      </w:r>
      <w:proofErr w:type="spellStart"/>
      <w:r w:rsidRPr="00A5080F">
        <w:rPr>
          <w:rFonts w:ascii="Arial" w:hAnsi="Arial" w:cs="Arial"/>
          <w:color w:val="000000" w:themeColor="text1"/>
          <w:sz w:val="24"/>
          <w:szCs w:val="24"/>
          <w:shd w:val="clear" w:color="auto" w:fill="FFFFFF"/>
        </w:rPr>
        <w:t>aciladas</w:t>
      </w:r>
      <w:proofErr w:type="spellEnd"/>
      <w:r w:rsidRPr="00A5080F">
        <w:rPr>
          <w:rFonts w:ascii="Arial" w:hAnsi="Arial" w:cs="Arial"/>
          <w:color w:val="000000" w:themeColor="text1"/>
          <w:sz w:val="24"/>
          <w:szCs w:val="24"/>
          <w:shd w:val="clear" w:color="auto" w:fill="FFFFFF"/>
        </w:rPr>
        <w:t>, em sistema modelo (bebida), apresentaram uma esta</w:t>
      </w:r>
      <w:r w:rsidRPr="00D301A1">
        <w:rPr>
          <w:rFonts w:ascii="Arial" w:hAnsi="Arial" w:cs="Arial"/>
          <w:color w:val="000000" w:themeColor="text1"/>
          <w:sz w:val="24"/>
          <w:szCs w:val="24"/>
          <w:shd w:val="clear" w:color="auto" w:fill="FFFFFF"/>
        </w:rPr>
        <w:t xml:space="preserve">bilidade ao calor e luz maior. Possivelmente, as antocianinas encontradas na carnaúba encontram-se </w:t>
      </w:r>
      <w:proofErr w:type="spellStart"/>
      <w:r w:rsidRPr="00D301A1">
        <w:rPr>
          <w:rFonts w:ascii="Arial" w:hAnsi="Arial" w:cs="Arial"/>
          <w:color w:val="000000" w:themeColor="text1"/>
          <w:sz w:val="24"/>
          <w:szCs w:val="24"/>
          <w:shd w:val="clear" w:color="auto" w:fill="FFFFFF"/>
        </w:rPr>
        <w:t>aciladas</w:t>
      </w:r>
      <w:proofErr w:type="spellEnd"/>
      <w:r w:rsidRPr="00D301A1">
        <w:rPr>
          <w:rFonts w:ascii="Arial" w:hAnsi="Arial" w:cs="Arial"/>
          <w:color w:val="000000" w:themeColor="text1"/>
          <w:sz w:val="24"/>
          <w:szCs w:val="24"/>
          <w:shd w:val="clear" w:color="auto" w:fill="FFFFFF"/>
        </w:rPr>
        <w:t xml:space="preserve"> e apresentam grupos </w:t>
      </w:r>
      <w:proofErr w:type="spellStart"/>
      <w:r w:rsidRPr="00D301A1">
        <w:rPr>
          <w:rFonts w:ascii="Arial" w:hAnsi="Arial" w:cs="Arial"/>
          <w:color w:val="000000" w:themeColor="text1"/>
          <w:sz w:val="24"/>
          <w:szCs w:val="24"/>
          <w:shd w:val="clear" w:color="auto" w:fill="FFFFFF"/>
        </w:rPr>
        <w:t>metoxil</w:t>
      </w:r>
      <w:proofErr w:type="spellEnd"/>
      <w:r w:rsidRPr="00D301A1">
        <w:rPr>
          <w:rFonts w:ascii="Arial" w:hAnsi="Arial" w:cs="Arial"/>
          <w:color w:val="000000" w:themeColor="text1"/>
          <w:sz w:val="24"/>
          <w:szCs w:val="24"/>
          <w:shd w:val="clear" w:color="auto" w:fill="FFFFFF"/>
        </w:rPr>
        <w:t xml:space="preserve"> em suas moléculas, o que pode ter contribuído para menores perdas apesar dos processamentos aplicados, fato que pode ser estudado posteriormente através da identificação de antocianinas na carnaúba. </w:t>
      </w:r>
    </w:p>
    <w:p w:rsidR="00200711" w:rsidRPr="00C54362" w:rsidRDefault="00200711" w:rsidP="00C54362">
      <w:pPr>
        <w:pStyle w:val="PargrafodaLista"/>
        <w:spacing w:line="360" w:lineRule="auto"/>
        <w:ind w:left="0" w:firstLine="708"/>
        <w:jc w:val="both"/>
        <w:rPr>
          <w:rFonts w:ascii="Arial" w:hAnsi="Arial" w:cs="Arial"/>
          <w:sz w:val="24"/>
          <w:szCs w:val="24"/>
        </w:rPr>
      </w:pPr>
      <w:r w:rsidRPr="00744915">
        <w:rPr>
          <w:rFonts w:ascii="Arial" w:hAnsi="Arial" w:cs="Arial"/>
          <w:sz w:val="24"/>
          <w:szCs w:val="24"/>
        </w:rPr>
        <w:t xml:space="preserve">Existe outro fator que pode </w:t>
      </w:r>
      <w:r>
        <w:rPr>
          <w:rFonts w:ascii="Arial" w:hAnsi="Arial" w:cs="Arial"/>
          <w:sz w:val="24"/>
          <w:szCs w:val="24"/>
        </w:rPr>
        <w:t>influenciar na degradação das antocianinas, e está</w:t>
      </w:r>
      <w:r w:rsidRPr="00744915">
        <w:rPr>
          <w:rFonts w:ascii="Arial" w:hAnsi="Arial" w:cs="Arial"/>
          <w:sz w:val="24"/>
          <w:szCs w:val="24"/>
        </w:rPr>
        <w:t xml:space="preserve"> relacionado à redução nos teores de ácido ascórbico. De acordo com </w:t>
      </w:r>
      <w:proofErr w:type="spellStart"/>
      <w:r w:rsidRPr="00744915">
        <w:rPr>
          <w:rFonts w:ascii="Arial" w:hAnsi="Arial" w:cs="Arial"/>
          <w:sz w:val="24"/>
          <w:szCs w:val="24"/>
        </w:rPr>
        <w:t>Rosso</w:t>
      </w:r>
      <w:proofErr w:type="spellEnd"/>
      <w:r w:rsidRPr="00744915">
        <w:rPr>
          <w:rFonts w:ascii="Arial" w:hAnsi="Arial" w:cs="Arial"/>
          <w:sz w:val="24"/>
          <w:szCs w:val="24"/>
        </w:rPr>
        <w:t xml:space="preserve"> e Mercadante (2007), o ácido ascórbico pode </w:t>
      </w:r>
      <w:r>
        <w:rPr>
          <w:rFonts w:ascii="Arial" w:hAnsi="Arial" w:cs="Arial"/>
          <w:sz w:val="24"/>
          <w:szCs w:val="24"/>
        </w:rPr>
        <w:t>se condensar</w:t>
      </w:r>
      <w:r w:rsidRPr="00744915">
        <w:rPr>
          <w:rFonts w:ascii="Arial" w:hAnsi="Arial" w:cs="Arial"/>
          <w:sz w:val="24"/>
          <w:szCs w:val="24"/>
        </w:rPr>
        <w:t xml:space="preserve"> com as antocianinas causando a degradação de ambos. O efeito deletério do ácido ascórbico presente naturalmente em frutos ou adicionados em outros tipos de processamento, é muito maior que qualquer outro fator, assim como a presença de luz e oxigênio para a degradação das antocianinas. </w:t>
      </w:r>
      <w:r w:rsidR="00BB002A">
        <w:rPr>
          <w:rFonts w:ascii="Arial" w:hAnsi="Arial" w:cs="Arial"/>
          <w:sz w:val="24"/>
          <w:szCs w:val="24"/>
        </w:rPr>
        <w:t>Maiores perdas no teor de antocianinas não foram observadas no presente estudo provavelmente porque o teor de vitamina C na polpa de carnaúba não foi elevado, de modo que as possíveis perdas de antocianinas pela sua condensação</w:t>
      </w:r>
      <w:proofErr w:type="gramStart"/>
      <w:r w:rsidR="00BB002A">
        <w:rPr>
          <w:rFonts w:ascii="Arial" w:hAnsi="Arial" w:cs="Arial"/>
          <w:sz w:val="24"/>
          <w:szCs w:val="24"/>
        </w:rPr>
        <w:t xml:space="preserve">  </w:t>
      </w:r>
      <w:proofErr w:type="gramEnd"/>
      <w:r w:rsidR="00BB002A">
        <w:rPr>
          <w:rFonts w:ascii="Arial" w:hAnsi="Arial" w:cs="Arial"/>
          <w:sz w:val="24"/>
          <w:szCs w:val="24"/>
        </w:rPr>
        <w:t>com o ácido ascórbico tenderiam a se reduzir.</w:t>
      </w:r>
    </w:p>
    <w:p w:rsidR="00BB002A" w:rsidRDefault="00BB002A" w:rsidP="00200711">
      <w:pPr>
        <w:rPr>
          <w:rFonts w:ascii="Arial" w:hAnsi="Arial" w:cs="Arial"/>
          <w:b/>
          <w:sz w:val="24"/>
          <w:szCs w:val="24"/>
        </w:rPr>
      </w:pPr>
    </w:p>
    <w:p w:rsidR="00200711" w:rsidRPr="00DD3BBE" w:rsidRDefault="00200711" w:rsidP="00200711">
      <w:pPr>
        <w:rPr>
          <w:rFonts w:ascii="Arial" w:hAnsi="Arial" w:cs="Arial"/>
          <w:b/>
          <w:sz w:val="24"/>
          <w:szCs w:val="24"/>
        </w:rPr>
      </w:pPr>
      <w:proofErr w:type="gramStart"/>
      <w:r w:rsidRPr="00DD3BBE">
        <w:rPr>
          <w:rFonts w:ascii="Arial" w:hAnsi="Arial" w:cs="Arial"/>
          <w:b/>
          <w:sz w:val="24"/>
          <w:szCs w:val="24"/>
        </w:rPr>
        <w:t>5.6 Atividade</w:t>
      </w:r>
      <w:proofErr w:type="gramEnd"/>
      <w:r w:rsidRPr="00DD3BBE">
        <w:rPr>
          <w:rFonts w:ascii="Arial" w:hAnsi="Arial" w:cs="Arial"/>
          <w:b/>
          <w:sz w:val="24"/>
          <w:szCs w:val="24"/>
        </w:rPr>
        <w:t xml:space="preserve"> Antioxidante</w:t>
      </w:r>
    </w:p>
    <w:p w:rsidR="00200711" w:rsidRPr="009D6FE0" w:rsidRDefault="00200711" w:rsidP="00200711">
      <w:pPr>
        <w:pStyle w:val="NormalWeb"/>
        <w:shd w:val="clear" w:color="auto" w:fill="FFFFFF"/>
        <w:spacing w:line="360" w:lineRule="auto"/>
        <w:ind w:firstLine="708"/>
        <w:jc w:val="both"/>
        <w:rPr>
          <w:rFonts w:ascii="Arial" w:hAnsi="Arial" w:cs="Arial"/>
          <w:color w:val="000000"/>
        </w:rPr>
      </w:pPr>
      <w:r w:rsidRPr="009D6FE0">
        <w:rPr>
          <w:rFonts w:ascii="Arial" w:hAnsi="Arial" w:cs="Arial"/>
          <w:color w:val="000000"/>
        </w:rPr>
        <w:t>Na</w:t>
      </w:r>
      <w:r w:rsidRPr="009D6FE0">
        <w:rPr>
          <w:rStyle w:val="apple-converted-space"/>
          <w:rFonts w:ascii="Arial" w:hAnsi="Arial" w:cs="Arial"/>
          <w:color w:val="000000"/>
        </w:rPr>
        <w:t> </w:t>
      </w:r>
      <w:r>
        <w:rPr>
          <w:rFonts w:ascii="Arial" w:hAnsi="Arial" w:cs="Arial"/>
          <w:color w:val="000000"/>
        </w:rPr>
        <w:t>Tabela 11</w:t>
      </w:r>
      <w:r w:rsidRPr="009D6FE0">
        <w:rPr>
          <w:rFonts w:ascii="Arial" w:hAnsi="Arial" w:cs="Arial"/>
          <w:color w:val="000000"/>
        </w:rPr>
        <w:t xml:space="preserve"> podem ser observados os resultados </w:t>
      </w:r>
      <w:r>
        <w:rPr>
          <w:rFonts w:ascii="Arial" w:hAnsi="Arial" w:cs="Arial"/>
          <w:color w:val="000000"/>
        </w:rPr>
        <w:t>da análise da atividade antioxidante</w:t>
      </w:r>
      <w:r w:rsidRPr="009D6FE0">
        <w:rPr>
          <w:rFonts w:ascii="Arial" w:hAnsi="Arial" w:cs="Arial"/>
          <w:color w:val="000000"/>
        </w:rPr>
        <w:t xml:space="preserve"> na polpa de carnaúba </w:t>
      </w:r>
      <w:r w:rsidRPr="009D6FE0">
        <w:rPr>
          <w:rFonts w:ascii="Arial" w:hAnsi="Arial" w:cs="Arial"/>
          <w:i/>
          <w:color w:val="000000"/>
        </w:rPr>
        <w:t>in natura</w:t>
      </w:r>
      <w:r w:rsidRPr="009D6FE0">
        <w:rPr>
          <w:rFonts w:ascii="Arial" w:hAnsi="Arial" w:cs="Arial"/>
        </w:rPr>
        <w:t xml:space="preserve">, </w:t>
      </w:r>
      <w:r>
        <w:rPr>
          <w:rFonts w:ascii="Arial" w:hAnsi="Arial" w:cs="Arial"/>
        </w:rPr>
        <w:t xml:space="preserve">liofilizada e </w:t>
      </w:r>
      <w:r w:rsidRPr="009D6FE0">
        <w:rPr>
          <w:rFonts w:ascii="Arial" w:hAnsi="Arial" w:cs="Arial"/>
        </w:rPr>
        <w:t>congelada pelo</w:t>
      </w:r>
      <w:r>
        <w:rPr>
          <w:rFonts w:ascii="Arial" w:hAnsi="Arial" w:cs="Arial"/>
        </w:rPr>
        <w:t>s</w:t>
      </w:r>
      <w:r w:rsidRPr="009D6FE0">
        <w:rPr>
          <w:rFonts w:ascii="Arial" w:hAnsi="Arial" w:cs="Arial"/>
        </w:rPr>
        <w:t xml:space="preserve"> método</w:t>
      </w:r>
      <w:r>
        <w:rPr>
          <w:rFonts w:ascii="Arial" w:hAnsi="Arial" w:cs="Arial"/>
        </w:rPr>
        <w:t>s</w:t>
      </w:r>
      <w:r w:rsidRPr="009D6FE0">
        <w:rPr>
          <w:rFonts w:ascii="Arial" w:hAnsi="Arial" w:cs="Arial"/>
        </w:rPr>
        <w:t xml:space="preserve"> lento e rápido</w:t>
      </w:r>
      <w:r w:rsidRPr="009D6FE0">
        <w:rPr>
          <w:rFonts w:ascii="Arial" w:hAnsi="Arial" w:cs="Arial"/>
          <w:color w:val="000000"/>
        </w:rPr>
        <w:t>.</w:t>
      </w:r>
    </w:p>
    <w:p w:rsidR="00200711" w:rsidRPr="00051436" w:rsidRDefault="00200711" w:rsidP="00200711">
      <w:pPr>
        <w:tabs>
          <w:tab w:val="left" w:pos="9072"/>
        </w:tabs>
        <w:spacing w:after="0"/>
        <w:rPr>
          <w:rFonts w:ascii="Arial" w:hAnsi="Arial" w:cs="Arial"/>
        </w:rPr>
      </w:pPr>
      <w:r w:rsidRPr="00051436">
        <w:rPr>
          <w:rFonts w:ascii="Arial" w:hAnsi="Arial" w:cs="Arial"/>
          <w:b/>
        </w:rPr>
        <w:t>Tabela 11</w:t>
      </w:r>
      <w:r w:rsidRPr="00051436">
        <w:rPr>
          <w:rFonts w:ascii="Arial" w:hAnsi="Arial" w:cs="Arial"/>
        </w:rPr>
        <w:t xml:space="preserve"> – Atividade antioxidante segundo o método DPPH da polpa de carnaúba submetida a diferentes tipos de processamento.</w:t>
      </w:r>
    </w:p>
    <w:tbl>
      <w:tblPr>
        <w:tblStyle w:val="SombreamentoClaro"/>
        <w:tblW w:w="0" w:type="auto"/>
        <w:tblLook w:val="04A0" w:firstRow="1" w:lastRow="0" w:firstColumn="1" w:lastColumn="0" w:noHBand="0" w:noVBand="1"/>
      </w:tblPr>
      <w:tblGrid>
        <w:gridCol w:w="3544"/>
        <w:gridCol w:w="5528"/>
      </w:tblGrid>
      <w:tr w:rsidR="00200711" w:rsidTr="00200711">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tcBorders>
              <w:top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5528" w:type="dxa"/>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DPPH (</w:t>
            </w:r>
            <w:proofErr w:type="spellStart"/>
            <w:r w:rsidRPr="002F051F">
              <w:rPr>
                <w:rFonts w:ascii="Arial" w:hAnsi="Arial" w:cs="Arial"/>
                <w:color w:val="000000" w:themeColor="text1"/>
                <w:sz w:val="24"/>
                <w:szCs w:val="24"/>
              </w:rPr>
              <w:t>μmol</w:t>
            </w:r>
            <w:proofErr w:type="spellEnd"/>
            <w:r w:rsidRPr="002F051F">
              <w:rPr>
                <w:rFonts w:ascii="Arial" w:hAnsi="Arial" w:cs="Arial"/>
                <w:color w:val="000000" w:themeColor="text1"/>
                <w:sz w:val="24"/>
                <w:szCs w:val="24"/>
              </w:rPr>
              <w:t xml:space="preserve"> TEAC/100g)</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spacing w:before="240"/>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Polpa</w:t>
            </w:r>
            <w:proofErr w:type="spellEnd"/>
            <w:r w:rsidRPr="002F051F">
              <w:rPr>
                <w:rFonts w:ascii="Arial" w:hAnsi="Arial" w:cs="Arial"/>
                <w:color w:val="000000" w:themeColor="text1"/>
                <w:sz w:val="24"/>
                <w:szCs w:val="24"/>
                <w:lang w:val="en-US"/>
              </w:rPr>
              <w:t xml:space="preserve"> </w:t>
            </w:r>
            <w:r w:rsidRPr="002F051F">
              <w:rPr>
                <w:rFonts w:ascii="Arial" w:hAnsi="Arial" w:cs="Arial"/>
                <w:i/>
                <w:color w:val="000000" w:themeColor="text1"/>
                <w:sz w:val="24"/>
                <w:szCs w:val="24"/>
                <w:lang w:val="en-US"/>
              </w:rPr>
              <w:t xml:space="preserve">in </w:t>
            </w:r>
            <w:proofErr w:type="spellStart"/>
            <w:r w:rsidRPr="002F051F">
              <w:rPr>
                <w:rFonts w:ascii="Arial" w:hAnsi="Arial" w:cs="Arial"/>
                <w:i/>
                <w:color w:val="000000" w:themeColor="text1"/>
                <w:sz w:val="24"/>
                <w:szCs w:val="24"/>
                <w:lang w:val="en-US"/>
              </w:rPr>
              <w:t>natura</w:t>
            </w:r>
            <w:proofErr w:type="spellEnd"/>
          </w:p>
        </w:tc>
        <w:tc>
          <w:tcPr>
            <w:tcW w:w="5528" w:type="dxa"/>
            <w:shd w:val="clear" w:color="auto" w:fill="FFFFFF" w:themeFill="background1"/>
          </w:tcPr>
          <w:p w:rsidR="00200711" w:rsidRPr="002F051F" w:rsidRDefault="00200711" w:rsidP="00200711">
            <w:pPr>
              <w:spacing w:before="24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1158,85</w:t>
            </w:r>
            <w:r w:rsidRPr="002F051F">
              <w:rPr>
                <w:rFonts w:ascii="Arial" w:hAnsi="Arial" w:cs="Arial"/>
                <w:color w:val="000000" w:themeColor="text1"/>
                <w:sz w:val="24"/>
                <w:szCs w:val="24"/>
                <w:vertAlign w:val="superscript"/>
                <w:lang w:val="en-US"/>
              </w:rPr>
              <w:t xml:space="preserve">c </w:t>
            </w:r>
            <w:r w:rsidRPr="002F051F">
              <w:rPr>
                <w:rFonts w:ascii="Arial" w:hAnsi="Arial" w:cs="Arial"/>
                <w:color w:val="000000" w:themeColor="text1"/>
                <w:sz w:val="24"/>
                <w:szCs w:val="24"/>
              </w:rPr>
              <w:t>± 0,05</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Lento</w:t>
            </w:r>
          </w:p>
        </w:tc>
        <w:tc>
          <w:tcPr>
            <w:tcW w:w="5528" w:type="dxa"/>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1250,23</w:t>
            </w:r>
            <w:r w:rsidRPr="002F051F">
              <w:rPr>
                <w:rFonts w:ascii="Arial" w:hAnsi="Arial" w:cs="Arial"/>
                <w:color w:val="000000" w:themeColor="text1"/>
                <w:sz w:val="24"/>
                <w:szCs w:val="24"/>
                <w:vertAlign w:val="superscript"/>
                <w:lang w:val="en-US"/>
              </w:rPr>
              <w:t xml:space="preserve">a </w:t>
            </w:r>
            <w:r w:rsidRPr="002F051F">
              <w:rPr>
                <w:rFonts w:ascii="Arial" w:hAnsi="Arial" w:cs="Arial"/>
                <w:color w:val="000000" w:themeColor="text1"/>
                <w:sz w:val="24"/>
                <w:szCs w:val="24"/>
              </w:rPr>
              <w:t>± 0,08</w:t>
            </w:r>
          </w:p>
        </w:tc>
      </w:tr>
      <w:tr w:rsidR="00200711" w:rsidTr="00200711">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544" w:type="dxa"/>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Congelamento</w:t>
            </w:r>
            <w:proofErr w:type="spellEnd"/>
            <w:r w:rsidRPr="002F051F">
              <w:rPr>
                <w:rFonts w:ascii="Arial" w:hAnsi="Arial" w:cs="Arial"/>
                <w:color w:val="000000" w:themeColor="text1"/>
                <w:sz w:val="24"/>
                <w:szCs w:val="24"/>
                <w:lang w:val="en-US"/>
              </w:rPr>
              <w:t xml:space="preserve"> </w:t>
            </w:r>
            <w:proofErr w:type="spellStart"/>
            <w:r w:rsidRPr="002F051F">
              <w:rPr>
                <w:rFonts w:ascii="Arial" w:hAnsi="Arial" w:cs="Arial"/>
                <w:color w:val="000000" w:themeColor="text1"/>
                <w:sz w:val="24"/>
                <w:szCs w:val="24"/>
                <w:lang w:val="en-US"/>
              </w:rPr>
              <w:t>Rápido</w:t>
            </w:r>
            <w:proofErr w:type="spellEnd"/>
          </w:p>
        </w:tc>
        <w:tc>
          <w:tcPr>
            <w:tcW w:w="5528" w:type="dxa"/>
            <w:shd w:val="clear" w:color="auto" w:fill="FFFFFF" w:themeFill="background1"/>
          </w:tcPr>
          <w:p w:rsidR="00200711" w:rsidRPr="002F051F" w:rsidRDefault="00200711" w:rsidP="00200711">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1210,38</w:t>
            </w:r>
            <w:r w:rsidRPr="002F051F">
              <w:rPr>
                <w:rFonts w:ascii="Arial" w:hAnsi="Arial" w:cs="Arial"/>
                <w:color w:val="000000" w:themeColor="text1"/>
                <w:sz w:val="24"/>
                <w:szCs w:val="24"/>
                <w:vertAlign w:val="superscript"/>
                <w:lang w:val="en-US"/>
              </w:rPr>
              <w:t xml:space="preserve">b </w:t>
            </w:r>
            <w:r w:rsidRPr="002F051F">
              <w:rPr>
                <w:rFonts w:ascii="Arial" w:hAnsi="Arial" w:cs="Arial"/>
                <w:color w:val="000000" w:themeColor="text1"/>
                <w:sz w:val="24"/>
                <w:szCs w:val="24"/>
              </w:rPr>
              <w:t>± 0,07</w:t>
            </w:r>
          </w:p>
        </w:tc>
      </w:tr>
      <w:tr w:rsidR="00200711" w:rsidTr="00200711">
        <w:trPr>
          <w:trHeight w:val="397"/>
        </w:trPr>
        <w:tc>
          <w:tcPr>
            <w:cnfStyle w:val="001000000000" w:firstRow="0" w:lastRow="0" w:firstColumn="1" w:lastColumn="0" w:oddVBand="0" w:evenVBand="0" w:oddHBand="0" w:evenHBand="0" w:firstRowFirstColumn="0" w:firstRowLastColumn="0" w:lastRowFirstColumn="0" w:lastRowLastColumn="0"/>
            <w:tcW w:w="3544" w:type="dxa"/>
            <w:tcBorders>
              <w:bottom w:val="single" w:sz="12" w:space="0" w:color="auto"/>
            </w:tcBorders>
            <w:shd w:val="clear" w:color="auto" w:fill="FFFFFF" w:themeFill="background1"/>
          </w:tcPr>
          <w:p w:rsidR="00200711" w:rsidRPr="002F051F" w:rsidRDefault="00200711" w:rsidP="00200711">
            <w:pPr>
              <w:rPr>
                <w:rFonts w:ascii="Arial" w:hAnsi="Arial" w:cs="Arial"/>
                <w:color w:val="000000" w:themeColor="text1"/>
                <w:sz w:val="24"/>
                <w:szCs w:val="24"/>
                <w:lang w:val="en-US"/>
              </w:rPr>
            </w:pPr>
            <w:proofErr w:type="spellStart"/>
            <w:r w:rsidRPr="002F051F">
              <w:rPr>
                <w:rFonts w:ascii="Arial" w:hAnsi="Arial" w:cs="Arial"/>
                <w:color w:val="000000" w:themeColor="text1"/>
                <w:sz w:val="24"/>
                <w:szCs w:val="24"/>
                <w:lang w:val="en-US"/>
              </w:rPr>
              <w:t>Liofilização</w:t>
            </w:r>
            <w:proofErr w:type="spellEnd"/>
          </w:p>
        </w:tc>
        <w:tc>
          <w:tcPr>
            <w:tcW w:w="5528" w:type="dxa"/>
            <w:tcBorders>
              <w:bottom w:val="single" w:sz="12" w:space="0" w:color="auto"/>
            </w:tcBorders>
            <w:shd w:val="clear" w:color="auto" w:fill="FFFFFF" w:themeFill="background1"/>
          </w:tcPr>
          <w:p w:rsidR="00200711" w:rsidRPr="002F051F" w:rsidRDefault="00200711" w:rsidP="00200711">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val="en-US"/>
              </w:rPr>
            </w:pPr>
            <w:r w:rsidRPr="002F051F">
              <w:rPr>
                <w:rFonts w:ascii="Arial" w:hAnsi="Arial" w:cs="Arial"/>
                <w:color w:val="000000" w:themeColor="text1"/>
                <w:sz w:val="24"/>
                <w:szCs w:val="24"/>
                <w:lang w:val="en-US"/>
              </w:rPr>
              <w:t>1109,12</w:t>
            </w:r>
            <w:r w:rsidRPr="002F051F">
              <w:rPr>
                <w:rFonts w:ascii="Arial" w:hAnsi="Arial" w:cs="Arial"/>
                <w:color w:val="000000" w:themeColor="text1"/>
                <w:sz w:val="24"/>
                <w:szCs w:val="24"/>
                <w:vertAlign w:val="superscript"/>
                <w:lang w:val="en-US"/>
              </w:rPr>
              <w:t xml:space="preserve">d </w:t>
            </w:r>
            <w:r w:rsidRPr="002F051F">
              <w:rPr>
                <w:rFonts w:ascii="Arial" w:hAnsi="Arial" w:cs="Arial"/>
                <w:color w:val="000000" w:themeColor="text1"/>
                <w:sz w:val="24"/>
                <w:szCs w:val="24"/>
              </w:rPr>
              <w:t>± 0,06</w:t>
            </w:r>
          </w:p>
        </w:tc>
      </w:tr>
    </w:tbl>
    <w:p w:rsidR="00200711" w:rsidRDefault="00200711" w:rsidP="00200711">
      <w:pPr>
        <w:pStyle w:val="PargrafodaLista"/>
        <w:ind w:left="0"/>
        <w:jc w:val="both"/>
        <w:rPr>
          <w:rFonts w:ascii="Arial" w:hAnsi="Arial" w:cs="Arial"/>
          <w:sz w:val="20"/>
          <w:szCs w:val="20"/>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**As médias seguidas pela mesma letra não diferem estatisticamente entre si. Foi aplicado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r w:rsidRPr="008D20A3">
        <w:rPr>
          <w:rFonts w:ascii="Arial" w:hAnsi="Arial" w:cs="Arial"/>
          <w:sz w:val="20"/>
          <w:szCs w:val="20"/>
        </w:rPr>
        <w:t>.</w:t>
      </w:r>
    </w:p>
    <w:p w:rsidR="00200711" w:rsidRPr="00EE04C7"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Pr="009D6FE0" w:rsidRDefault="00200711" w:rsidP="00200711">
      <w:pPr>
        <w:pStyle w:val="PargrafodaLista"/>
        <w:ind w:left="0"/>
        <w:jc w:val="both"/>
        <w:rPr>
          <w:rFonts w:ascii="Arial" w:hAnsi="Arial" w:cs="Arial"/>
          <w:sz w:val="20"/>
          <w:szCs w:val="20"/>
        </w:rPr>
      </w:pPr>
    </w:p>
    <w:p w:rsidR="00200711" w:rsidRPr="00C234A0" w:rsidRDefault="00200711" w:rsidP="00200711">
      <w:pPr>
        <w:spacing w:line="360" w:lineRule="auto"/>
        <w:ind w:firstLine="708"/>
        <w:rPr>
          <w:rFonts w:ascii="Arial" w:hAnsi="Arial" w:cs="Arial"/>
          <w:sz w:val="24"/>
          <w:szCs w:val="24"/>
        </w:rPr>
      </w:pPr>
      <w:r w:rsidRPr="00C234A0">
        <w:rPr>
          <w:rFonts w:ascii="Arial" w:hAnsi="Arial" w:cs="Arial"/>
          <w:sz w:val="24"/>
          <w:szCs w:val="24"/>
        </w:rPr>
        <w:t xml:space="preserve">A polpa de carnaúba </w:t>
      </w:r>
      <w:r w:rsidRPr="00C234A0">
        <w:rPr>
          <w:rFonts w:ascii="Arial" w:hAnsi="Arial" w:cs="Arial"/>
          <w:i/>
          <w:sz w:val="24"/>
          <w:szCs w:val="24"/>
        </w:rPr>
        <w:t>in natura</w:t>
      </w:r>
      <w:r w:rsidRPr="00C234A0">
        <w:rPr>
          <w:rFonts w:ascii="Arial" w:hAnsi="Arial" w:cs="Arial"/>
          <w:sz w:val="24"/>
          <w:szCs w:val="24"/>
        </w:rPr>
        <w:t xml:space="preserve"> apresentou atividade antioxidante de</w:t>
      </w:r>
      <w:r w:rsidRPr="00C234A0">
        <w:rPr>
          <w:rFonts w:ascii="Arial" w:hAnsi="Arial" w:cs="Arial"/>
          <w:b/>
          <w:color w:val="FFFFFF" w:themeColor="background1"/>
          <w:sz w:val="24"/>
          <w:szCs w:val="24"/>
        </w:rPr>
        <w:t xml:space="preserve"> </w:t>
      </w:r>
      <w:proofErr w:type="spellStart"/>
      <w:r w:rsidRPr="00C234A0">
        <w:rPr>
          <w:rFonts w:ascii="Arial" w:hAnsi="Arial" w:cs="Arial"/>
          <w:color w:val="000000" w:themeColor="text1"/>
          <w:sz w:val="24"/>
          <w:szCs w:val="24"/>
        </w:rPr>
        <w:t>μmol</w:t>
      </w:r>
      <w:proofErr w:type="spellEnd"/>
      <w:r w:rsidRPr="00C234A0">
        <w:rPr>
          <w:rFonts w:ascii="Arial" w:hAnsi="Arial" w:cs="Arial"/>
          <w:color w:val="000000" w:themeColor="text1"/>
          <w:sz w:val="24"/>
          <w:szCs w:val="24"/>
        </w:rPr>
        <w:t xml:space="preserve"> </w:t>
      </w:r>
      <w:r>
        <w:rPr>
          <w:rFonts w:ascii="Arial" w:hAnsi="Arial" w:cs="Arial"/>
          <w:color w:val="000000" w:themeColor="text1"/>
          <w:sz w:val="24"/>
          <w:szCs w:val="24"/>
        </w:rPr>
        <w:t>TEAC</w:t>
      </w:r>
      <w:r w:rsidRPr="00C234A0">
        <w:rPr>
          <w:rFonts w:ascii="Arial" w:hAnsi="Arial" w:cs="Arial"/>
          <w:color w:val="000000" w:themeColor="text1"/>
          <w:sz w:val="24"/>
          <w:szCs w:val="24"/>
        </w:rPr>
        <w:t>/100g</w:t>
      </w:r>
      <w:r w:rsidRPr="00C234A0">
        <w:rPr>
          <w:rFonts w:ascii="Arial" w:hAnsi="Arial" w:cs="Arial"/>
          <w:sz w:val="24"/>
          <w:szCs w:val="24"/>
        </w:rPr>
        <w:t xml:space="preserve">, valor inferior ao encontrado por Rufino (2007), de </w:t>
      </w:r>
      <w:proofErr w:type="gramStart"/>
      <w:r w:rsidRPr="00C234A0">
        <w:rPr>
          <w:rFonts w:ascii="Arial" w:hAnsi="Arial" w:cs="Arial"/>
          <w:sz w:val="24"/>
          <w:szCs w:val="24"/>
        </w:rPr>
        <w:t>3,548.</w:t>
      </w:r>
      <w:proofErr w:type="gramEnd"/>
      <w:r w:rsidRPr="00C234A0">
        <w:rPr>
          <w:rFonts w:ascii="Arial" w:hAnsi="Arial" w:cs="Arial"/>
          <w:sz w:val="24"/>
          <w:szCs w:val="24"/>
        </w:rPr>
        <w:t>7 Ec50 (g/g DPPH). A menor atividade antioxidante neste estudo pode estar relacionada às características da matéria-prima (cultivar, grau de maturação, clima, práticas de cultura</w:t>
      </w:r>
      <w:r>
        <w:rPr>
          <w:rFonts w:ascii="Arial" w:hAnsi="Arial" w:cs="Arial"/>
          <w:sz w:val="24"/>
          <w:szCs w:val="24"/>
        </w:rPr>
        <w:t>)</w:t>
      </w:r>
      <w:r w:rsidRPr="00C234A0">
        <w:rPr>
          <w:rFonts w:ascii="Arial" w:hAnsi="Arial" w:cs="Arial"/>
          <w:sz w:val="24"/>
          <w:szCs w:val="24"/>
        </w:rPr>
        <w:t xml:space="preserve">, </w:t>
      </w:r>
      <w:r w:rsidRPr="004C4B1D">
        <w:rPr>
          <w:rFonts w:ascii="Arial" w:hAnsi="Arial" w:cs="Arial"/>
          <w:sz w:val="24"/>
          <w:szCs w:val="24"/>
        </w:rPr>
        <w:t xml:space="preserve">bem como a modificação do procedimento metodológico, embora </w:t>
      </w:r>
      <w:r>
        <w:rPr>
          <w:rFonts w:ascii="Arial" w:hAnsi="Arial" w:cs="Arial"/>
          <w:sz w:val="24"/>
          <w:szCs w:val="24"/>
        </w:rPr>
        <w:t>nos dois estudos tenha se verificado a atividade antioxidante pelo método DPPH</w:t>
      </w:r>
      <w:r w:rsidRPr="00C234A0">
        <w:rPr>
          <w:rFonts w:ascii="Arial" w:hAnsi="Arial" w:cs="Arial"/>
          <w:sz w:val="24"/>
          <w:szCs w:val="24"/>
        </w:rPr>
        <w:t xml:space="preserve"> (SEBASTIANY </w:t>
      </w:r>
      <w:proofErr w:type="gramStart"/>
      <w:r w:rsidRPr="00C234A0">
        <w:rPr>
          <w:rFonts w:ascii="Arial" w:hAnsi="Arial" w:cs="Arial"/>
          <w:sz w:val="24"/>
          <w:szCs w:val="24"/>
        </w:rPr>
        <w:t>et</w:t>
      </w:r>
      <w:proofErr w:type="gramEnd"/>
      <w:r w:rsidRPr="00C234A0">
        <w:rPr>
          <w:rFonts w:ascii="Arial" w:hAnsi="Arial" w:cs="Arial"/>
          <w:sz w:val="24"/>
          <w:szCs w:val="24"/>
        </w:rPr>
        <w:t xml:space="preserve"> al., 2009).</w:t>
      </w:r>
    </w:p>
    <w:p w:rsidR="00200711" w:rsidRPr="00C234A0" w:rsidRDefault="00200711" w:rsidP="00200711">
      <w:pPr>
        <w:spacing w:line="360" w:lineRule="auto"/>
        <w:ind w:firstLine="708"/>
        <w:rPr>
          <w:rFonts w:ascii="Arial" w:hAnsi="Arial" w:cs="Arial"/>
          <w:sz w:val="24"/>
          <w:szCs w:val="24"/>
        </w:rPr>
      </w:pPr>
      <w:r w:rsidRPr="00C234A0">
        <w:rPr>
          <w:rFonts w:ascii="Arial" w:hAnsi="Arial" w:cs="Arial"/>
          <w:sz w:val="24"/>
          <w:szCs w:val="24"/>
        </w:rPr>
        <w:t xml:space="preserve">Observa-se que o processamento </w:t>
      </w:r>
      <w:r>
        <w:rPr>
          <w:rFonts w:ascii="Arial" w:hAnsi="Arial" w:cs="Arial"/>
          <w:sz w:val="24"/>
          <w:szCs w:val="24"/>
        </w:rPr>
        <w:t xml:space="preserve">alterou de diferentes formas a </w:t>
      </w:r>
      <w:r w:rsidRPr="00C234A0">
        <w:rPr>
          <w:rFonts w:ascii="Arial" w:hAnsi="Arial" w:cs="Arial"/>
          <w:sz w:val="24"/>
          <w:szCs w:val="24"/>
        </w:rPr>
        <w:t xml:space="preserve">atividade antioxidante da polpa de carnaúba </w:t>
      </w:r>
      <w:r w:rsidRPr="00C234A0">
        <w:rPr>
          <w:rFonts w:ascii="Arial" w:hAnsi="Arial" w:cs="Arial"/>
          <w:i/>
          <w:sz w:val="24"/>
          <w:szCs w:val="24"/>
        </w:rPr>
        <w:t>in natura</w:t>
      </w:r>
      <w:r w:rsidRPr="00C234A0">
        <w:rPr>
          <w:rFonts w:ascii="Arial" w:hAnsi="Arial" w:cs="Arial"/>
          <w:sz w:val="24"/>
          <w:szCs w:val="24"/>
        </w:rPr>
        <w:t>. Houve um aumento da atividade antioxidante da polpa de carnaúba logo após o congelamento lento (7,89%) e rápido (4,45%) e uma redução de 4,29% da atividade antioxidante ocasionada pela liofilização.</w:t>
      </w:r>
    </w:p>
    <w:p w:rsidR="00200711" w:rsidRPr="00C234A0" w:rsidRDefault="00200711" w:rsidP="00200711">
      <w:pPr>
        <w:spacing w:line="360" w:lineRule="auto"/>
        <w:ind w:firstLine="708"/>
        <w:rPr>
          <w:rFonts w:ascii="Arial" w:hAnsi="Arial" w:cs="Arial"/>
          <w:color w:val="000000"/>
          <w:sz w:val="24"/>
          <w:szCs w:val="24"/>
          <w:shd w:val="clear" w:color="auto" w:fill="FFFFFF"/>
        </w:rPr>
      </w:pPr>
      <w:r>
        <w:rPr>
          <w:rFonts w:ascii="Arial" w:hAnsi="Arial" w:cs="Arial"/>
          <w:color w:val="000000" w:themeColor="text1"/>
          <w:sz w:val="24"/>
          <w:szCs w:val="24"/>
        </w:rPr>
        <w:t>Foi encontrada</w:t>
      </w:r>
      <w:r w:rsidRPr="00C234A0">
        <w:rPr>
          <w:rFonts w:ascii="Arial" w:hAnsi="Arial" w:cs="Arial"/>
          <w:color w:val="000000" w:themeColor="text1"/>
          <w:sz w:val="24"/>
          <w:szCs w:val="24"/>
        </w:rPr>
        <w:t xml:space="preserve"> diferença estatística significativa (p&lt;0,05) entre atividade antioxidante das polpas de carnaúba congeladas pelos métodos lento e rápido</w:t>
      </w:r>
      <w:r>
        <w:rPr>
          <w:rFonts w:ascii="Arial" w:hAnsi="Arial" w:cs="Arial"/>
          <w:color w:val="000000" w:themeColor="text1"/>
          <w:sz w:val="24"/>
          <w:szCs w:val="24"/>
        </w:rPr>
        <w:t xml:space="preserve">, </w:t>
      </w:r>
      <w:r>
        <w:rPr>
          <w:rFonts w:ascii="Arial" w:hAnsi="Arial" w:cs="Arial"/>
          <w:color w:val="000000" w:themeColor="text1"/>
          <w:sz w:val="24"/>
          <w:szCs w:val="24"/>
        </w:rPr>
        <w:lastRenderedPageBreak/>
        <w:t>p</w:t>
      </w:r>
      <w:r w:rsidRPr="00C234A0">
        <w:rPr>
          <w:rFonts w:ascii="Arial" w:hAnsi="Arial" w:cs="Arial"/>
          <w:color w:val="000000" w:themeColor="text1"/>
          <w:sz w:val="24"/>
          <w:szCs w:val="24"/>
        </w:rPr>
        <w:t xml:space="preserve">ossivelmente isto aconteceu </w:t>
      </w:r>
      <w:r>
        <w:rPr>
          <w:rFonts w:ascii="Arial" w:hAnsi="Arial" w:cs="Arial"/>
          <w:color w:val="000000" w:themeColor="text1"/>
          <w:sz w:val="24"/>
          <w:szCs w:val="24"/>
        </w:rPr>
        <w:t xml:space="preserve">porque </w:t>
      </w:r>
      <w:r w:rsidRPr="00C234A0">
        <w:rPr>
          <w:rFonts w:ascii="Arial" w:hAnsi="Arial" w:cs="Arial"/>
          <w:color w:val="000000" w:themeColor="text1"/>
          <w:sz w:val="24"/>
          <w:szCs w:val="24"/>
        </w:rPr>
        <w:t xml:space="preserve">o congelamento provoca a quebra </w:t>
      </w:r>
      <w:r w:rsidRPr="00C234A0">
        <w:rPr>
          <w:rFonts w:ascii="Arial" w:hAnsi="Arial" w:cs="Arial"/>
          <w:sz w:val="24"/>
          <w:szCs w:val="24"/>
        </w:rPr>
        <w:t xml:space="preserve">da matriz celular por causa da formação de gelo em tamanho maior, o que pode ter facilitado </w:t>
      </w:r>
      <w:proofErr w:type="gramStart"/>
      <w:r w:rsidRPr="00C234A0">
        <w:rPr>
          <w:rFonts w:ascii="Arial" w:hAnsi="Arial" w:cs="Arial"/>
          <w:sz w:val="24"/>
          <w:szCs w:val="24"/>
        </w:rPr>
        <w:t>a</w:t>
      </w:r>
      <w:proofErr w:type="gramEnd"/>
      <w:r w:rsidRPr="00C234A0">
        <w:rPr>
          <w:rFonts w:ascii="Arial" w:hAnsi="Arial" w:cs="Arial"/>
          <w:sz w:val="24"/>
          <w:szCs w:val="24"/>
        </w:rPr>
        <w:t xml:space="preserve"> extração dos compostos </w:t>
      </w:r>
      <w:proofErr w:type="spellStart"/>
      <w:r w:rsidRPr="00C234A0">
        <w:rPr>
          <w:rFonts w:ascii="Arial" w:hAnsi="Arial" w:cs="Arial"/>
          <w:sz w:val="24"/>
          <w:szCs w:val="24"/>
        </w:rPr>
        <w:t>bioativos</w:t>
      </w:r>
      <w:proofErr w:type="spellEnd"/>
      <w:r w:rsidRPr="00C234A0">
        <w:rPr>
          <w:rFonts w:ascii="Arial" w:hAnsi="Arial" w:cs="Arial"/>
          <w:sz w:val="24"/>
          <w:szCs w:val="24"/>
        </w:rPr>
        <w:t xml:space="preserve"> com atividade antioxidante da polpa de carnaúba (ASAMI et al., 2003). Resultados semelhantes foram encontrados por </w:t>
      </w:r>
      <w:proofErr w:type="spellStart"/>
      <w:r w:rsidRPr="00C234A0">
        <w:rPr>
          <w:rFonts w:ascii="Arial" w:hAnsi="Arial" w:cs="Arial"/>
          <w:sz w:val="24"/>
          <w:szCs w:val="24"/>
        </w:rPr>
        <w:t>Mullen</w:t>
      </w:r>
      <w:proofErr w:type="spellEnd"/>
      <w:r w:rsidRPr="00C234A0">
        <w:rPr>
          <w:rFonts w:ascii="Arial" w:hAnsi="Arial" w:cs="Arial"/>
          <w:sz w:val="24"/>
          <w:szCs w:val="24"/>
        </w:rPr>
        <w:t xml:space="preserve"> </w:t>
      </w:r>
      <w:proofErr w:type="gramStart"/>
      <w:r w:rsidRPr="00C234A0">
        <w:rPr>
          <w:rFonts w:ascii="Arial" w:hAnsi="Arial" w:cs="Arial"/>
          <w:sz w:val="24"/>
          <w:szCs w:val="24"/>
        </w:rPr>
        <w:t>et</w:t>
      </w:r>
      <w:proofErr w:type="gramEnd"/>
      <w:r w:rsidRPr="00C234A0">
        <w:rPr>
          <w:rFonts w:ascii="Arial" w:hAnsi="Arial" w:cs="Arial"/>
          <w:sz w:val="24"/>
          <w:szCs w:val="24"/>
        </w:rPr>
        <w:t xml:space="preserve"> al. (2002) que ao estudar o efeito do congelamento sobre a atividade antioxidante, verificou que o congelamento rápido aumentou o teor deste parâmetro em </w:t>
      </w:r>
      <w:r w:rsidRPr="00C234A0">
        <w:rPr>
          <w:rFonts w:ascii="Arial" w:hAnsi="Arial" w:cs="Arial"/>
          <w:color w:val="000000"/>
          <w:sz w:val="24"/>
          <w:szCs w:val="24"/>
          <w:shd w:val="clear" w:color="auto" w:fill="FFFFFF"/>
        </w:rPr>
        <w:t xml:space="preserve">3,45%. </w:t>
      </w:r>
    </w:p>
    <w:p w:rsidR="00200711" w:rsidRPr="00C234A0" w:rsidRDefault="00200711" w:rsidP="00200711">
      <w:pPr>
        <w:spacing w:line="360" w:lineRule="auto"/>
        <w:ind w:firstLine="708"/>
        <w:rPr>
          <w:rFonts w:ascii="Arial" w:hAnsi="Arial" w:cs="Arial"/>
          <w:color w:val="212121"/>
          <w:sz w:val="24"/>
          <w:szCs w:val="24"/>
          <w:shd w:val="clear" w:color="auto" w:fill="FFFFFF"/>
        </w:rPr>
      </w:pPr>
      <w:r w:rsidRPr="00C234A0">
        <w:rPr>
          <w:rFonts w:ascii="Arial" w:hAnsi="Arial" w:cs="Arial"/>
          <w:sz w:val="24"/>
          <w:szCs w:val="24"/>
        </w:rPr>
        <w:t xml:space="preserve">No presente estudo, a liofilização provocou perda significativa (p&lt;0,05) da atividade antioxidantes da polpa de carnaúba logo após o processamento. Em estudo realizado por </w:t>
      </w:r>
      <w:proofErr w:type="spellStart"/>
      <w:r w:rsidRPr="00C234A0">
        <w:rPr>
          <w:rFonts w:ascii="Arial" w:hAnsi="Arial" w:cs="Arial"/>
          <w:sz w:val="24"/>
          <w:szCs w:val="24"/>
        </w:rPr>
        <w:t>Rahman</w:t>
      </w:r>
      <w:proofErr w:type="spellEnd"/>
      <w:r w:rsidRPr="00C234A0">
        <w:rPr>
          <w:rFonts w:ascii="Arial" w:hAnsi="Arial" w:cs="Arial"/>
          <w:sz w:val="24"/>
          <w:szCs w:val="24"/>
        </w:rPr>
        <w:t xml:space="preserve">, </w:t>
      </w:r>
      <w:proofErr w:type="spellStart"/>
      <w:r w:rsidRPr="00C234A0">
        <w:rPr>
          <w:rFonts w:ascii="Arial" w:hAnsi="Arial" w:cs="Arial"/>
          <w:sz w:val="24"/>
          <w:szCs w:val="24"/>
        </w:rPr>
        <w:t>Hoque</w:t>
      </w:r>
      <w:proofErr w:type="spellEnd"/>
      <w:r w:rsidRPr="00C234A0">
        <w:rPr>
          <w:rFonts w:ascii="Arial" w:hAnsi="Arial" w:cs="Arial"/>
          <w:sz w:val="24"/>
          <w:szCs w:val="24"/>
        </w:rPr>
        <w:t xml:space="preserve"> e </w:t>
      </w:r>
      <w:proofErr w:type="spellStart"/>
      <w:r w:rsidRPr="00C234A0">
        <w:rPr>
          <w:rFonts w:ascii="Arial" w:hAnsi="Arial" w:cs="Arial"/>
          <w:sz w:val="24"/>
          <w:szCs w:val="24"/>
        </w:rPr>
        <w:t>Zzaman</w:t>
      </w:r>
      <w:proofErr w:type="spellEnd"/>
      <w:r w:rsidRPr="00C234A0">
        <w:rPr>
          <w:rFonts w:ascii="Arial" w:hAnsi="Arial" w:cs="Arial"/>
          <w:sz w:val="24"/>
          <w:szCs w:val="24"/>
        </w:rPr>
        <w:t xml:space="preserve"> (2015), os autores verificaram que a liofilização provocou a redução de 1,48% da atividade antioxidante da manga </w:t>
      </w:r>
      <w:r w:rsidRPr="00C234A0">
        <w:rPr>
          <w:rFonts w:ascii="Arial" w:hAnsi="Arial" w:cs="Arial"/>
          <w:i/>
          <w:sz w:val="24"/>
          <w:szCs w:val="24"/>
        </w:rPr>
        <w:t>in natura</w:t>
      </w:r>
      <w:r w:rsidRPr="00C234A0">
        <w:rPr>
          <w:rFonts w:ascii="Arial" w:hAnsi="Arial" w:cs="Arial"/>
          <w:sz w:val="24"/>
          <w:szCs w:val="24"/>
        </w:rPr>
        <w:t>.</w:t>
      </w:r>
    </w:p>
    <w:p w:rsidR="00C54362" w:rsidRPr="00C234A0" w:rsidRDefault="00C54362" w:rsidP="00C54362">
      <w:pPr>
        <w:spacing w:line="360" w:lineRule="auto"/>
        <w:ind w:firstLine="708"/>
        <w:rPr>
          <w:rFonts w:ascii="Arial" w:hAnsi="Arial" w:cs="Arial"/>
          <w:color w:val="000000" w:themeColor="text1"/>
          <w:sz w:val="24"/>
          <w:szCs w:val="24"/>
        </w:rPr>
      </w:pPr>
      <w:r w:rsidRPr="00C234A0">
        <w:rPr>
          <w:rFonts w:ascii="Arial" w:hAnsi="Arial" w:cs="Arial"/>
          <w:color w:val="000000" w:themeColor="text1"/>
          <w:sz w:val="24"/>
          <w:szCs w:val="24"/>
        </w:rPr>
        <w:t xml:space="preserve">Observa-se que o processamento influenciou significativamente (p&lt;0,05) na redução da atividade antioxidante nas polpas de carnaúba </w:t>
      </w:r>
      <w:r w:rsidRPr="00C234A0">
        <w:rPr>
          <w:rFonts w:ascii="Arial" w:hAnsi="Arial" w:cs="Arial"/>
          <w:sz w:val="24"/>
          <w:szCs w:val="24"/>
        </w:rPr>
        <w:t>submetidas a diferentes tipos de processamento</w:t>
      </w:r>
      <w:r w:rsidRPr="00C234A0">
        <w:rPr>
          <w:rFonts w:ascii="Arial" w:hAnsi="Arial" w:cs="Arial"/>
          <w:color w:val="000000" w:themeColor="text1"/>
          <w:sz w:val="24"/>
          <w:szCs w:val="24"/>
        </w:rPr>
        <w:t xml:space="preserve"> durante o armazenamento</w:t>
      </w:r>
      <w:r>
        <w:rPr>
          <w:rFonts w:ascii="Arial" w:hAnsi="Arial" w:cs="Arial"/>
          <w:color w:val="000000" w:themeColor="text1"/>
          <w:sz w:val="24"/>
          <w:szCs w:val="24"/>
        </w:rPr>
        <w:t xml:space="preserve"> (Tabela 12)</w:t>
      </w:r>
      <w:r w:rsidRPr="00C234A0">
        <w:rPr>
          <w:rFonts w:ascii="Arial" w:hAnsi="Arial" w:cs="Arial"/>
          <w:color w:val="000000" w:themeColor="text1"/>
          <w:sz w:val="24"/>
          <w:szCs w:val="24"/>
        </w:rPr>
        <w:t xml:space="preserve">. </w:t>
      </w:r>
      <w:proofErr w:type="gramStart"/>
      <w:r w:rsidRPr="00C234A0">
        <w:rPr>
          <w:rFonts w:ascii="Arial" w:hAnsi="Arial" w:cs="Arial"/>
          <w:color w:val="000000" w:themeColor="text1"/>
          <w:sz w:val="24"/>
          <w:szCs w:val="24"/>
        </w:rPr>
        <w:t>A porcentagem da atividade antioxidante através do congelamento lento, rápido e liofilização foi</w:t>
      </w:r>
      <w:proofErr w:type="gramEnd"/>
      <w:r w:rsidRPr="00C234A0">
        <w:rPr>
          <w:rFonts w:ascii="Arial" w:hAnsi="Arial" w:cs="Arial"/>
          <w:color w:val="000000" w:themeColor="text1"/>
          <w:sz w:val="24"/>
          <w:szCs w:val="24"/>
        </w:rPr>
        <w:t xml:space="preserve"> de 21%, 14,07% e 3,2%, respectivamente.</w:t>
      </w:r>
    </w:p>
    <w:p w:rsidR="00200711" w:rsidRPr="00051436" w:rsidRDefault="00200711" w:rsidP="00200711">
      <w:pPr>
        <w:tabs>
          <w:tab w:val="left" w:pos="9072"/>
        </w:tabs>
        <w:spacing w:after="0"/>
        <w:rPr>
          <w:rFonts w:ascii="Arial" w:hAnsi="Arial" w:cs="Arial"/>
        </w:rPr>
      </w:pPr>
      <w:r w:rsidRPr="00051436">
        <w:rPr>
          <w:rFonts w:ascii="Arial" w:hAnsi="Arial" w:cs="Arial"/>
          <w:b/>
        </w:rPr>
        <w:t>Tabela 12</w:t>
      </w:r>
      <w:r w:rsidRPr="00051436">
        <w:rPr>
          <w:rFonts w:ascii="Arial" w:hAnsi="Arial" w:cs="Arial"/>
        </w:rPr>
        <w:t xml:space="preserve"> – Atividade antioxidante segundo o método DPPH da polpa de carnaúba submetida a diferentes tipos de processamento após 180 dias de armazenamento.</w:t>
      </w:r>
    </w:p>
    <w:tbl>
      <w:tblPr>
        <w:tblStyle w:val="SombreamentoClaro"/>
        <w:tblW w:w="9214" w:type="dxa"/>
        <w:tblLook w:val="04A0" w:firstRow="1" w:lastRow="0" w:firstColumn="1" w:lastColumn="0" w:noHBand="0" w:noVBand="1"/>
      </w:tblPr>
      <w:tblGrid>
        <w:gridCol w:w="2835"/>
        <w:gridCol w:w="2694"/>
        <w:gridCol w:w="3685"/>
      </w:tblGrid>
      <w:tr w:rsidR="00200711" w:rsidRPr="009D6FE0" w:rsidTr="00200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Merge w:val="restart"/>
            <w:tcBorders>
              <w:top w:val="single" w:sz="12" w:space="0" w:color="auto"/>
            </w:tcBorders>
            <w:shd w:val="clear" w:color="auto" w:fill="FFFFFF" w:themeFill="background1"/>
            <w:vAlign w:val="center"/>
          </w:tcPr>
          <w:p w:rsidR="00200711" w:rsidRPr="002F051F" w:rsidRDefault="00200711" w:rsidP="00200711">
            <w:pPr>
              <w:spacing w:before="120" w:after="120" w:line="276" w:lineRule="auto"/>
              <w:jc w:val="center"/>
              <w:rPr>
                <w:rFonts w:ascii="Arial" w:hAnsi="Arial" w:cs="Arial"/>
                <w:color w:val="000000" w:themeColor="text1"/>
                <w:sz w:val="24"/>
                <w:szCs w:val="24"/>
              </w:rPr>
            </w:pPr>
            <w:r w:rsidRPr="002F051F">
              <w:rPr>
                <w:rFonts w:ascii="Arial" w:hAnsi="Arial" w:cs="Arial"/>
                <w:color w:val="000000" w:themeColor="text1"/>
                <w:sz w:val="24"/>
                <w:szCs w:val="24"/>
              </w:rPr>
              <w:t>Tratamento</w:t>
            </w:r>
          </w:p>
        </w:tc>
        <w:tc>
          <w:tcPr>
            <w:tcW w:w="6379" w:type="dxa"/>
            <w:gridSpan w:val="2"/>
            <w:tcBorders>
              <w:top w:val="single" w:sz="12" w:space="0" w:color="auto"/>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DPPH (</w:t>
            </w:r>
            <w:proofErr w:type="spellStart"/>
            <w:r w:rsidRPr="002F051F">
              <w:rPr>
                <w:rFonts w:ascii="Arial" w:hAnsi="Arial" w:cs="Arial"/>
                <w:color w:val="000000" w:themeColor="text1"/>
                <w:sz w:val="24"/>
                <w:szCs w:val="24"/>
              </w:rPr>
              <w:t>μmol</w:t>
            </w:r>
            <w:proofErr w:type="spellEnd"/>
            <w:r w:rsidRPr="002F051F">
              <w:rPr>
                <w:rFonts w:ascii="Arial" w:hAnsi="Arial" w:cs="Arial"/>
                <w:color w:val="000000" w:themeColor="text1"/>
                <w:sz w:val="24"/>
                <w:szCs w:val="24"/>
              </w:rPr>
              <w:t xml:space="preserve"> TEAC/100g)</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835" w:type="dxa"/>
            <w:vMerge/>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6379" w:type="dxa"/>
            <w:gridSpan w:val="2"/>
            <w:tcBorders>
              <w:top w:val="single" w:sz="12" w:space="0" w:color="auto"/>
            </w:tcBorders>
            <w:shd w:val="clear" w:color="auto" w:fill="FFFFFF" w:themeFill="background1"/>
          </w:tcPr>
          <w:p w:rsidR="00200711" w:rsidRPr="002F051F" w:rsidRDefault="00200711" w:rsidP="00200711">
            <w:pPr>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Tempo de Armazenamento (dias)</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vMerge/>
            <w:tcBorders>
              <w:bottom w:val="single" w:sz="12" w:space="0" w:color="auto"/>
            </w:tcBorders>
            <w:shd w:val="clear" w:color="auto" w:fill="FFFFFF" w:themeFill="background1"/>
          </w:tcPr>
          <w:p w:rsidR="00200711" w:rsidRPr="002F051F" w:rsidRDefault="00200711" w:rsidP="00200711">
            <w:pPr>
              <w:spacing w:before="120" w:after="120" w:line="276" w:lineRule="auto"/>
              <w:rPr>
                <w:rFonts w:ascii="Arial" w:hAnsi="Arial" w:cs="Arial"/>
                <w:b w:val="0"/>
                <w:color w:val="000000" w:themeColor="text1"/>
                <w:sz w:val="24"/>
                <w:szCs w:val="24"/>
              </w:rPr>
            </w:pPr>
          </w:p>
        </w:tc>
        <w:tc>
          <w:tcPr>
            <w:tcW w:w="2694"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proofErr w:type="gramStart"/>
            <w:r w:rsidRPr="002F051F">
              <w:rPr>
                <w:rFonts w:ascii="Arial" w:hAnsi="Arial" w:cs="Arial"/>
                <w:b/>
                <w:color w:val="000000" w:themeColor="text1"/>
                <w:sz w:val="24"/>
                <w:szCs w:val="24"/>
              </w:rPr>
              <w:t>0</w:t>
            </w:r>
            <w:proofErr w:type="gramEnd"/>
          </w:p>
        </w:tc>
        <w:tc>
          <w:tcPr>
            <w:tcW w:w="3685" w:type="dxa"/>
            <w:tcBorders>
              <w:bottom w:val="single" w:sz="12" w:space="0" w:color="auto"/>
            </w:tcBorders>
            <w:shd w:val="clear" w:color="auto" w:fill="FFFFFF" w:themeFill="background1"/>
          </w:tcPr>
          <w:p w:rsidR="00200711" w:rsidRPr="002F051F" w:rsidRDefault="00200711" w:rsidP="00200711">
            <w:pPr>
              <w:spacing w:before="120" w:after="12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2F051F">
              <w:rPr>
                <w:rFonts w:ascii="Arial" w:hAnsi="Arial" w:cs="Arial"/>
                <w:b/>
                <w:color w:val="000000" w:themeColor="text1"/>
                <w:sz w:val="24"/>
                <w:szCs w:val="24"/>
              </w:rPr>
              <w:t>180</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tcBorders>
            <w:shd w:val="clear" w:color="auto" w:fill="FFFFFF" w:themeFill="background1"/>
          </w:tcPr>
          <w:p w:rsidR="00200711" w:rsidRPr="002F051F" w:rsidRDefault="00200711" w:rsidP="00200711">
            <w:pPr>
              <w:spacing w:before="240"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Lento</w:t>
            </w:r>
          </w:p>
        </w:tc>
        <w:tc>
          <w:tcPr>
            <w:tcW w:w="2694" w:type="dxa"/>
            <w:tcBorders>
              <w:top w:val="single" w:sz="12" w:space="0" w:color="auto"/>
            </w:tcBorders>
            <w:shd w:val="clear" w:color="auto" w:fill="FFFFFF" w:themeFill="background1"/>
          </w:tcPr>
          <w:p w:rsidR="00200711" w:rsidRPr="002F051F" w:rsidRDefault="00200711" w:rsidP="00200711">
            <w:pPr>
              <w:spacing w:before="24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1250,23</w:t>
            </w:r>
            <w:proofErr w:type="gramStart"/>
            <w:r w:rsidRPr="002F051F">
              <w:rPr>
                <w:rFonts w:ascii="Arial" w:hAnsi="Arial" w:cs="Arial"/>
                <w:color w:val="000000" w:themeColor="text1"/>
                <w:sz w:val="24"/>
                <w:szCs w:val="24"/>
                <w:vertAlign w:val="superscript"/>
              </w:rPr>
              <w:t>bA</w:t>
            </w:r>
            <w:proofErr w:type="gramEnd"/>
            <w:r w:rsidRPr="002F051F">
              <w:rPr>
                <w:rFonts w:ascii="Arial" w:hAnsi="Arial" w:cs="Arial"/>
                <w:color w:val="000000" w:themeColor="text1"/>
                <w:sz w:val="24"/>
                <w:szCs w:val="24"/>
              </w:rPr>
              <w:t xml:space="preserve"> ± 0,08</w:t>
            </w:r>
          </w:p>
        </w:tc>
        <w:tc>
          <w:tcPr>
            <w:tcW w:w="3685" w:type="dxa"/>
            <w:tcBorders>
              <w:top w:val="single" w:sz="12" w:space="0" w:color="auto"/>
            </w:tcBorders>
            <w:shd w:val="clear" w:color="auto" w:fill="FFFFFF" w:themeFill="background1"/>
          </w:tcPr>
          <w:p w:rsidR="00200711" w:rsidRPr="002F051F" w:rsidRDefault="00200711" w:rsidP="00200711">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987,66</w:t>
            </w:r>
            <w:proofErr w:type="gramStart"/>
            <w:r w:rsidRPr="002F051F">
              <w:rPr>
                <w:rFonts w:ascii="Arial" w:hAnsi="Arial" w:cs="Arial"/>
                <w:color w:val="000000" w:themeColor="text1"/>
                <w:sz w:val="24"/>
                <w:szCs w:val="24"/>
                <w:vertAlign w:val="superscript"/>
              </w:rPr>
              <w:t>cB</w:t>
            </w:r>
            <w:proofErr w:type="gramEnd"/>
            <w:r w:rsidRPr="002F051F">
              <w:rPr>
                <w:rFonts w:ascii="Arial" w:hAnsi="Arial" w:cs="Arial"/>
                <w:color w:val="000000" w:themeColor="text1"/>
                <w:sz w:val="24"/>
                <w:szCs w:val="24"/>
              </w:rPr>
              <w:t xml:space="preserve"> ± 0,06</w:t>
            </w:r>
          </w:p>
        </w:tc>
      </w:tr>
      <w:tr w:rsidR="00200711" w:rsidRPr="009D6FE0" w:rsidTr="00200711">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Congelamento Rápido</w:t>
            </w:r>
          </w:p>
        </w:tc>
        <w:tc>
          <w:tcPr>
            <w:tcW w:w="2694" w:type="dxa"/>
            <w:shd w:val="clear" w:color="auto" w:fill="FFFFFF" w:themeFill="background1"/>
          </w:tcPr>
          <w:p w:rsidR="00200711" w:rsidRPr="002F051F" w:rsidRDefault="00200711" w:rsidP="00200711">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1210,38</w:t>
            </w:r>
            <w:proofErr w:type="gramStart"/>
            <w:r w:rsidRPr="002F051F">
              <w:rPr>
                <w:rFonts w:ascii="Arial" w:hAnsi="Arial" w:cs="Arial"/>
                <w:color w:val="000000" w:themeColor="text1"/>
                <w:sz w:val="24"/>
                <w:szCs w:val="24"/>
              </w:rPr>
              <w:t>bA</w:t>
            </w:r>
            <w:proofErr w:type="gramEnd"/>
            <w:r w:rsidRPr="002F051F">
              <w:rPr>
                <w:rFonts w:ascii="Arial" w:hAnsi="Arial" w:cs="Arial"/>
                <w:color w:val="000000" w:themeColor="text1"/>
                <w:sz w:val="24"/>
                <w:szCs w:val="24"/>
              </w:rPr>
              <w:t xml:space="preserve"> ± 0,07</w:t>
            </w:r>
          </w:p>
        </w:tc>
        <w:tc>
          <w:tcPr>
            <w:tcW w:w="3685" w:type="dxa"/>
            <w:shd w:val="clear" w:color="auto" w:fill="FFFFFF" w:themeFill="background1"/>
          </w:tcPr>
          <w:p w:rsidR="00200711" w:rsidRPr="002F051F" w:rsidRDefault="00200711" w:rsidP="00200711">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1040,13</w:t>
            </w:r>
            <w:proofErr w:type="gramStart"/>
            <w:r w:rsidRPr="002F051F">
              <w:rPr>
                <w:rFonts w:ascii="Arial" w:hAnsi="Arial" w:cs="Arial"/>
                <w:color w:val="000000" w:themeColor="text1"/>
                <w:sz w:val="24"/>
                <w:szCs w:val="24"/>
                <w:vertAlign w:val="superscript"/>
              </w:rPr>
              <w:t>bB</w:t>
            </w:r>
            <w:proofErr w:type="gramEnd"/>
            <w:r w:rsidRPr="002F051F">
              <w:rPr>
                <w:rFonts w:ascii="Arial" w:hAnsi="Arial" w:cs="Arial"/>
                <w:color w:val="000000" w:themeColor="text1"/>
                <w:sz w:val="24"/>
                <w:szCs w:val="24"/>
              </w:rPr>
              <w:t xml:space="preserve"> ±0,06</w:t>
            </w:r>
          </w:p>
        </w:tc>
      </w:tr>
      <w:tr w:rsidR="00200711" w:rsidRPr="009D6FE0"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bottom w:val="single" w:sz="12" w:space="0" w:color="auto"/>
            </w:tcBorders>
            <w:shd w:val="clear" w:color="auto" w:fill="FFFFFF" w:themeFill="background1"/>
          </w:tcPr>
          <w:p w:rsidR="00200711" w:rsidRPr="002F051F" w:rsidRDefault="00200711" w:rsidP="00200711">
            <w:pPr>
              <w:spacing w:line="360" w:lineRule="auto"/>
              <w:rPr>
                <w:rFonts w:ascii="Arial" w:hAnsi="Arial" w:cs="Arial"/>
                <w:color w:val="000000" w:themeColor="text1"/>
                <w:sz w:val="24"/>
                <w:szCs w:val="24"/>
              </w:rPr>
            </w:pPr>
            <w:r w:rsidRPr="002F051F">
              <w:rPr>
                <w:rFonts w:ascii="Arial" w:hAnsi="Arial" w:cs="Arial"/>
                <w:color w:val="000000" w:themeColor="text1"/>
                <w:sz w:val="24"/>
                <w:szCs w:val="24"/>
              </w:rPr>
              <w:t>Liofilização</w:t>
            </w:r>
          </w:p>
        </w:tc>
        <w:tc>
          <w:tcPr>
            <w:tcW w:w="2694" w:type="dxa"/>
            <w:tcBorders>
              <w:bottom w:val="single" w:sz="12" w:space="0" w:color="auto"/>
            </w:tcBorders>
            <w:shd w:val="clear" w:color="auto" w:fill="FFFFFF" w:themeFill="background1"/>
          </w:tcPr>
          <w:p w:rsidR="00200711" w:rsidRPr="002F051F" w:rsidRDefault="00200711" w:rsidP="00200711">
            <w:pP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1109,12</w:t>
            </w:r>
            <w:proofErr w:type="gramStart"/>
            <w:r w:rsidRPr="002F051F">
              <w:rPr>
                <w:rFonts w:ascii="Arial" w:hAnsi="Arial" w:cs="Arial"/>
                <w:color w:val="000000" w:themeColor="text1"/>
                <w:sz w:val="24"/>
                <w:szCs w:val="24"/>
              </w:rPr>
              <w:t>cA</w:t>
            </w:r>
            <w:proofErr w:type="gramEnd"/>
            <w:r w:rsidRPr="002F051F">
              <w:rPr>
                <w:rFonts w:ascii="Arial" w:hAnsi="Arial" w:cs="Arial"/>
                <w:color w:val="000000" w:themeColor="text1"/>
                <w:sz w:val="24"/>
                <w:szCs w:val="24"/>
              </w:rPr>
              <w:t xml:space="preserve"> ± 0,06</w:t>
            </w:r>
          </w:p>
        </w:tc>
        <w:tc>
          <w:tcPr>
            <w:tcW w:w="3685" w:type="dxa"/>
            <w:tcBorders>
              <w:bottom w:val="single" w:sz="12" w:space="0" w:color="auto"/>
            </w:tcBorders>
            <w:shd w:val="clear" w:color="auto" w:fill="FFFFFF" w:themeFill="background1"/>
          </w:tcPr>
          <w:p w:rsidR="00200711" w:rsidRPr="002F051F" w:rsidRDefault="00200711" w:rsidP="00200711">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2F051F">
              <w:rPr>
                <w:rFonts w:ascii="Arial" w:hAnsi="Arial" w:cs="Arial"/>
                <w:color w:val="000000" w:themeColor="text1"/>
                <w:sz w:val="24"/>
                <w:szCs w:val="24"/>
              </w:rPr>
              <w:t>1073,35</w:t>
            </w:r>
            <w:proofErr w:type="gramStart"/>
            <w:r w:rsidRPr="002F051F">
              <w:rPr>
                <w:rFonts w:ascii="Arial" w:hAnsi="Arial" w:cs="Arial"/>
                <w:color w:val="000000" w:themeColor="text1"/>
                <w:sz w:val="24"/>
                <w:szCs w:val="24"/>
                <w:vertAlign w:val="superscript"/>
              </w:rPr>
              <w:t>aB</w:t>
            </w:r>
            <w:proofErr w:type="gramEnd"/>
            <w:r w:rsidRPr="002F051F">
              <w:rPr>
                <w:rFonts w:ascii="Arial" w:hAnsi="Arial" w:cs="Arial"/>
                <w:color w:val="000000" w:themeColor="text1"/>
                <w:sz w:val="24"/>
                <w:szCs w:val="24"/>
              </w:rPr>
              <w:t xml:space="preserve"> ±0,04</w:t>
            </w:r>
          </w:p>
        </w:tc>
      </w:tr>
    </w:tbl>
    <w:p w:rsidR="00200711" w:rsidRDefault="00200711" w:rsidP="00200711">
      <w:pPr>
        <w:pStyle w:val="PargrafodaLista"/>
        <w:spacing w:line="240" w:lineRule="auto"/>
        <w:ind w:left="0"/>
        <w:jc w:val="both"/>
        <w:rPr>
          <w:rFonts w:ascii="Arial" w:hAnsi="Arial" w:cs="Arial"/>
        </w:rPr>
      </w:pPr>
      <w:r w:rsidRPr="009D6FE0">
        <w:rPr>
          <w:rFonts w:ascii="Arial" w:hAnsi="Arial" w:cs="Arial"/>
        </w:rPr>
        <w:t>*</w:t>
      </w:r>
      <w:proofErr w:type="gramStart"/>
      <w:r w:rsidRPr="009D6FE0">
        <w:rPr>
          <w:rFonts w:ascii="Arial" w:hAnsi="Arial" w:cs="Arial"/>
        </w:rPr>
        <w:t>Média Desvio</w:t>
      </w:r>
      <w:proofErr w:type="gramEnd"/>
      <w:r w:rsidRPr="009D6FE0">
        <w:rPr>
          <w:rFonts w:ascii="Arial" w:hAnsi="Arial" w:cs="Arial"/>
        </w:rPr>
        <w:t xml:space="preserve"> Padrão. ** Letras minúsculas comparam médias, na mesma coluna, entre os diferentes tratamentos no mesmo tempo e maiúsculas comparam médias, na mesma linha, para o mesmo tratamento em diferentes tempos. 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200711" w:rsidRPr="00EE04C7"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Default="00200711" w:rsidP="00200711">
      <w:pPr>
        <w:pStyle w:val="PargrafodaLista"/>
        <w:spacing w:line="240" w:lineRule="auto"/>
        <w:ind w:left="0"/>
        <w:jc w:val="both"/>
        <w:rPr>
          <w:rFonts w:ascii="Arial" w:hAnsi="Arial" w:cs="Arial"/>
        </w:rPr>
      </w:pPr>
    </w:p>
    <w:p w:rsidR="006D3FF4" w:rsidRDefault="00200711" w:rsidP="006D3FF4">
      <w:pPr>
        <w:spacing w:line="360" w:lineRule="auto"/>
        <w:ind w:firstLine="708"/>
        <w:rPr>
          <w:rFonts w:ascii="Arial" w:hAnsi="Arial" w:cs="Arial"/>
          <w:color w:val="000000" w:themeColor="text1"/>
          <w:sz w:val="24"/>
          <w:szCs w:val="24"/>
        </w:rPr>
      </w:pPr>
      <w:r w:rsidRPr="00C234A0">
        <w:rPr>
          <w:rFonts w:ascii="Arial" w:hAnsi="Arial" w:cs="Arial"/>
          <w:color w:val="000000" w:themeColor="text1"/>
          <w:sz w:val="24"/>
          <w:szCs w:val="24"/>
        </w:rPr>
        <w:lastRenderedPageBreak/>
        <w:t>A</w:t>
      </w:r>
      <w:r>
        <w:rPr>
          <w:rFonts w:ascii="Arial" w:hAnsi="Arial" w:cs="Arial"/>
          <w:color w:val="000000" w:themeColor="text1"/>
          <w:sz w:val="24"/>
          <w:szCs w:val="24"/>
        </w:rPr>
        <w:t>s</w:t>
      </w:r>
      <w:r w:rsidRPr="00C234A0">
        <w:rPr>
          <w:rFonts w:ascii="Arial" w:hAnsi="Arial" w:cs="Arial"/>
          <w:color w:val="000000" w:themeColor="text1"/>
          <w:sz w:val="24"/>
          <w:szCs w:val="24"/>
        </w:rPr>
        <w:t xml:space="preserve"> polpa</w:t>
      </w:r>
      <w:r>
        <w:rPr>
          <w:rFonts w:ascii="Arial" w:hAnsi="Arial" w:cs="Arial"/>
          <w:color w:val="000000" w:themeColor="text1"/>
          <w:sz w:val="24"/>
          <w:szCs w:val="24"/>
        </w:rPr>
        <w:t>s</w:t>
      </w:r>
      <w:r w:rsidRPr="00C234A0">
        <w:rPr>
          <w:rFonts w:ascii="Arial" w:hAnsi="Arial" w:cs="Arial"/>
          <w:color w:val="000000" w:themeColor="text1"/>
          <w:sz w:val="24"/>
          <w:szCs w:val="24"/>
        </w:rPr>
        <w:t xml:space="preserve"> de carnaúba congelada</w:t>
      </w:r>
      <w:r>
        <w:rPr>
          <w:rFonts w:ascii="Arial" w:hAnsi="Arial" w:cs="Arial"/>
          <w:color w:val="000000" w:themeColor="text1"/>
          <w:sz w:val="24"/>
          <w:szCs w:val="24"/>
        </w:rPr>
        <w:t>s</w:t>
      </w:r>
      <w:r w:rsidRPr="00C234A0">
        <w:rPr>
          <w:rFonts w:ascii="Arial" w:hAnsi="Arial" w:cs="Arial"/>
          <w:color w:val="000000" w:themeColor="text1"/>
          <w:sz w:val="24"/>
          <w:szCs w:val="24"/>
        </w:rPr>
        <w:t xml:space="preserve"> </w:t>
      </w:r>
      <w:proofErr w:type="gramStart"/>
      <w:r w:rsidRPr="00C234A0">
        <w:rPr>
          <w:rFonts w:ascii="Arial" w:hAnsi="Arial" w:cs="Arial"/>
          <w:color w:val="000000" w:themeColor="text1"/>
          <w:sz w:val="24"/>
          <w:szCs w:val="24"/>
        </w:rPr>
        <w:t>pelo método</w:t>
      </w:r>
      <w:r>
        <w:rPr>
          <w:rFonts w:ascii="Arial" w:hAnsi="Arial" w:cs="Arial"/>
          <w:color w:val="000000" w:themeColor="text1"/>
          <w:sz w:val="24"/>
          <w:szCs w:val="24"/>
        </w:rPr>
        <w:t>s</w:t>
      </w:r>
      <w:proofErr w:type="gramEnd"/>
      <w:r>
        <w:rPr>
          <w:rFonts w:ascii="Arial" w:hAnsi="Arial" w:cs="Arial"/>
          <w:color w:val="000000" w:themeColor="text1"/>
          <w:sz w:val="24"/>
          <w:szCs w:val="24"/>
        </w:rPr>
        <w:t xml:space="preserve"> lento e rápido foram a</w:t>
      </w:r>
      <w:r w:rsidRPr="00C234A0">
        <w:rPr>
          <w:rFonts w:ascii="Arial" w:hAnsi="Arial" w:cs="Arial"/>
          <w:color w:val="000000" w:themeColor="text1"/>
          <w:sz w:val="24"/>
          <w:szCs w:val="24"/>
        </w:rPr>
        <w:t xml:space="preserve">s que apresentaram maior redução do teor de flavonoides durante os 180 dias de armazenamento. Se comparada com a liofilização, observa-se diferença significativa (p&lt;0,05). </w:t>
      </w:r>
    </w:p>
    <w:p w:rsidR="00200711" w:rsidRPr="006D3FF4" w:rsidRDefault="00200711" w:rsidP="006D3FF4">
      <w:pPr>
        <w:spacing w:line="360" w:lineRule="auto"/>
        <w:ind w:firstLine="708"/>
        <w:rPr>
          <w:rFonts w:ascii="Arial" w:hAnsi="Arial" w:cs="Arial"/>
          <w:color w:val="000000" w:themeColor="text1"/>
          <w:sz w:val="24"/>
          <w:szCs w:val="24"/>
        </w:rPr>
      </w:pPr>
      <w:r w:rsidRPr="00C234A0">
        <w:rPr>
          <w:rFonts w:ascii="Arial" w:hAnsi="Arial" w:cs="Arial"/>
          <w:color w:val="000000"/>
          <w:sz w:val="24"/>
          <w:szCs w:val="24"/>
        </w:rPr>
        <w:t xml:space="preserve">Resultado semelhante foi encontrado em estudo </w:t>
      </w:r>
      <w:r>
        <w:rPr>
          <w:rFonts w:ascii="Arial" w:hAnsi="Arial" w:cs="Arial"/>
          <w:color w:val="000000"/>
          <w:sz w:val="24"/>
          <w:szCs w:val="24"/>
        </w:rPr>
        <w:t>d</w:t>
      </w:r>
      <w:r w:rsidRPr="00C234A0">
        <w:rPr>
          <w:rFonts w:ascii="Arial" w:hAnsi="Arial" w:cs="Arial"/>
          <w:color w:val="000000"/>
          <w:sz w:val="24"/>
          <w:szCs w:val="24"/>
        </w:rPr>
        <w:t xml:space="preserve">o efeito do congelamento rápido sobre a atividade antioxidante de </w:t>
      </w:r>
      <w:proofErr w:type="gramStart"/>
      <w:r w:rsidRPr="00C234A0">
        <w:rPr>
          <w:rFonts w:ascii="Arial" w:hAnsi="Arial" w:cs="Arial"/>
          <w:color w:val="000000"/>
          <w:sz w:val="24"/>
          <w:szCs w:val="24"/>
        </w:rPr>
        <w:t>4</w:t>
      </w:r>
      <w:proofErr w:type="gramEnd"/>
      <w:r w:rsidRPr="00C234A0">
        <w:rPr>
          <w:rFonts w:ascii="Arial" w:hAnsi="Arial" w:cs="Arial"/>
          <w:color w:val="000000"/>
          <w:sz w:val="24"/>
          <w:szCs w:val="24"/>
        </w:rPr>
        <w:t xml:space="preserve"> variedades de framboesa espanhola armazenadas por 6 meses, </w:t>
      </w:r>
      <w:r>
        <w:rPr>
          <w:rFonts w:ascii="Arial" w:hAnsi="Arial" w:cs="Arial"/>
          <w:color w:val="000000"/>
          <w:sz w:val="24"/>
          <w:szCs w:val="24"/>
        </w:rPr>
        <w:t>onde foi evidenciado</w:t>
      </w:r>
      <w:r w:rsidRPr="00C234A0">
        <w:rPr>
          <w:rFonts w:ascii="Arial" w:hAnsi="Arial" w:cs="Arial"/>
          <w:color w:val="000000"/>
          <w:sz w:val="24"/>
          <w:szCs w:val="24"/>
        </w:rPr>
        <w:t xml:space="preserve"> que o processamento gerou perdas que variaram entre 7,21% a 20,39%, dependo da cultivar (</w:t>
      </w:r>
      <w:r w:rsidRPr="00C234A0">
        <w:rPr>
          <w:rFonts w:ascii="Arial" w:hAnsi="Arial" w:cs="Arial"/>
          <w:sz w:val="24"/>
          <w:szCs w:val="24"/>
        </w:rPr>
        <w:t>GONZÁLEZ; BEGOÑA DE ANCOS; CANO, 2003)</w:t>
      </w:r>
    </w:p>
    <w:p w:rsidR="006D3FF4" w:rsidRDefault="00200711" w:rsidP="00200711">
      <w:pPr>
        <w:spacing w:line="360" w:lineRule="auto"/>
        <w:ind w:firstLine="708"/>
        <w:rPr>
          <w:rFonts w:ascii="Arial" w:hAnsi="Arial" w:cs="Arial"/>
          <w:color w:val="000000" w:themeColor="text1"/>
          <w:sz w:val="24"/>
          <w:szCs w:val="24"/>
          <w:shd w:val="clear" w:color="auto" w:fill="FFFFFF"/>
        </w:rPr>
      </w:pPr>
      <w:r w:rsidRPr="00E55398">
        <w:rPr>
          <w:rFonts w:ascii="Arial" w:hAnsi="Arial" w:cs="Arial"/>
          <w:color w:val="000000" w:themeColor="text1"/>
          <w:sz w:val="24"/>
          <w:szCs w:val="24"/>
          <w:shd w:val="clear" w:color="auto" w:fill="FFFFFF"/>
        </w:rPr>
        <w:t>A liofilização foi o processamento que menos reduziu o teor da atividade antioxidante durante o armazenamento</w:t>
      </w:r>
      <w:r>
        <w:rPr>
          <w:rFonts w:ascii="Arial" w:hAnsi="Arial" w:cs="Arial"/>
          <w:color w:val="000000" w:themeColor="text1"/>
          <w:sz w:val="24"/>
          <w:szCs w:val="24"/>
          <w:shd w:val="clear" w:color="auto" w:fill="FFFFFF"/>
        </w:rPr>
        <w:t>, possivelmente por uma maior retenção de compostos com atividade antioxidante</w:t>
      </w:r>
      <w:r w:rsidRPr="00E55398">
        <w:rPr>
          <w:rFonts w:ascii="Arial" w:hAnsi="Arial" w:cs="Arial"/>
          <w:color w:val="000000" w:themeColor="text1"/>
          <w:sz w:val="24"/>
          <w:szCs w:val="24"/>
          <w:shd w:val="clear" w:color="auto" w:fill="FFFFFF"/>
        </w:rPr>
        <w:t xml:space="preserve">. </w:t>
      </w:r>
    </w:p>
    <w:p w:rsidR="006D3FF4" w:rsidRDefault="00200711" w:rsidP="00200711">
      <w:pPr>
        <w:spacing w:line="360" w:lineRule="auto"/>
        <w:ind w:firstLine="708"/>
        <w:rPr>
          <w:rFonts w:ascii="Arial" w:hAnsi="Arial" w:cs="Arial"/>
          <w:color w:val="000000" w:themeColor="text1"/>
          <w:sz w:val="24"/>
          <w:szCs w:val="24"/>
          <w:shd w:val="clear" w:color="auto" w:fill="FFFFFF"/>
        </w:rPr>
      </w:pPr>
      <w:r w:rsidRPr="00E55398">
        <w:rPr>
          <w:rFonts w:ascii="Arial" w:hAnsi="Arial" w:cs="Arial"/>
          <w:color w:val="000000" w:themeColor="text1"/>
          <w:sz w:val="24"/>
          <w:szCs w:val="24"/>
          <w:shd w:val="clear" w:color="auto" w:fill="FFFFFF"/>
        </w:rPr>
        <w:t xml:space="preserve">Segundo </w:t>
      </w:r>
      <w:r>
        <w:rPr>
          <w:rFonts w:ascii="Arial" w:hAnsi="Arial" w:cs="Arial"/>
          <w:color w:val="000000" w:themeColor="text1"/>
          <w:sz w:val="24"/>
          <w:szCs w:val="24"/>
          <w:shd w:val="clear" w:color="auto" w:fill="FFFFFF"/>
        </w:rPr>
        <w:t>Al-</w:t>
      </w:r>
      <w:proofErr w:type="spellStart"/>
      <w:r>
        <w:rPr>
          <w:rFonts w:ascii="Arial" w:hAnsi="Arial" w:cs="Arial"/>
          <w:color w:val="000000" w:themeColor="text1"/>
          <w:sz w:val="24"/>
          <w:szCs w:val="24"/>
          <w:shd w:val="clear" w:color="auto" w:fill="FFFFFF"/>
        </w:rPr>
        <w:t>weshahy</w:t>
      </w:r>
      <w:proofErr w:type="spellEnd"/>
      <w:r w:rsidRPr="00E55398">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2013</w:t>
      </w:r>
      <w:r w:rsidRPr="00E55398">
        <w:rPr>
          <w:rFonts w:ascii="Arial" w:hAnsi="Arial" w:cs="Arial"/>
          <w:color w:val="000000" w:themeColor="text1"/>
          <w:sz w:val="24"/>
          <w:szCs w:val="24"/>
          <w:shd w:val="clear" w:color="auto" w:fill="FFFFFF"/>
        </w:rPr>
        <w:t>)</w:t>
      </w:r>
      <w:r>
        <w:rPr>
          <w:rFonts w:ascii="Arial" w:hAnsi="Arial" w:cs="Arial"/>
          <w:color w:val="000000" w:themeColor="text1"/>
          <w:sz w:val="24"/>
          <w:szCs w:val="24"/>
          <w:shd w:val="clear" w:color="auto" w:fill="FFFFFF"/>
        </w:rPr>
        <w:t>, a</w:t>
      </w:r>
      <w:r w:rsidRPr="00E55398">
        <w:rPr>
          <w:rFonts w:ascii="Arial" w:hAnsi="Arial" w:cs="Arial"/>
          <w:color w:val="000000" w:themeColor="text1"/>
          <w:sz w:val="24"/>
          <w:szCs w:val="24"/>
          <w:shd w:val="clear" w:color="auto" w:fill="FFFFFF"/>
        </w:rPr>
        <w:t xml:space="preserve"> atividade antioxidante </w:t>
      </w:r>
      <w:r>
        <w:rPr>
          <w:rFonts w:ascii="Arial" w:hAnsi="Arial" w:cs="Arial"/>
          <w:color w:val="000000" w:themeColor="text1"/>
          <w:sz w:val="24"/>
          <w:szCs w:val="24"/>
          <w:shd w:val="clear" w:color="auto" w:fill="FFFFFF"/>
        </w:rPr>
        <w:t>da</w:t>
      </w:r>
      <w:r w:rsidRPr="00E55398">
        <w:rPr>
          <w:rFonts w:ascii="Arial" w:hAnsi="Arial" w:cs="Arial"/>
          <w:color w:val="000000" w:themeColor="text1"/>
          <w:sz w:val="24"/>
          <w:szCs w:val="24"/>
          <w:shd w:val="clear" w:color="auto" w:fill="FFFFFF"/>
        </w:rPr>
        <w:t xml:space="preserve"> casca liofilizadas de duas variedades de batata, Penta e </w:t>
      </w:r>
      <w:proofErr w:type="spellStart"/>
      <w:r w:rsidRPr="00E55398">
        <w:rPr>
          <w:rFonts w:ascii="Arial" w:hAnsi="Arial" w:cs="Arial"/>
          <w:color w:val="000000" w:themeColor="text1"/>
          <w:sz w:val="24"/>
          <w:szCs w:val="24"/>
          <w:shd w:val="clear" w:color="auto" w:fill="FFFFFF"/>
        </w:rPr>
        <w:t>Marcy</w:t>
      </w:r>
      <w:proofErr w:type="spellEnd"/>
      <w:r w:rsidRPr="00E55398">
        <w:rPr>
          <w:rFonts w:ascii="Arial" w:hAnsi="Arial" w:cs="Arial"/>
          <w:color w:val="000000" w:themeColor="text1"/>
          <w:sz w:val="24"/>
          <w:szCs w:val="24"/>
          <w:shd w:val="clear" w:color="auto" w:fill="FFFFFF"/>
        </w:rPr>
        <w:t xml:space="preserve">, </w:t>
      </w:r>
      <w:proofErr w:type="gramStart"/>
      <w:r w:rsidRPr="00E55398">
        <w:rPr>
          <w:rFonts w:ascii="Arial" w:hAnsi="Arial" w:cs="Arial"/>
          <w:color w:val="000000" w:themeColor="text1"/>
          <w:sz w:val="24"/>
          <w:szCs w:val="24"/>
          <w:shd w:val="clear" w:color="auto" w:fill="FFFFFF"/>
        </w:rPr>
        <w:t>aumentou</w:t>
      </w:r>
      <w:proofErr w:type="gramEnd"/>
      <w:r w:rsidRPr="00E55398">
        <w:rPr>
          <w:rFonts w:ascii="Arial" w:hAnsi="Arial" w:cs="Arial"/>
          <w:color w:val="000000" w:themeColor="text1"/>
          <w:sz w:val="24"/>
          <w:szCs w:val="24"/>
          <w:shd w:val="clear" w:color="auto" w:fill="FFFFFF"/>
        </w:rPr>
        <w:t xml:space="preserve"> até a 8º semana em diferentes temperaturas de armazenamento. Os autores explicaram que o aumento </w:t>
      </w:r>
      <w:r>
        <w:rPr>
          <w:rFonts w:ascii="Arial" w:hAnsi="Arial" w:cs="Arial"/>
          <w:color w:val="000000" w:themeColor="text1"/>
          <w:sz w:val="24"/>
          <w:szCs w:val="24"/>
          <w:shd w:val="clear" w:color="auto" w:fill="FFFFFF"/>
        </w:rPr>
        <w:t>da atividade</w:t>
      </w:r>
      <w:r w:rsidRPr="00E55398">
        <w:rPr>
          <w:rFonts w:ascii="Arial" w:hAnsi="Arial" w:cs="Arial"/>
          <w:color w:val="000000" w:themeColor="text1"/>
          <w:sz w:val="24"/>
          <w:szCs w:val="24"/>
          <w:shd w:val="clear" w:color="auto" w:fill="FFFFFF"/>
        </w:rPr>
        <w:t xml:space="preserve"> antioxidante atividade durante a armazenagem pode ser devido à produção de </w:t>
      </w:r>
      <w:proofErr w:type="spellStart"/>
      <w:r w:rsidRPr="00E55398">
        <w:rPr>
          <w:rFonts w:ascii="Arial" w:hAnsi="Arial" w:cs="Arial"/>
          <w:color w:val="000000" w:themeColor="text1"/>
          <w:sz w:val="24"/>
          <w:szCs w:val="24"/>
          <w:shd w:val="clear" w:color="auto" w:fill="FFFFFF"/>
        </w:rPr>
        <w:t>glicoalcalóides</w:t>
      </w:r>
      <w:proofErr w:type="spellEnd"/>
      <w:r w:rsidRPr="00E55398">
        <w:rPr>
          <w:rFonts w:ascii="Arial" w:hAnsi="Arial" w:cs="Arial"/>
          <w:color w:val="000000" w:themeColor="text1"/>
          <w:sz w:val="24"/>
          <w:szCs w:val="24"/>
          <w:shd w:val="clear" w:color="auto" w:fill="FFFFFF"/>
        </w:rPr>
        <w:t xml:space="preserve"> em resposta ao stress (</w:t>
      </w:r>
      <w:r>
        <w:rPr>
          <w:rFonts w:ascii="Arial" w:hAnsi="Arial" w:cs="Arial"/>
          <w:color w:val="000000" w:themeColor="text1"/>
          <w:sz w:val="24"/>
          <w:szCs w:val="24"/>
          <w:shd w:val="clear" w:color="auto" w:fill="FFFFFF"/>
        </w:rPr>
        <w:t>GINZBERG;</w:t>
      </w:r>
      <w:r w:rsidRPr="00E55398">
        <w:rPr>
          <w:rFonts w:ascii="Arial" w:hAnsi="Arial" w:cs="Arial"/>
          <w:color w:val="000000" w:themeColor="text1"/>
          <w:sz w:val="24"/>
          <w:szCs w:val="24"/>
          <w:shd w:val="clear" w:color="auto" w:fill="FFFFFF"/>
        </w:rPr>
        <w:t xml:space="preserve"> TOKUH</w:t>
      </w:r>
      <w:r>
        <w:rPr>
          <w:rFonts w:ascii="Arial" w:hAnsi="Arial" w:cs="Arial"/>
          <w:color w:val="000000" w:themeColor="text1"/>
          <w:sz w:val="24"/>
          <w:szCs w:val="24"/>
          <w:shd w:val="clear" w:color="auto" w:fill="FFFFFF"/>
        </w:rPr>
        <w:t xml:space="preserve">ISA; VEILLEUX, 2009; SHAKYA; </w:t>
      </w:r>
      <w:r w:rsidRPr="00E55398">
        <w:rPr>
          <w:rFonts w:ascii="Arial" w:hAnsi="Arial" w:cs="Arial"/>
          <w:color w:val="000000" w:themeColor="text1"/>
          <w:sz w:val="24"/>
          <w:szCs w:val="24"/>
          <w:shd w:val="clear" w:color="auto" w:fill="FFFFFF"/>
        </w:rPr>
        <w:t>NAVARR</w:t>
      </w:r>
      <w:r w:rsidR="00C0369C">
        <w:rPr>
          <w:rFonts w:ascii="Arial" w:hAnsi="Arial" w:cs="Arial"/>
          <w:color w:val="000000" w:themeColor="text1"/>
          <w:sz w:val="24"/>
          <w:szCs w:val="24"/>
          <w:shd w:val="clear" w:color="auto" w:fill="FFFFFF"/>
        </w:rPr>
        <w:t>E</w:t>
      </w:r>
      <w:r w:rsidRPr="00E55398">
        <w:rPr>
          <w:rFonts w:ascii="Arial" w:hAnsi="Arial" w:cs="Arial"/>
          <w:color w:val="000000" w:themeColor="text1"/>
          <w:sz w:val="24"/>
          <w:szCs w:val="24"/>
          <w:shd w:val="clear" w:color="auto" w:fill="FFFFFF"/>
        </w:rPr>
        <w:t>, 2006).</w:t>
      </w:r>
      <w:r>
        <w:rPr>
          <w:rFonts w:ascii="Arial" w:hAnsi="Arial" w:cs="Arial"/>
          <w:color w:val="000000" w:themeColor="text1"/>
          <w:sz w:val="24"/>
          <w:szCs w:val="24"/>
          <w:shd w:val="clear" w:color="auto" w:fill="FFFFFF"/>
        </w:rPr>
        <w:t xml:space="preserve"> </w:t>
      </w:r>
    </w:p>
    <w:p w:rsidR="006D3FF4" w:rsidRPr="006D3FF4" w:rsidRDefault="00200711" w:rsidP="006D3FF4">
      <w:pPr>
        <w:spacing w:line="360" w:lineRule="auto"/>
        <w:ind w:firstLine="708"/>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Outra explicação pode ser devido à quebra de </w:t>
      </w:r>
      <w:proofErr w:type="spellStart"/>
      <w:r>
        <w:rPr>
          <w:rFonts w:ascii="Arial" w:hAnsi="Arial" w:cs="Arial"/>
          <w:color w:val="000000" w:themeColor="text1"/>
          <w:sz w:val="24"/>
          <w:szCs w:val="24"/>
          <w:shd w:val="clear" w:color="auto" w:fill="FFFFFF"/>
        </w:rPr>
        <w:t>polifenóis</w:t>
      </w:r>
      <w:proofErr w:type="spellEnd"/>
      <w:r>
        <w:rPr>
          <w:rFonts w:ascii="Arial" w:hAnsi="Arial" w:cs="Arial"/>
          <w:color w:val="000000" w:themeColor="text1"/>
          <w:sz w:val="24"/>
          <w:szCs w:val="24"/>
          <w:shd w:val="clear" w:color="auto" w:fill="FFFFFF"/>
        </w:rPr>
        <w:t xml:space="preserve"> durante os estágios de armazenamento provocando o aumento níveis da atividade antioxidante</w:t>
      </w:r>
      <w:r w:rsidRPr="003F6ED3">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(AL-WESHAHY, 2013</w:t>
      </w:r>
      <w:r w:rsidRPr="00E55398">
        <w:rPr>
          <w:rFonts w:ascii="Arial" w:hAnsi="Arial" w:cs="Arial"/>
          <w:color w:val="000000" w:themeColor="text1"/>
          <w:sz w:val="24"/>
          <w:szCs w:val="24"/>
          <w:shd w:val="clear" w:color="auto" w:fill="FFFFFF"/>
        </w:rPr>
        <w:t>)</w:t>
      </w:r>
      <w:r>
        <w:rPr>
          <w:rFonts w:ascii="Arial" w:hAnsi="Arial" w:cs="Arial"/>
          <w:color w:val="000000" w:themeColor="text1"/>
          <w:sz w:val="24"/>
          <w:szCs w:val="24"/>
          <w:shd w:val="clear" w:color="auto" w:fill="FFFFFF"/>
        </w:rPr>
        <w:t>.</w:t>
      </w:r>
    </w:p>
    <w:p w:rsidR="00200711" w:rsidRPr="00EE04C7" w:rsidRDefault="00200711" w:rsidP="00200711">
      <w:pPr>
        <w:rPr>
          <w:rFonts w:ascii="Arial" w:hAnsi="Arial" w:cs="Arial"/>
          <w:b/>
          <w:sz w:val="24"/>
          <w:szCs w:val="24"/>
        </w:rPr>
      </w:pPr>
      <w:r>
        <w:rPr>
          <w:rFonts w:ascii="Arial" w:hAnsi="Arial" w:cs="Arial"/>
          <w:b/>
          <w:sz w:val="24"/>
          <w:szCs w:val="24"/>
        </w:rPr>
        <w:t>5.7</w:t>
      </w:r>
      <w:r w:rsidRPr="00EE04C7">
        <w:rPr>
          <w:rFonts w:ascii="Arial" w:hAnsi="Arial" w:cs="Arial"/>
          <w:b/>
          <w:sz w:val="24"/>
          <w:szCs w:val="24"/>
        </w:rPr>
        <w:t xml:space="preserve"> Minerais</w:t>
      </w:r>
    </w:p>
    <w:p w:rsidR="00C54362" w:rsidRDefault="00C54362" w:rsidP="00200711">
      <w:pPr>
        <w:pStyle w:val="NormalWeb"/>
        <w:shd w:val="clear" w:color="auto" w:fill="FFFFFF"/>
        <w:spacing w:line="360" w:lineRule="auto"/>
        <w:ind w:firstLine="708"/>
        <w:jc w:val="both"/>
        <w:rPr>
          <w:rFonts w:ascii="Arial" w:hAnsi="Arial" w:cs="Arial"/>
        </w:rPr>
      </w:pPr>
      <w:r>
        <w:rPr>
          <w:rFonts w:ascii="Arial" w:hAnsi="Arial" w:cs="Arial"/>
        </w:rPr>
        <w:t>Observa-se que a metodologia empregada</w:t>
      </w:r>
      <w:r w:rsidR="006D3FF4">
        <w:rPr>
          <w:rFonts w:ascii="Arial" w:hAnsi="Arial" w:cs="Arial"/>
        </w:rPr>
        <w:t>, fluorescência de raios X com energia dispersiva (FRX),</w:t>
      </w:r>
      <w:r>
        <w:rPr>
          <w:rFonts w:ascii="Arial" w:hAnsi="Arial" w:cs="Arial"/>
        </w:rPr>
        <w:t xml:space="preserve"> conseguiu detectar a presença tanto de </w:t>
      </w:r>
      <w:proofErr w:type="spellStart"/>
      <w:r>
        <w:rPr>
          <w:rFonts w:ascii="Arial" w:hAnsi="Arial" w:cs="Arial"/>
        </w:rPr>
        <w:t>microminerais</w:t>
      </w:r>
      <w:proofErr w:type="spellEnd"/>
      <w:r>
        <w:rPr>
          <w:rFonts w:ascii="Arial" w:hAnsi="Arial" w:cs="Arial"/>
        </w:rPr>
        <w:t xml:space="preserve"> (P, S, Cl e K), como de </w:t>
      </w:r>
      <w:proofErr w:type="spellStart"/>
      <w:r>
        <w:rPr>
          <w:rFonts w:ascii="Arial" w:hAnsi="Arial" w:cs="Arial"/>
        </w:rPr>
        <w:t>macrominerai</w:t>
      </w:r>
      <w:r w:rsidR="006D3FF4">
        <w:rPr>
          <w:rFonts w:ascii="Arial" w:hAnsi="Arial" w:cs="Arial"/>
        </w:rPr>
        <w:t>s</w:t>
      </w:r>
      <w:proofErr w:type="spellEnd"/>
      <w:r w:rsidR="006D3FF4">
        <w:rPr>
          <w:rFonts w:ascii="Arial" w:hAnsi="Arial" w:cs="Arial"/>
        </w:rPr>
        <w:t xml:space="preserve"> (</w:t>
      </w:r>
      <w:r>
        <w:rPr>
          <w:rFonts w:ascii="Arial" w:hAnsi="Arial" w:cs="Arial"/>
        </w:rPr>
        <w:t xml:space="preserve">Mn, Fe, Cu, Zn e </w:t>
      </w:r>
      <w:proofErr w:type="spellStart"/>
      <w:proofErr w:type="gramStart"/>
      <w:r>
        <w:rPr>
          <w:rFonts w:ascii="Arial" w:hAnsi="Arial" w:cs="Arial"/>
        </w:rPr>
        <w:t>Br</w:t>
      </w:r>
      <w:proofErr w:type="spellEnd"/>
      <w:proofErr w:type="gramEnd"/>
      <w:r>
        <w:rPr>
          <w:rFonts w:ascii="Arial" w:hAnsi="Arial" w:cs="Arial"/>
        </w:rPr>
        <w:t>)</w:t>
      </w:r>
      <w:r w:rsidR="006D3FF4">
        <w:rPr>
          <w:rFonts w:ascii="Arial" w:hAnsi="Arial" w:cs="Arial"/>
        </w:rPr>
        <w:t>, nos diferentes processamentos aplicados</w:t>
      </w:r>
      <w:r>
        <w:rPr>
          <w:rFonts w:ascii="Arial" w:hAnsi="Arial" w:cs="Arial"/>
        </w:rPr>
        <w:t xml:space="preserve"> na polpa de carnaúba (Tabela 01).</w:t>
      </w:r>
    </w:p>
    <w:p w:rsidR="006D3FF4" w:rsidRDefault="006D3FF4" w:rsidP="00200711">
      <w:pPr>
        <w:pStyle w:val="NormalWeb"/>
        <w:shd w:val="clear" w:color="auto" w:fill="FFFFFF"/>
        <w:spacing w:line="360" w:lineRule="auto"/>
        <w:ind w:firstLine="708"/>
        <w:jc w:val="both"/>
        <w:rPr>
          <w:rFonts w:ascii="Arial" w:hAnsi="Arial" w:cs="Arial"/>
        </w:rPr>
      </w:pPr>
    </w:p>
    <w:p w:rsidR="006D3FF4" w:rsidRDefault="006D3FF4" w:rsidP="00200711">
      <w:pPr>
        <w:tabs>
          <w:tab w:val="left" w:pos="9072"/>
        </w:tabs>
        <w:spacing w:after="0"/>
        <w:rPr>
          <w:rFonts w:ascii="Arial" w:eastAsia="Times New Roman" w:hAnsi="Arial" w:cs="Arial"/>
          <w:sz w:val="24"/>
          <w:szCs w:val="24"/>
          <w:lang w:eastAsia="pt-BR"/>
        </w:rPr>
      </w:pPr>
    </w:p>
    <w:p w:rsidR="00200711" w:rsidRPr="00EE04C7" w:rsidRDefault="00200711" w:rsidP="00200711">
      <w:pPr>
        <w:tabs>
          <w:tab w:val="left" w:pos="9072"/>
        </w:tabs>
        <w:spacing w:after="0"/>
        <w:rPr>
          <w:rFonts w:ascii="Arial" w:hAnsi="Arial" w:cs="Arial"/>
        </w:rPr>
      </w:pPr>
      <w:r w:rsidRPr="00051436">
        <w:rPr>
          <w:rFonts w:ascii="Arial" w:hAnsi="Arial" w:cs="Arial"/>
          <w:b/>
        </w:rPr>
        <w:lastRenderedPageBreak/>
        <w:t>Tabela 13</w:t>
      </w:r>
      <w:r w:rsidRPr="008D20A3">
        <w:rPr>
          <w:rFonts w:ascii="Arial" w:hAnsi="Arial" w:cs="Arial"/>
        </w:rPr>
        <w:t xml:space="preserve"> – </w:t>
      </w:r>
      <w:r>
        <w:rPr>
          <w:rFonts w:ascii="Arial" w:hAnsi="Arial" w:cs="Arial"/>
        </w:rPr>
        <w:t>Teores de minerais</w:t>
      </w:r>
      <w:r w:rsidRPr="008D20A3">
        <w:rPr>
          <w:rFonts w:ascii="Arial" w:hAnsi="Arial" w:cs="Arial"/>
        </w:rPr>
        <w:t xml:space="preserve"> </w:t>
      </w:r>
      <w:r>
        <w:rPr>
          <w:rFonts w:ascii="Arial" w:hAnsi="Arial" w:cs="Arial"/>
        </w:rPr>
        <w:t xml:space="preserve">(%) na polpa de carnaúba </w:t>
      </w:r>
      <w:r w:rsidRPr="009D6FE0">
        <w:rPr>
          <w:rFonts w:ascii="Arial" w:hAnsi="Arial" w:cs="Arial"/>
          <w:i/>
        </w:rPr>
        <w:t>in natura</w:t>
      </w:r>
      <w:r>
        <w:rPr>
          <w:rFonts w:ascii="Arial" w:hAnsi="Arial" w:cs="Arial"/>
        </w:rPr>
        <w:t xml:space="preserve"> e submetida a diferentes </w:t>
      </w:r>
      <w:r w:rsidRPr="008D20A3">
        <w:rPr>
          <w:rFonts w:ascii="Arial" w:hAnsi="Arial" w:cs="Arial"/>
        </w:rPr>
        <w:t>tipos de processamento.</w:t>
      </w:r>
    </w:p>
    <w:tbl>
      <w:tblPr>
        <w:tblStyle w:val="SombreamentoClaro"/>
        <w:tblW w:w="0" w:type="auto"/>
        <w:tblLook w:val="04A0" w:firstRow="1" w:lastRow="0" w:firstColumn="1" w:lastColumn="0" w:noHBand="0" w:noVBand="1"/>
      </w:tblPr>
      <w:tblGrid>
        <w:gridCol w:w="1668"/>
        <w:gridCol w:w="2011"/>
        <w:gridCol w:w="1883"/>
        <w:gridCol w:w="1883"/>
        <w:gridCol w:w="1842"/>
      </w:tblGrid>
      <w:tr w:rsidR="00200711" w:rsidRPr="004E2DC5" w:rsidTr="002007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tcBorders>
              <w:top w:val="single" w:sz="12" w:space="0" w:color="auto"/>
            </w:tcBorders>
            <w:shd w:val="clear" w:color="auto" w:fill="FFFFFF" w:themeFill="background1"/>
            <w:vAlign w:val="center"/>
          </w:tcPr>
          <w:p w:rsidR="00200711" w:rsidRDefault="00200711" w:rsidP="00200711">
            <w:pPr>
              <w:suppressAutoHyphens w:val="0"/>
              <w:spacing w:after="0"/>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Minerais</w:t>
            </w:r>
          </w:p>
          <w:p w:rsidR="00200711" w:rsidRPr="002F051F" w:rsidRDefault="00200711" w:rsidP="00200711">
            <w:pPr>
              <w:suppressAutoHyphens w:val="0"/>
              <w:spacing w:after="0"/>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w:t>
            </w:r>
          </w:p>
        </w:tc>
        <w:tc>
          <w:tcPr>
            <w:tcW w:w="7619" w:type="dxa"/>
            <w:gridSpan w:val="4"/>
            <w:tcBorders>
              <w:top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Tratamentos</w:t>
            </w:r>
          </w:p>
        </w:tc>
      </w:tr>
      <w:tr w:rsidR="00200711" w:rsidRPr="004E2DC5"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tcBorders>
              <w:bottom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rPr>
                <w:rFonts w:ascii="Arial" w:hAnsi="Arial" w:cs="Arial"/>
                <w:b w:val="0"/>
                <w:color w:val="000000" w:themeColor="text1"/>
                <w:sz w:val="24"/>
                <w:szCs w:val="24"/>
                <w:lang w:eastAsia="en-US"/>
              </w:rPr>
            </w:pPr>
          </w:p>
        </w:tc>
        <w:tc>
          <w:tcPr>
            <w:tcW w:w="2011" w:type="dxa"/>
            <w:tcBorders>
              <w:bottom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eastAsia="en-US"/>
              </w:rPr>
            </w:pPr>
            <w:r w:rsidRPr="002F051F">
              <w:rPr>
                <w:rFonts w:ascii="Arial" w:hAnsi="Arial" w:cs="Arial"/>
                <w:b/>
                <w:color w:val="000000" w:themeColor="text1"/>
                <w:sz w:val="24"/>
                <w:szCs w:val="24"/>
                <w:lang w:eastAsia="en-US"/>
              </w:rPr>
              <w:t xml:space="preserve">Polpa </w:t>
            </w:r>
            <w:r w:rsidRPr="002F051F">
              <w:rPr>
                <w:rFonts w:ascii="Arial" w:hAnsi="Arial" w:cs="Arial"/>
                <w:b/>
                <w:i/>
                <w:color w:val="000000" w:themeColor="text1"/>
                <w:sz w:val="24"/>
                <w:szCs w:val="24"/>
                <w:lang w:eastAsia="en-US"/>
              </w:rPr>
              <w:t>in natura</w:t>
            </w:r>
          </w:p>
        </w:tc>
        <w:tc>
          <w:tcPr>
            <w:tcW w:w="1883" w:type="dxa"/>
            <w:tcBorders>
              <w:bottom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eastAsia="en-US"/>
              </w:rPr>
            </w:pPr>
            <w:r w:rsidRPr="002F051F">
              <w:rPr>
                <w:rFonts w:ascii="Arial" w:hAnsi="Arial" w:cs="Arial"/>
                <w:b/>
                <w:color w:val="000000" w:themeColor="text1"/>
                <w:sz w:val="24"/>
                <w:szCs w:val="24"/>
                <w:lang w:eastAsia="en-US"/>
              </w:rPr>
              <w:t>Congelamento Lento</w:t>
            </w:r>
          </w:p>
        </w:tc>
        <w:tc>
          <w:tcPr>
            <w:tcW w:w="1883" w:type="dxa"/>
            <w:tcBorders>
              <w:bottom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eastAsia="en-US"/>
              </w:rPr>
            </w:pPr>
            <w:r w:rsidRPr="002F051F">
              <w:rPr>
                <w:rFonts w:ascii="Arial" w:hAnsi="Arial" w:cs="Arial"/>
                <w:b/>
                <w:color w:val="000000" w:themeColor="text1"/>
                <w:sz w:val="24"/>
                <w:szCs w:val="24"/>
                <w:lang w:eastAsia="en-US"/>
              </w:rPr>
              <w:t>Congelamento Rápido</w:t>
            </w:r>
          </w:p>
        </w:tc>
        <w:tc>
          <w:tcPr>
            <w:tcW w:w="1842" w:type="dxa"/>
            <w:tcBorders>
              <w:bottom w:val="single" w:sz="12" w:space="0" w:color="auto"/>
            </w:tcBorders>
            <w:shd w:val="clear" w:color="auto" w:fill="FFFFFF" w:themeFill="background1"/>
          </w:tcPr>
          <w:p w:rsidR="00200711" w:rsidRPr="002F051F" w:rsidRDefault="00200711" w:rsidP="00200711">
            <w:pPr>
              <w:suppressAutoHyphens w:val="0"/>
              <w:spacing w:before="120" w:after="120"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lang w:eastAsia="en-US"/>
              </w:rPr>
            </w:pPr>
            <w:r w:rsidRPr="002F051F">
              <w:rPr>
                <w:rFonts w:ascii="Arial" w:hAnsi="Arial" w:cs="Arial"/>
                <w:b/>
                <w:color w:val="000000" w:themeColor="text1"/>
                <w:sz w:val="24"/>
                <w:szCs w:val="24"/>
                <w:lang w:eastAsia="en-US"/>
              </w:rPr>
              <w:t>Liofilização</w:t>
            </w:r>
          </w:p>
        </w:tc>
      </w:tr>
      <w:tr w:rsidR="00200711" w:rsidRPr="004E2DC5" w:rsidTr="00200711">
        <w:tc>
          <w:tcPr>
            <w:cnfStyle w:val="001000000000" w:firstRow="0" w:lastRow="0" w:firstColumn="1" w:lastColumn="0" w:oddVBand="0" w:evenVBand="0" w:oddHBand="0" w:evenHBand="0" w:firstRowFirstColumn="0" w:firstRowLastColumn="0" w:lastRowFirstColumn="0" w:lastRowLastColumn="0"/>
            <w:tcW w:w="1668" w:type="dxa"/>
            <w:tcBorders>
              <w:top w:val="single" w:sz="12" w:space="0" w:color="auto"/>
            </w:tcBorders>
            <w:shd w:val="clear" w:color="auto" w:fill="FFFFFF" w:themeFill="background1"/>
          </w:tcPr>
          <w:p w:rsidR="00200711" w:rsidRPr="002F051F" w:rsidRDefault="00200711" w:rsidP="00200711">
            <w:pPr>
              <w:suppressAutoHyphens w:val="0"/>
              <w:spacing w:before="240"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P</w:t>
            </w:r>
          </w:p>
        </w:tc>
        <w:tc>
          <w:tcPr>
            <w:tcW w:w="2011" w:type="dxa"/>
            <w:tcBorders>
              <w:top w:val="single" w:sz="12" w:space="0" w:color="auto"/>
            </w:tcBorders>
            <w:shd w:val="clear" w:color="auto" w:fill="FFFFFF" w:themeFill="background1"/>
          </w:tcPr>
          <w:p w:rsidR="00200711" w:rsidRPr="002F051F" w:rsidRDefault="00200711" w:rsidP="00200711">
            <w:pPr>
              <w:suppressAutoHyphens w:val="0"/>
              <w:spacing w:before="240"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0,883</w:t>
            </w:r>
            <w:r w:rsidRPr="002F051F">
              <w:rPr>
                <w:rFonts w:ascii="Arial" w:hAnsi="Arial" w:cs="Arial"/>
                <w:color w:val="000000" w:themeColor="text1"/>
                <w:sz w:val="24"/>
                <w:szCs w:val="24"/>
                <w:vertAlign w:val="superscript"/>
                <w:lang w:eastAsia="en-US"/>
              </w:rPr>
              <w:t>a</w:t>
            </w:r>
          </w:p>
        </w:tc>
        <w:tc>
          <w:tcPr>
            <w:tcW w:w="1883" w:type="dxa"/>
            <w:tcBorders>
              <w:top w:val="single" w:sz="12" w:space="0" w:color="auto"/>
            </w:tcBorders>
            <w:shd w:val="clear" w:color="auto" w:fill="FFFFFF" w:themeFill="background1"/>
          </w:tcPr>
          <w:p w:rsidR="00200711" w:rsidRPr="002F051F" w:rsidRDefault="00200711" w:rsidP="00200711">
            <w:pPr>
              <w:suppressAutoHyphens w:val="0"/>
              <w:spacing w:before="240" w:after="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0,866</w:t>
            </w:r>
            <w:r w:rsidRPr="002F051F">
              <w:rPr>
                <w:rFonts w:ascii="Arial" w:hAnsi="Arial" w:cs="Arial"/>
                <w:color w:val="000000" w:themeColor="text1"/>
                <w:sz w:val="24"/>
                <w:szCs w:val="24"/>
                <w:vertAlign w:val="superscript"/>
                <w:lang w:eastAsia="en-US"/>
              </w:rPr>
              <w:t>a</w:t>
            </w:r>
          </w:p>
        </w:tc>
        <w:tc>
          <w:tcPr>
            <w:tcW w:w="1883" w:type="dxa"/>
            <w:tcBorders>
              <w:top w:val="single" w:sz="12" w:space="0" w:color="auto"/>
            </w:tcBorders>
            <w:shd w:val="clear" w:color="auto" w:fill="FFFFFF" w:themeFill="background1"/>
          </w:tcPr>
          <w:p w:rsidR="00200711" w:rsidRPr="002F051F" w:rsidRDefault="00200711" w:rsidP="00200711">
            <w:pPr>
              <w:suppressAutoHyphens w:val="0"/>
              <w:spacing w:before="240"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0,902</w:t>
            </w:r>
            <w:r w:rsidRPr="002F051F">
              <w:rPr>
                <w:rFonts w:ascii="Arial" w:hAnsi="Arial" w:cs="Arial"/>
                <w:color w:val="000000" w:themeColor="text1"/>
                <w:sz w:val="24"/>
                <w:szCs w:val="24"/>
                <w:vertAlign w:val="superscript"/>
                <w:lang w:eastAsia="en-US"/>
              </w:rPr>
              <w:t>a</w:t>
            </w:r>
          </w:p>
        </w:tc>
        <w:tc>
          <w:tcPr>
            <w:tcW w:w="1842" w:type="dxa"/>
            <w:tcBorders>
              <w:top w:val="single" w:sz="12" w:space="0" w:color="auto"/>
            </w:tcBorders>
            <w:shd w:val="clear" w:color="auto" w:fill="FFFFFF" w:themeFill="background1"/>
          </w:tcPr>
          <w:p w:rsidR="00200711" w:rsidRPr="002F051F" w:rsidRDefault="00200711" w:rsidP="00200711">
            <w:pPr>
              <w:suppressAutoHyphens w:val="0"/>
              <w:spacing w:before="240"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0,872</w:t>
            </w:r>
            <w:r w:rsidRPr="002F051F">
              <w:rPr>
                <w:rFonts w:ascii="Arial" w:hAnsi="Arial" w:cs="Arial"/>
                <w:color w:val="000000" w:themeColor="text1"/>
                <w:sz w:val="24"/>
                <w:szCs w:val="24"/>
                <w:vertAlign w:val="superscript"/>
                <w:lang w:eastAsia="en-US"/>
              </w:rPr>
              <w:t>a</w:t>
            </w:r>
          </w:p>
        </w:tc>
      </w:tr>
      <w:tr w:rsidR="00200711" w:rsidRPr="004E2DC5"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S</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2,50</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2,52</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2,566</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2,556</w:t>
            </w:r>
            <w:r w:rsidRPr="002F051F">
              <w:rPr>
                <w:rFonts w:ascii="Arial" w:hAnsi="Arial" w:cs="Arial"/>
                <w:color w:val="000000" w:themeColor="text1"/>
                <w:sz w:val="24"/>
                <w:szCs w:val="24"/>
                <w:vertAlign w:val="superscript"/>
                <w:lang w:eastAsia="en-US"/>
              </w:rPr>
              <w:t>a</w:t>
            </w:r>
          </w:p>
        </w:tc>
      </w:tr>
      <w:tr w:rsidR="00200711" w:rsidRPr="004E2DC5" w:rsidTr="00200711">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Cl</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17,73</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17,78</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17,75</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17,83</w:t>
            </w:r>
            <w:r w:rsidRPr="002F051F">
              <w:rPr>
                <w:rFonts w:ascii="Arial" w:hAnsi="Arial" w:cs="Arial"/>
                <w:color w:val="000000" w:themeColor="text1"/>
                <w:sz w:val="24"/>
                <w:szCs w:val="24"/>
                <w:vertAlign w:val="superscript"/>
                <w:lang w:eastAsia="en-US"/>
              </w:rPr>
              <w:t>a</w:t>
            </w:r>
          </w:p>
        </w:tc>
      </w:tr>
      <w:tr w:rsidR="00200711" w:rsidRPr="004E2DC5"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K</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77,46</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77,38</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77,43</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77,43</w:t>
            </w:r>
            <w:r w:rsidRPr="002F051F">
              <w:rPr>
                <w:rFonts w:ascii="Arial" w:hAnsi="Arial" w:cs="Arial"/>
                <w:color w:val="000000" w:themeColor="text1"/>
                <w:sz w:val="24"/>
                <w:szCs w:val="24"/>
                <w:vertAlign w:val="superscript"/>
                <w:lang w:eastAsia="en-US"/>
              </w:rPr>
              <w:t>a</w:t>
            </w:r>
          </w:p>
        </w:tc>
      </w:tr>
      <w:tr w:rsidR="00200711" w:rsidRPr="004E2DC5" w:rsidTr="00200711">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Mn</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0,38</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0,37</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0,38</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0,37</w:t>
            </w:r>
            <w:r w:rsidRPr="002F051F">
              <w:rPr>
                <w:rFonts w:ascii="Arial" w:hAnsi="Arial" w:cs="Arial"/>
                <w:color w:val="000000" w:themeColor="text1"/>
                <w:sz w:val="24"/>
                <w:szCs w:val="24"/>
                <w:vertAlign w:val="superscript"/>
                <w:lang w:eastAsia="en-US"/>
              </w:rPr>
              <w:t>a</w:t>
            </w:r>
          </w:p>
        </w:tc>
      </w:tr>
      <w:tr w:rsidR="00200711" w:rsidRPr="004E2DC5"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Fe</w:t>
            </w:r>
          </w:p>
        </w:tc>
        <w:tc>
          <w:tcPr>
            <w:tcW w:w="2011" w:type="dxa"/>
            <w:shd w:val="clear" w:color="auto" w:fill="FFFFFF" w:themeFill="background1"/>
          </w:tcPr>
          <w:p w:rsidR="00200711" w:rsidRPr="002F051F" w:rsidRDefault="00200711" w:rsidP="00200711">
            <w:pPr>
              <w:suppressAutoHyphens w:val="0"/>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0,225</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0,237</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0,227</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0,23</w:t>
            </w:r>
            <w:r w:rsidRPr="002F051F">
              <w:rPr>
                <w:rFonts w:ascii="Arial" w:hAnsi="Arial" w:cs="Arial"/>
                <w:color w:val="000000" w:themeColor="text1"/>
                <w:sz w:val="24"/>
                <w:szCs w:val="24"/>
                <w:vertAlign w:val="superscript"/>
                <w:lang w:eastAsia="en-US"/>
              </w:rPr>
              <w:t>a</w:t>
            </w:r>
          </w:p>
        </w:tc>
      </w:tr>
      <w:tr w:rsidR="00200711" w:rsidRPr="004E2DC5" w:rsidTr="00200711">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Cu</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0,15</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0,16</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0,15</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0,16</w:t>
            </w:r>
            <w:r w:rsidRPr="002F051F">
              <w:rPr>
                <w:rFonts w:ascii="Arial" w:hAnsi="Arial" w:cs="Arial"/>
                <w:color w:val="000000" w:themeColor="text1"/>
                <w:sz w:val="24"/>
                <w:szCs w:val="24"/>
                <w:vertAlign w:val="superscript"/>
                <w:lang w:eastAsia="en-US"/>
              </w:rPr>
              <w:t xml:space="preserve"> a</w:t>
            </w:r>
          </w:p>
        </w:tc>
      </w:tr>
      <w:tr w:rsidR="00200711" w:rsidRPr="004E2DC5" w:rsidTr="002007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Zn</w:t>
            </w:r>
          </w:p>
        </w:tc>
        <w:tc>
          <w:tcPr>
            <w:tcW w:w="2011"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0,23</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0,22</w:t>
            </w:r>
            <w:r w:rsidRPr="002F051F">
              <w:rPr>
                <w:rFonts w:ascii="Arial" w:hAnsi="Arial" w:cs="Arial"/>
                <w:color w:val="000000" w:themeColor="text1"/>
                <w:sz w:val="24"/>
                <w:szCs w:val="24"/>
                <w:vertAlign w:val="superscript"/>
                <w:lang w:eastAsia="en-US"/>
              </w:rPr>
              <w:t>a</w:t>
            </w:r>
          </w:p>
        </w:tc>
        <w:tc>
          <w:tcPr>
            <w:tcW w:w="1883"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0,25</w:t>
            </w:r>
            <w:r w:rsidRPr="002F051F">
              <w:rPr>
                <w:rFonts w:ascii="Arial" w:hAnsi="Arial" w:cs="Arial"/>
                <w:color w:val="000000" w:themeColor="text1"/>
                <w:sz w:val="24"/>
                <w:szCs w:val="24"/>
                <w:vertAlign w:val="superscript"/>
                <w:lang w:eastAsia="en-US"/>
              </w:rPr>
              <w:t>a</w:t>
            </w:r>
          </w:p>
        </w:tc>
        <w:tc>
          <w:tcPr>
            <w:tcW w:w="1842" w:type="dxa"/>
            <w:shd w:val="clear" w:color="auto" w:fill="FFFFFF" w:themeFill="background1"/>
          </w:tcPr>
          <w:p w:rsidR="00200711" w:rsidRPr="002F051F" w:rsidRDefault="00200711" w:rsidP="00200711">
            <w:pPr>
              <w:suppressAutoHyphens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0,25</w:t>
            </w:r>
            <w:r w:rsidRPr="002F051F">
              <w:rPr>
                <w:rFonts w:ascii="Arial" w:hAnsi="Arial" w:cs="Arial"/>
                <w:color w:val="000000" w:themeColor="text1"/>
                <w:sz w:val="24"/>
                <w:szCs w:val="24"/>
                <w:vertAlign w:val="superscript"/>
                <w:lang w:eastAsia="en-US"/>
              </w:rPr>
              <w:t>a</w:t>
            </w:r>
          </w:p>
        </w:tc>
      </w:tr>
      <w:tr w:rsidR="00200711" w:rsidRPr="004E2DC5" w:rsidTr="00200711">
        <w:tc>
          <w:tcPr>
            <w:cnfStyle w:val="001000000000" w:firstRow="0" w:lastRow="0" w:firstColumn="1" w:lastColumn="0" w:oddVBand="0" w:evenVBand="0" w:oddHBand="0" w:evenHBand="0" w:firstRowFirstColumn="0" w:firstRowLastColumn="0" w:lastRowFirstColumn="0" w:lastRowLastColumn="0"/>
            <w:tcW w:w="1668" w:type="dxa"/>
            <w:tcBorders>
              <w:bottom w:val="single" w:sz="12" w:space="0" w:color="auto"/>
            </w:tcBorders>
            <w:shd w:val="clear" w:color="auto" w:fill="FFFFFF" w:themeFill="background1"/>
          </w:tcPr>
          <w:p w:rsidR="00200711" w:rsidRPr="002F051F" w:rsidRDefault="00200711" w:rsidP="00200711">
            <w:pPr>
              <w:suppressAutoHyphens w:val="0"/>
              <w:spacing w:after="0" w:line="360" w:lineRule="auto"/>
              <w:jc w:val="center"/>
              <w:rPr>
                <w:rFonts w:ascii="Arial" w:hAnsi="Arial" w:cs="Arial"/>
                <w:color w:val="000000" w:themeColor="text1"/>
                <w:sz w:val="24"/>
                <w:szCs w:val="24"/>
                <w:lang w:eastAsia="en-US"/>
              </w:rPr>
            </w:pPr>
            <w:proofErr w:type="spellStart"/>
            <w:proofErr w:type="gramStart"/>
            <w:r w:rsidRPr="002F051F">
              <w:rPr>
                <w:rFonts w:ascii="Arial" w:hAnsi="Arial" w:cs="Arial"/>
                <w:color w:val="000000" w:themeColor="text1"/>
                <w:sz w:val="24"/>
                <w:szCs w:val="24"/>
                <w:lang w:eastAsia="en-US"/>
              </w:rPr>
              <w:t>Br</w:t>
            </w:r>
            <w:proofErr w:type="spellEnd"/>
            <w:proofErr w:type="gramEnd"/>
          </w:p>
        </w:tc>
        <w:tc>
          <w:tcPr>
            <w:tcW w:w="2011" w:type="dxa"/>
            <w:tcBorders>
              <w:bottom w:val="single" w:sz="12" w:space="0" w:color="auto"/>
            </w:tcBorders>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0,16</w:t>
            </w:r>
            <w:r w:rsidRPr="002F051F">
              <w:rPr>
                <w:rFonts w:ascii="Arial" w:hAnsi="Arial" w:cs="Arial"/>
                <w:color w:val="000000" w:themeColor="text1"/>
                <w:sz w:val="24"/>
                <w:szCs w:val="24"/>
                <w:vertAlign w:val="superscript"/>
                <w:lang w:eastAsia="en-US"/>
              </w:rPr>
              <w:t>a</w:t>
            </w:r>
          </w:p>
        </w:tc>
        <w:tc>
          <w:tcPr>
            <w:tcW w:w="1883" w:type="dxa"/>
            <w:tcBorders>
              <w:bottom w:val="single" w:sz="12" w:space="0" w:color="auto"/>
            </w:tcBorders>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0,16</w:t>
            </w:r>
            <w:r w:rsidRPr="002F051F">
              <w:rPr>
                <w:rFonts w:ascii="Arial" w:hAnsi="Arial" w:cs="Arial"/>
                <w:color w:val="000000" w:themeColor="text1"/>
                <w:sz w:val="24"/>
                <w:szCs w:val="24"/>
                <w:vertAlign w:val="superscript"/>
                <w:lang w:eastAsia="en-US"/>
              </w:rPr>
              <w:t>a</w:t>
            </w:r>
          </w:p>
        </w:tc>
        <w:tc>
          <w:tcPr>
            <w:tcW w:w="1883" w:type="dxa"/>
            <w:tcBorders>
              <w:bottom w:val="single" w:sz="12" w:space="0" w:color="auto"/>
            </w:tcBorders>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0,15</w:t>
            </w:r>
            <w:r w:rsidRPr="002F051F">
              <w:rPr>
                <w:rFonts w:ascii="Arial" w:hAnsi="Arial" w:cs="Arial"/>
                <w:color w:val="000000" w:themeColor="text1"/>
                <w:sz w:val="24"/>
                <w:szCs w:val="24"/>
                <w:vertAlign w:val="superscript"/>
                <w:lang w:eastAsia="en-US"/>
              </w:rPr>
              <w:t>a</w:t>
            </w:r>
          </w:p>
        </w:tc>
        <w:tc>
          <w:tcPr>
            <w:tcW w:w="1842" w:type="dxa"/>
            <w:tcBorders>
              <w:bottom w:val="single" w:sz="12" w:space="0" w:color="auto"/>
            </w:tcBorders>
            <w:shd w:val="clear" w:color="auto" w:fill="FFFFFF" w:themeFill="background1"/>
          </w:tcPr>
          <w:p w:rsidR="00200711" w:rsidRPr="002F051F" w:rsidRDefault="00200711" w:rsidP="00200711">
            <w:pPr>
              <w:suppressAutoHyphens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lang w:eastAsia="en-US"/>
              </w:rPr>
            </w:pPr>
            <w:r w:rsidRPr="002F051F">
              <w:rPr>
                <w:rFonts w:ascii="Arial" w:hAnsi="Arial" w:cs="Arial"/>
                <w:color w:val="000000" w:themeColor="text1"/>
                <w:sz w:val="24"/>
                <w:szCs w:val="24"/>
                <w:lang w:eastAsia="en-US"/>
              </w:rPr>
              <w:t>0,16</w:t>
            </w:r>
            <w:r w:rsidRPr="002F051F">
              <w:rPr>
                <w:rFonts w:ascii="Arial" w:hAnsi="Arial" w:cs="Arial"/>
                <w:color w:val="000000" w:themeColor="text1"/>
                <w:sz w:val="24"/>
                <w:szCs w:val="24"/>
                <w:vertAlign w:val="superscript"/>
                <w:lang w:eastAsia="en-US"/>
              </w:rPr>
              <w:t>a</w:t>
            </w:r>
          </w:p>
        </w:tc>
      </w:tr>
    </w:tbl>
    <w:p w:rsidR="00200711" w:rsidRDefault="00200711" w:rsidP="00200711">
      <w:pPr>
        <w:pStyle w:val="PargrafodaLista"/>
        <w:spacing w:line="240" w:lineRule="auto"/>
        <w:ind w:left="0"/>
        <w:jc w:val="both"/>
        <w:rPr>
          <w:rFonts w:ascii="Arial" w:hAnsi="Arial" w:cs="Arial"/>
        </w:rPr>
      </w:pPr>
      <w:r>
        <w:rPr>
          <w:rFonts w:ascii="Arial" w:hAnsi="Arial" w:cs="Arial"/>
        </w:rPr>
        <w:t>*</w:t>
      </w:r>
      <w:r w:rsidRPr="009D6FE0">
        <w:rPr>
          <w:rFonts w:ascii="Arial" w:hAnsi="Arial" w:cs="Arial"/>
        </w:rPr>
        <w:t xml:space="preserve">Letras diferentes diferem significativamente, de acordo com o teste de </w:t>
      </w:r>
      <w:proofErr w:type="spellStart"/>
      <w:r w:rsidRPr="009D6FE0">
        <w:rPr>
          <w:rFonts w:ascii="Arial" w:hAnsi="Arial" w:cs="Arial"/>
        </w:rPr>
        <w:t>Tukey</w:t>
      </w:r>
      <w:proofErr w:type="spellEnd"/>
      <w:r w:rsidRPr="009D6FE0">
        <w:rPr>
          <w:rFonts w:ascii="Arial" w:hAnsi="Arial" w:cs="Arial"/>
        </w:rPr>
        <w:t xml:space="preserve"> ao nível de 5% de probabilidade.</w:t>
      </w:r>
    </w:p>
    <w:p w:rsidR="00200711" w:rsidRPr="00EE04C7" w:rsidRDefault="00200711" w:rsidP="00200711">
      <w:pPr>
        <w:pStyle w:val="PargrafodaLista"/>
        <w:spacing w:line="240" w:lineRule="auto"/>
        <w:ind w:left="0"/>
        <w:jc w:val="both"/>
        <w:rPr>
          <w:rFonts w:ascii="Arial" w:hAnsi="Arial" w:cs="Arial"/>
        </w:rPr>
      </w:pPr>
      <w:r>
        <w:rPr>
          <w:rFonts w:ascii="Arial" w:hAnsi="Arial" w:cs="Arial"/>
        </w:rPr>
        <w:t>Fonte: Dados da pesquisa, 2016.</w:t>
      </w:r>
    </w:p>
    <w:p w:rsidR="00200711" w:rsidRDefault="00200711" w:rsidP="00200711">
      <w:pPr>
        <w:spacing w:line="360" w:lineRule="auto"/>
        <w:ind w:firstLine="708"/>
        <w:rPr>
          <w:rFonts w:ascii="Arial" w:hAnsi="Arial" w:cs="Arial"/>
          <w:sz w:val="24"/>
          <w:szCs w:val="24"/>
        </w:rPr>
      </w:pPr>
      <w:r>
        <w:rPr>
          <w:rFonts w:ascii="Arial" w:hAnsi="Arial" w:cs="Arial"/>
          <w:sz w:val="24"/>
          <w:szCs w:val="24"/>
        </w:rPr>
        <w:t xml:space="preserve">Verificou-se </w:t>
      </w:r>
      <w:r w:rsidR="00A5756A">
        <w:rPr>
          <w:rFonts w:ascii="Arial" w:hAnsi="Arial" w:cs="Arial"/>
          <w:sz w:val="24"/>
          <w:szCs w:val="24"/>
        </w:rPr>
        <w:t>por meio</w:t>
      </w:r>
      <w:r>
        <w:rPr>
          <w:rFonts w:ascii="Arial" w:hAnsi="Arial" w:cs="Arial"/>
          <w:sz w:val="24"/>
          <w:szCs w:val="24"/>
        </w:rPr>
        <w:t xml:space="preserve"> dos resultados </w:t>
      </w:r>
      <w:r w:rsidR="00A5756A">
        <w:rPr>
          <w:rFonts w:ascii="Arial" w:hAnsi="Arial" w:cs="Arial"/>
          <w:sz w:val="24"/>
          <w:szCs w:val="24"/>
        </w:rPr>
        <w:t>obtidos</w:t>
      </w:r>
      <w:r>
        <w:rPr>
          <w:rFonts w:ascii="Arial" w:hAnsi="Arial" w:cs="Arial"/>
          <w:sz w:val="24"/>
          <w:szCs w:val="24"/>
        </w:rPr>
        <w:t xml:space="preserve"> que não houve diferença estatística significativa (p&lt;0,05) no teor de minerais da polpa de carnaúba </w:t>
      </w:r>
      <w:r w:rsidRPr="0091512C">
        <w:rPr>
          <w:rFonts w:ascii="Arial" w:hAnsi="Arial" w:cs="Arial"/>
          <w:i/>
          <w:sz w:val="24"/>
          <w:szCs w:val="24"/>
        </w:rPr>
        <w:t>in natura</w:t>
      </w:r>
      <w:r>
        <w:rPr>
          <w:rFonts w:ascii="Arial" w:hAnsi="Arial" w:cs="Arial"/>
          <w:sz w:val="24"/>
          <w:szCs w:val="24"/>
        </w:rPr>
        <w:t xml:space="preserve"> quando empregado diferentes tipos de processamento (congelamento lento, congelamento lento e liofilização). Estes resultados eram esperados para os processamentos avaliados nesta pesquisa que estes elementos possuem uma boa estabilidade térmica (MARQUES, 2008).</w:t>
      </w:r>
    </w:p>
    <w:p w:rsidR="00C54362" w:rsidRDefault="00C54362" w:rsidP="00200711">
      <w:pPr>
        <w:spacing w:line="360" w:lineRule="auto"/>
        <w:rPr>
          <w:rFonts w:ascii="Arial" w:hAnsi="Arial" w:cs="Arial"/>
          <w:b/>
          <w:sz w:val="24"/>
          <w:szCs w:val="24"/>
        </w:rPr>
      </w:pPr>
    </w:p>
    <w:p w:rsidR="00C54362" w:rsidRDefault="00C54362" w:rsidP="00200711">
      <w:pPr>
        <w:spacing w:line="360" w:lineRule="auto"/>
        <w:rPr>
          <w:rFonts w:ascii="Arial" w:hAnsi="Arial" w:cs="Arial"/>
          <w:b/>
          <w:sz w:val="24"/>
          <w:szCs w:val="24"/>
        </w:rPr>
      </w:pPr>
    </w:p>
    <w:p w:rsidR="00C54362" w:rsidRDefault="00C54362" w:rsidP="00200711">
      <w:pPr>
        <w:spacing w:line="360" w:lineRule="auto"/>
        <w:rPr>
          <w:rFonts w:ascii="Arial" w:hAnsi="Arial" w:cs="Arial"/>
          <w:b/>
          <w:sz w:val="24"/>
          <w:szCs w:val="24"/>
        </w:rPr>
      </w:pPr>
    </w:p>
    <w:p w:rsidR="00C54362" w:rsidRDefault="00C54362" w:rsidP="00200711">
      <w:pPr>
        <w:spacing w:line="360" w:lineRule="auto"/>
        <w:rPr>
          <w:rFonts w:ascii="Arial" w:hAnsi="Arial" w:cs="Arial"/>
          <w:b/>
          <w:sz w:val="24"/>
          <w:szCs w:val="24"/>
        </w:rPr>
      </w:pPr>
    </w:p>
    <w:p w:rsidR="006D3FF4" w:rsidRDefault="006D3FF4" w:rsidP="00200711">
      <w:pPr>
        <w:spacing w:line="360" w:lineRule="auto"/>
        <w:rPr>
          <w:rFonts w:ascii="Arial" w:hAnsi="Arial" w:cs="Arial"/>
          <w:b/>
          <w:sz w:val="24"/>
          <w:szCs w:val="24"/>
        </w:rPr>
      </w:pPr>
    </w:p>
    <w:p w:rsidR="006D3FF4" w:rsidRDefault="006D3FF4" w:rsidP="00200711">
      <w:pPr>
        <w:spacing w:line="360" w:lineRule="auto"/>
        <w:rPr>
          <w:rFonts w:ascii="Arial" w:hAnsi="Arial" w:cs="Arial"/>
          <w:b/>
          <w:sz w:val="24"/>
          <w:szCs w:val="24"/>
        </w:rPr>
      </w:pPr>
    </w:p>
    <w:p w:rsidR="00B1506E" w:rsidRPr="00200711" w:rsidRDefault="003B6374" w:rsidP="00200711">
      <w:pPr>
        <w:spacing w:line="360" w:lineRule="auto"/>
        <w:rPr>
          <w:rFonts w:ascii="Arial" w:hAnsi="Arial" w:cs="Arial"/>
          <w:sz w:val="24"/>
          <w:szCs w:val="24"/>
        </w:rPr>
      </w:pPr>
      <w:proofErr w:type="gramStart"/>
      <w:r>
        <w:rPr>
          <w:rFonts w:ascii="Arial" w:hAnsi="Arial" w:cs="Arial"/>
          <w:b/>
          <w:sz w:val="24"/>
          <w:szCs w:val="24"/>
        </w:rPr>
        <w:lastRenderedPageBreak/>
        <w:t>6</w:t>
      </w:r>
      <w:proofErr w:type="gramEnd"/>
      <w:r>
        <w:rPr>
          <w:rFonts w:ascii="Arial" w:hAnsi="Arial" w:cs="Arial"/>
          <w:b/>
          <w:sz w:val="24"/>
          <w:szCs w:val="24"/>
        </w:rPr>
        <w:t xml:space="preserve"> </w:t>
      </w:r>
      <w:r w:rsidR="00B74701" w:rsidRPr="00B74701">
        <w:rPr>
          <w:rFonts w:ascii="Arial" w:hAnsi="Arial" w:cs="Arial"/>
          <w:b/>
          <w:sz w:val="24"/>
          <w:szCs w:val="24"/>
        </w:rPr>
        <w:t>CONCLUSÕES</w:t>
      </w:r>
    </w:p>
    <w:p w:rsidR="00E37192" w:rsidRPr="00E37192" w:rsidRDefault="00E37192" w:rsidP="00E37192">
      <w:pPr>
        <w:spacing w:line="360" w:lineRule="auto"/>
        <w:ind w:firstLine="708"/>
        <w:rPr>
          <w:rFonts w:ascii="Arial" w:hAnsi="Arial" w:cs="Arial"/>
          <w:color w:val="000000" w:themeColor="text1"/>
          <w:sz w:val="24"/>
          <w:szCs w:val="24"/>
        </w:rPr>
      </w:pPr>
      <w:r w:rsidRPr="00E37192">
        <w:rPr>
          <w:rFonts w:ascii="Arial" w:hAnsi="Arial" w:cs="Arial"/>
          <w:color w:val="000000" w:themeColor="text1"/>
          <w:sz w:val="24"/>
          <w:szCs w:val="24"/>
        </w:rPr>
        <w:t xml:space="preserve">Conseguiu-se elaborar polpa de carnaúba liofilizada e congelada pelos métodos lento e rápido, bem como quantificar o teor de compostos </w:t>
      </w:r>
      <w:proofErr w:type="spellStart"/>
      <w:r w:rsidRPr="00E37192">
        <w:rPr>
          <w:rFonts w:ascii="Arial" w:hAnsi="Arial" w:cs="Arial"/>
          <w:color w:val="000000" w:themeColor="text1"/>
          <w:sz w:val="24"/>
          <w:szCs w:val="24"/>
        </w:rPr>
        <w:t>bioativos</w:t>
      </w:r>
      <w:proofErr w:type="spellEnd"/>
      <w:r w:rsidRPr="00E37192">
        <w:rPr>
          <w:rFonts w:ascii="Arial" w:hAnsi="Arial" w:cs="Arial"/>
          <w:color w:val="000000" w:themeColor="text1"/>
          <w:sz w:val="24"/>
          <w:szCs w:val="24"/>
        </w:rPr>
        <w:t xml:space="preserve"> (vitamina C, fenólicos, flavonoides, antocianinas e carotenoides), da atividade antioxidante e composição mineral da polpa de carnaúba </w:t>
      </w:r>
      <w:r w:rsidRPr="00E37192">
        <w:rPr>
          <w:rFonts w:ascii="Arial" w:hAnsi="Arial" w:cs="Arial"/>
          <w:i/>
          <w:color w:val="000000" w:themeColor="text1"/>
          <w:sz w:val="24"/>
          <w:szCs w:val="24"/>
        </w:rPr>
        <w:t xml:space="preserve">in natura </w:t>
      </w:r>
      <w:r w:rsidRPr="00E37192">
        <w:rPr>
          <w:rFonts w:ascii="Arial" w:hAnsi="Arial" w:cs="Arial"/>
          <w:color w:val="000000" w:themeColor="text1"/>
          <w:sz w:val="24"/>
          <w:szCs w:val="24"/>
        </w:rPr>
        <w:t xml:space="preserve">e processada. </w:t>
      </w:r>
    </w:p>
    <w:p w:rsidR="00E37192" w:rsidRPr="00E37192" w:rsidRDefault="00E37192" w:rsidP="00E37192">
      <w:pPr>
        <w:spacing w:line="360" w:lineRule="auto"/>
        <w:ind w:firstLine="708"/>
        <w:rPr>
          <w:rFonts w:ascii="Arial" w:hAnsi="Arial" w:cs="Arial"/>
          <w:color w:val="000000" w:themeColor="text1"/>
          <w:sz w:val="24"/>
          <w:szCs w:val="24"/>
        </w:rPr>
      </w:pPr>
      <w:r w:rsidRPr="00E37192">
        <w:rPr>
          <w:rFonts w:ascii="Arial" w:hAnsi="Arial" w:cs="Arial"/>
          <w:color w:val="000000" w:themeColor="text1"/>
          <w:sz w:val="24"/>
          <w:szCs w:val="24"/>
        </w:rPr>
        <w:t xml:space="preserve">O congelamento lento foi o processamento que mais gerou perdas nos compostos </w:t>
      </w:r>
      <w:proofErr w:type="spellStart"/>
      <w:r w:rsidRPr="00E37192">
        <w:rPr>
          <w:rFonts w:ascii="Arial" w:hAnsi="Arial" w:cs="Arial"/>
          <w:color w:val="000000" w:themeColor="text1"/>
          <w:sz w:val="24"/>
          <w:szCs w:val="24"/>
        </w:rPr>
        <w:t>bioativos</w:t>
      </w:r>
      <w:proofErr w:type="spellEnd"/>
      <w:r w:rsidRPr="00E37192">
        <w:rPr>
          <w:rFonts w:ascii="Arial" w:hAnsi="Arial" w:cs="Arial"/>
          <w:color w:val="000000" w:themeColor="text1"/>
          <w:sz w:val="24"/>
          <w:szCs w:val="24"/>
        </w:rPr>
        <w:t xml:space="preserve"> após o processamento, exceto no caso dos fenólicos e atividade antioxidante, porém após 180 de armazenamento foi o que mais contribui para perdas. O congelamento rápido se mostrou eficaz em manter de forma intermediária os teores de compostos </w:t>
      </w:r>
      <w:proofErr w:type="spellStart"/>
      <w:r w:rsidRPr="00E37192">
        <w:rPr>
          <w:rFonts w:ascii="Arial" w:hAnsi="Arial" w:cs="Arial"/>
          <w:color w:val="000000" w:themeColor="text1"/>
          <w:sz w:val="24"/>
          <w:szCs w:val="24"/>
        </w:rPr>
        <w:t>bioativos</w:t>
      </w:r>
      <w:proofErr w:type="spellEnd"/>
      <w:r w:rsidRPr="00E37192">
        <w:rPr>
          <w:rFonts w:ascii="Arial" w:hAnsi="Arial" w:cs="Arial"/>
          <w:color w:val="000000" w:themeColor="text1"/>
          <w:sz w:val="24"/>
          <w:szCs w:val="24"/>
        </w:rPr>
        <w:t xml:space="preserve"> e atividade antioxidante, principalmente após o processamento. </w:t>
      </w:r>
    </w:p>
    <w:p w:rsidR="00E37192" w:rsidRPr="00E37192" w:rsidRDefault="00E37192" w:rsidP="00E37192">
      <w:pPr>
        <w:spacing w:line="360" w:lineRule="auto"/>
        <w:ind w:firstLine="708"/>
        <w:rPr>
          <w:rFonts w:ascii="Arial" w:hAnsi="Arial" w:cs="Arial"/>
          <w:color w:val="000000" w:themeColor="text1"/>
          <w:sz w:val="24"/>
          <w:szCs w:val="24"/>
        </w:rPr>
      </w:pPr>
      <w:r w:rsidRPr="00E37192">
        <w:rPr>
          <w:rFonts w:ascii="Arial" w:hAnsi="Arial" w:cs="Arial"/>
          <w:color w:val="000000" w:themeColor="text1"/>
          <w:sz w:val="24"/>
          <w:szCs w:val="24"/>
        </w:rPr>
        <w:t xml:space="preserve">A liofilização provocou as maiores perdas nos compostos </w:t>
      </w:r>
      <w:proofErr w:type="spellStart"/>
      <w:r w:rsidRPr="00E37192">
        <w:rPr>
          <w:rFonts w:ascii="Arial" w:hAnsi="Arial" w:cs="Arial"/>
          <w:color w:val="000000" w:themeColor="text1"/>
          <w:sz w:val="24"/>
          <w:szCs w:val="24"/>
        </w:rPr>
        <w:t>bioativos</w:t>
      </w:r>
      <w:proofErr w:type="spellEnd"/>
      <w:r w:rsidRPr="00E37192">
        <w:rPr>
          <w:rFonts w:ascii="Arial" w:hAnsi="Arial" w:cs="Arial"/>
          <w:color w:val="000000" w:themeColor="text1"/>
          <w:sz w:val="24"/>
          <w:szCs w:val="24"/>
        </w:rPr>
        <w:t xml:space="preserve">, exceto no conteúdo de flavonoides, e atividade antioxidante após o processamento, porém se mostrou o melhor meio de conservação após um longo período de armazenamento, exceto no caso das antocianinas, onde o processamento que se sobressaiu na conservação deste composto foi o congelamento rápido. Embora ainda seja uma tecnologia cara, o seu uso deve ser incentivado, pois além de conservar os compostos </w:t>
      </w:r>
      <w:proofErr w:type="spellStart"/>
      <w:r w:rsidRPr="00E37192">
        <w:rPr>
          <w:rFonts w:ascii="Arial" w:hAnsi="Arial" w:cs="Arial"/>
          <w:color w:val="000000" w:themeColor="text1"/>
          <w:sz w:val="24"/>
          <w:szCs w:val="24"/>
        </w:rPr>
        <w:t>bioativos</w:t>
      </w:r>
      <w:proofErr w:type="spellEnd"/>
      <w:r w:rsidRPr="00E37192">
        <w:rPr>
          <w:rFonts w:ascii="Arial" w:hAnsi="Arial" w:cs="Arial"/>
          <w:color w:val="000000" w:themeColor="text1"/>
          <w:sz w:val="24"/>
          <w:szCs w:val="24"/>
        </w:rPr>
        <w:t xml:space="preserve"> e manter atividade antioxidante, este processamento ajuda a manter as características químicas e sensoriais próximas ao do produto </w:t>
      </w:r>
      <w:r w:rsidRPr="00E37192">
        <w:rPr>
          <w:rFonts w:ascii="Arial" w:hAnsi="Arial" w:cs="Arial"/>
          <w:i/>
          <w:color w:val="000000" w:themeColor="text1"/>
          <w:sz w:val="24"/>
          <w:szCs w:val="24"/>
        </w:rPr>
        <w:t>in natura</w:t>
      </w:r>
      <w:r w:rsidRPr="00E37192">
        <w:rPr>
          <w:rFonts w:ascii="Arial" w:hAnsi="Arial" w:cs="Arial"/>
          <w:color w:val="000000" w:themeColor="text1"/>
          <w:sz w:val="24"/>
          <w:szCs w:val="24"/>
        </w:rPr>
        <w:t xml:space="preserve">, </w:t>
      </w:r>
      <w:proofErr w:type="gramStart"/>
      <w:r w:rsidRPr="00E37192">
        <w:rPr>
          <w:rFonts w:ascii="Arial" w:hAnsi="Arial" w:cs="Arial"/>
          <w:color w:val="000000" w:themeColor="text1"/>
          <w:sz w:val="24"/>
          <w:szCs w:val="24"/>
        </w:rPr>
        <w:t>após</w:t>
      </w:r>
      <w:proofErr w:type="gramEnd"/>
      <w:r w:rsidRPr="00E37192">
        <w:rPr>
          <w:rFonts w:ascii="Arial" w:hAnsi="Arial" w:cs="Arial"/>
          <w:color w:val="000000" w:themeColor="text1"/>
          <w:sz w:val="24"/>
          <w:szCs w:val="24"/>
        </w:rPr>
        <w:t xml:space="preserve"> reconstituído ou reidratado.</w:t>
      </w:r>
    </w:p>
    <w:p w:rsidR="00B1506E" w:rsidRPr="00E37192" w:rsidRDefault="00E37192" w:rsidP="00E37192">
      <w:pPr>
        <w:spacing w:line="360" w:lineRule="auto"/>
        <w:ind w:firstLine="708"/>
        <w:rPr>
          <w:rFonts w:ascii="Arial" w:hAnsi="Arial" w:cs="Arial"/>
          <w:color w:val="000000" w:themeColor="text1"/>
          <w:sz w:val="24"/>
          <w:szCs w:val="24"/>
        </w:rPr>
      </w:pPr>
      <w:r w:rsidRPr="00E37192">
        <w:rPr>
          <w:rFonts w:ascii="Arial" w:hAnsi="Arial" w:cs="Arial"/>
          <w:color w:val="000000" w:themeColor="text1"/>
          <w:sz w:val="24"/>
          <w:szCs w:val="24"/>
        </w:rPr>
        <w:t xml:space="preserve">A análise de composição mineral conseguiu detectar a presença tanto de </w:t>
      </w:r>
      <w:proofErr w:type="spellStart"/>
      <w:r w:rsidRPr="00E37192">
        <w:rPr>
          <w:rFonts w:ascii="Arial" w:hAnsi="Arial" w:cs="Arial"/>
          <w:color w:val="000000" w:themeColor="text1"/>
          <w:sz w:val="24"/>
          <w:szCs w:val="24"/>
        </w:rPr>
        <w:t>microminerais</w:t>
      </w:r>
      <w:proofErr w:type="spellEnd"/>
      <w:r w:rsidRPr="00E37192">
        <w:rPr>
          <w:rFonts w:ascii="Arial" w:hAnsi="Arial" w:cs="Arial"/>
          <w:color w:val="000000" w:themeColor="text1"/>
          <w:sz w:val="24"/>
          <w:szCs w:val="24"/>
        </w:rPr>
        <w:t xml:space="preserve"> (P, S, Cl e K), como de </w:t>
      </w:r>
      <w:proofErr w:type="spellStart"/>
      <w:r w:rsidRPr="00E37192">
        <w:rPr>
          <w:rFonts w:ascii="Arial" w:hAnsi="Arial" w:cs="Arial"/>
          <w:color w:val="000000" w:themeColor="text1"/>
          <w:sz w:val="24"/>
          <w:szCs w:val="24"/>
        </w:rPr>
        <w:t>macrominerais</w:t>
      </w:r>
      <w:proofErr w:type="spellEnd"/>
      <w:r w:rsidRPr="00E37192">
        <w:rPr>
          <w:rFonts w:ascii="Arial" w:hAnsi="Arial" w:cs="Arial"/>
          <w:color w:val="000000" w:themeColor="text1"/>
          <w:sz w:val="24"/>
          <w:szCs w:val="24"/>
        </w:rPr>
        <w:t xml:space="preserve"> (Mn, Fe, Cu, Zn e </w:t>
      </w:r>
      <w:proofErr w:type="spellStart"/>
      <w:proofErr w:type="gramStart"/>
      <w:r w:rsidRPr="00E37192">
        <w:rPr>
          <w:rFonts w:ascii="Arial" w:hAnsi="Arial" w:cs="Arial"/>
          <w:color w:val="000000" w:themeColor="text1"/>
          <w:sz w:val="24"/>
          <w:szCs w:val="24"/>
        </w:rPr>
        <w:t>Br</w:t>
      </w:r>
      <w:proofErr w:type="spellEnd"/>
      <w:proofErr w:type="gramEnd"/>
      <w:r w:rsidRPr="00E37192">
        <w:rPr>
          <w:rFonts w:ascii="Arial" w:hAnsi="Arial" w:cs="Arial"/>
          <w:color w:val="000000" w:themeColor="text1"/>
          <w:sz w:val="24"/>
          <w:szCs w:val="24"/>
        </w:rPr>
        <w:t xml:space="preserve">) na polpa de carnaúba, </w:t>
      </w:r>
      <w:r w:rsidR="00CD5A2C">
        <w:rPr>
          <w:rFonts w:ascii="Arial" w:hAnsi="Arial" w:cs="Arial"/>
          <w:color w:val="000000" w:themeColor="text1"/>
          <w:sz w:val="24"/>
          <w:szCs w:val="24"/>
        </w:rPr>
        <w:t>e</w:t>
      </w:r>
      <w:r w:rsidRPr="00E37192">
        <w:rPr>
          <w:rFonts w:ascii="Arial" w:hAnsi="Arial" w:cs="Arial"/>
          <w:color w:val="000000" w:themeColor="text1"/>
          <w:sz w:val="24"/>
          <w:szCs w:val="24"/>
        </w:rPr>
        <w:t xml:space="preserve"> não foi verificado efeito </w:t>
      </w:r>
      <w:r w:rsidR="00CD5A2C">
        <w:rPr>
          <w:rFonts w:ascii="Arial" w:hAnsi="Arial" w:cs="Arial"/>
          <w:color w:val="000000" w:themeColor="text1"/>
          <w:sz w:val="24"/>
          <w:szCs w:val="24"/>
        </w:rPr>
        <w:t xml:space="preserve">do processamento </w:t>
      </w:r>
      <w:r w:rsidRPr="00E37192">
        <w:rPr>
          <w:rFonts w:ascii="Arial" w:hAnsi="Arial" w:cs="Arial"/>
          <w:color w:val="000000" w:themeColor="text1"/>
          <w:sz w:val="24"/>
          <w:szCs w:val="24"/>
        </w:rPr>
        <w:t>sobre o teor destes minerais.</w:t>
      </w:r>
    </w:p>
    <w:p w:rsidR="00E37192" w:rsidRDefault="00E37192" w:rsidP="00E37192">
      <w:pPr>
        <w:spacing w:line="360" w:lineRule="auto"/>
        <w:ind w:firstLine="708"/>
        <w:rPr>
          <w:rFonts w:ascii="Arial" w:hAnsi="Arial" w:cs="Arial"/>
          <w:color w:val="000000" w:themeColor="text1"/>
          <w:sz w:val="24"/>
          <w:szCs w:val="24"/>
        </w:rPr>
      </w:pPr>
      <w:r w:rsidRPr="00E37192">
        <w:rPr>
          <w:rFonts w:ascii="Arial" w:hAnsi="Arial" w:cs="Arial"/>
          <w:color w:val="000000" w:themeColor="text1"/>
          <w:sz w:val="24"/>
          <w:szCs w:val="24"/>
        </w:rPr>
        <w:t>Os resultados do presente trabalho apresentam o congelamento rápido e a liofilização da polpa de carnaúba como processos tecnológicos capazes de gerar um produto final com valor agregado, que serviria como alternativa para utilização e conservação dessa fruta exótica do cerrado, mantendo compostos importantes para manutenção da saúde de quem os consome, e que viria a diminuir o desperdício atual constatado para os frutos carnaúba.</w:t>
      </w:r>
    </w:p>
    <w:p w:rsidR="00F92DBE" w:rsidRPr="00341AF5" w:rsidRDefault="00670EB5" w:rsidP="00E37192">
      <w:pPr>
        <w:spacing w:line="360" w:lineRule="auto"/>
        <w:rPr>
          <w:rFonts w:ascii="Arial" w:hAnsi="Arial" w:cs="Arial"/>
          <w:color w:val="000000" w:themeColor="text1"/>
          <w:sz w:val="24"/>
          <w:szCs w:val="24"/>
        </w:rPr>
      </w:pPr>
      <w:r w:rsidRPr="00341AF5">
        <w:rPr>
          <w:rFonts w:ascii="Arial" w:hAnsi="Arial" w:cs="Arial"/>
          <w:b/>
          <w:sz w:val="24"/>
          <w:szCs w:val="24"/>
        </w:rPr>
        <w:lastRenderedPageBreak/>
        <w:t xml:space="preserve">REFERÊNCIAS </w:t>
      </w:r>
    </w:p>
    <w:p w:rsidR="00341AF5" w:rsidRPr="00341AF5" w:rsidRDefault="00341AF5" w:rsidP="00341AF5">
      <w:pPr>
        <w:pStyle w:val="Corpodetexto3"/>
        <w:spacing w:before="120" w:after="240"/>
        <w:jc w:val="both"/>
        <w:rPr>
          <w:rFonts w:cs="Arial"/>
          <w:color w:val="000000" w:themeColor="text1"/>
          <w:sz w:val="24"/>
          <w:szCs w:val="24"/>
        </w:rPr>
      </w:pPr>
      <w:r w:rsidRPr="00341AF5">
        <w:rPr>
          <w:rFonts w:cs="Arial"/>
          <w:color w:val="000000" w:themeColor="text1"/>
          <w:sz w:val="24"/>
          <w:szCs w:val="24"/>
          <w:shd w:val="clear" w:color="auto" w:fill="FFFFFF"/>
        </w:rPr>
        <w:t>AGOSTINI-COSTA, T. S.; ABREU, L. N.; ROSSETI, A. G</w:t>
      </w:r>
      <w:r w:rsidRPr="00341AF5">
        <w:rPr>
          <w:rFonts w:cs="Arial"/>
          <w:color w:val="000000" w:themeColor="text1"/>
          <w:sz w:val="24"/>
          <w:szCs w:val="24"/>
        </w:rPr>
        <w:t xml:space="preserve">. </w:t>
      </w:r>
      <w:r w:rsidRPr="00341AF5">
        <w:rPr>
          <w:rFonts w:cs="Arial"/>
          <w:b/>
          <w:color w:val="000000" w:themeColor="text1"/>
          <w:sz w:val="24"/>
          <w:szCs w:val="24"/>
        </w:rPr>
        <w:t>Efeito do congelamento e do tempo de estocagem da polpa de acerola sobre o teor de carotenoides</w:t>
      </w:r>
      <w:r w:rsidRPr="00341AF5">
        <w:rPr>
          <w:rFonts w:cs="Arial"/>
          <w:color w:val="000000" w:themeColor="text1"/>
          <w:sz w:val="24"/>
          <w:szCs w:val="24"/>
        </w:rPr>
        <w:t>. Revista Brasileira de Fruticultura, Jaboticabal, v.25, n.1, p.56-59, 2003.</w:t>
      </w:r>
    </w:p>
    <w:p w:rsidR="00341AF5" w:rsidRPr="00341AF5" w:rsidRDefault="00341AF5" w:rsidP="00341AF5">
      <w:pPr>
        <w:pStyle w:val="Corpodetexto3"/>
        <w:spacing w:before="120" w:after="240"/>
        <w:jc w:val="both"/>
        <w:rPr>
          <w:rFonts w:cs="Arial"/>
          <w:color w:val="000000" w:themeColor="text1"/>
          <w:sz w:val="24"/>
          <w:szCs w:val="24"/>
        </w:rPr>
      </w:pPr>
      <w:r w:rsidRPr="00341AF5">
        <w:rPr>
          <w:rFonts w:cs="Arial"/>
          <w:color w:val="000000" w:themeColor="text1"/>
          <w:sz w:val="24"/>
          <w:szCs w:val="24"/>
          <w:shd w:val="clear" w:color="auto" w:fill="FFFFFF"/>
        </w:rPr>
        <w:t>AGOSTINI-COSTA, T.; VIEIRA, R. F.</w:t>
      </w:r>
      <w:r w:rsidRPr="00341AF5">
        <w:rPr>
          <w:rStyle w:val="apple-converted-space"/>
          <w:rFonts w:cs="Arial"/>
          <w:color w:val="000000" w:themeColor="text1"/>
          <w:sz w:val="24"/>
          <w:szCs w:val="24"/>
          <w:shd w:val="clear" w:color="auto" w:fill="FFFFFF"/>
        </w:rPr>
        <w:t> </w:t>
      </w:r>
      <w:r w:rsidRPr="00341AF5">
        <w:rPr>
          <w:rFonts w:cs="Arial"/>
          <w:b/>
          <w:bCs/>
          <w:color w:val="000000" w:themeColor="text1"/>
          <w:sz w:val="24"/>
          <w:szCs w:val="24"/>
          <w:shd w:val="clear" w:color="auto" w:fill="FFFFFF"/>
        </w:rPr>
        <w:t>Frutas nativas do cerrado:</w:t>
      </w:r>
      <w:r w:rsidRPr="00341AF5">
        <w:rPr>
          <w:rStyle w:val="apple-converted-space"/>
          <w:rFonts w:cs="Arial"/>
          <w:color w:val="000000" w:themeColor="text1"/>
          <w:sz w:val="24"/>
          <w:szCs w:val="24"/>
          <w:shd w:val="clear" w:color="auto" w:fill="FFFFFF"/>
        </w:rPr>
        <w:t> </w:t>
      </w:r>
      <w:r w:rsidRPr="00341AF5">
        <w:rPr>
          <w:rFonts w:cs="Arial"/>
          <w:color w:val="000000" w:themeColor="text1"/>
          <w:sz w:val="24"/>
          <w:szCs w:val="24"/>
          <w:shd w:val="clear" w:color="auto" w:fill="FFFFFF"/>
        </w:rPr>
        <w:t>qualidade nutricional e sabor peculiar, 2000. Online. Disponível em:</w:t>
      </w:r>
      <w:r w:rsidRPr="00341AF5">
        <w:rPr>
          <w:rStyle w:val="apple-converted-space"/>
          <w:rFonts w:cs="Arial"/>
          <w:color w:val="000000" w:themeColor="text1"/>
          <w:sz w:val="24"/>
          <w:szCs w:val="24"/>
          <w:shd w:val="clear" w:color="auto" w:fill="FFFFFF"/>
        </w:rPr>
        <w:t> </w:t>
      </w:r>
      <w:proofErr w:type="gramStart"/>
      <w:r w:rsidRPr="00341AF5">
        <w:rPr>
          <w:rFonts w:cs="Arial"/>
          <w:color w:val="000000" w:themeColor="text1"/>
          <w:sz w:val="24"/>
          <w:szCs w:val="24"/>
        </w:rPr>
        <w:t>http://www.agronet.com.br/cgi-bin/artigos.</w:t>
      </w:r>
      <w:proofErr w:type="gramEnd"/>
      <w:r w:rsidRPr="00341AF5">
        <w:rPr>
          <w:rFonts w:cs="Arial"/>
          <w:color w:val="000000" w:themeColor="text1"/>
          <w:sz w:val="24"/>
          <w:szCs w:val="24"/>
        </w:rPr>
        <w:t>pl?</w:t>
      </w:r>
      <w:proofErr w:type="gramStart"/>
      <w:r w:rsidRPr="00341AF5">
        <w:rPr>
          <w:rFonts w:cs="Arial"/>
          <w:color w:val="000000" w:themeColor="text1"/>
          <w:sz w:val="24"/>
          <w:szCs w:val="24"/>
        </w:rPr>
        <w:t>id</w:t>
      </w:r>
      <w:proofErr w:type="gramEnd"/>
      <w:r w:rsidRPr="00341AF5">
        <w:rPr>
          <w:rFonts w:cs="Arial"/>
          <w:color w:val="000000" w:themeColor="text1"/>
          <w:sz w:val="24"/>
          <w:szCs w:val="24"/>
        </w:rPr>
        <w:t>=142612</w:t>
      </w:r>
      <w:r w:rsidRPr="00341AF5">
        <w:rPr>
          <w:rFonts w:cs="Arial"/>
          <w:color w:val="000000" w:themeColor="text1"/>
          <w:sz w:val="24"/>
          <w:szCs w:val="24"/>
          <w:shd w:val="clear" w:color="auto" w:fill="FFFFFF"/>
        </w:rPr>
        <w:t>. Acesso em Dezembro/2015.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ALVES, M. O; COELHO, J. D. </w:t>
      </w:r>
      <w:r w:rsidRPr="00341AF5">
        <w:rPr>
          <w:rFonts w:ascii="Arial" w:hAnsi="Arial" w:cs="Arial"/>
          <w:b/>
          <w:color w:val="000000" w:themeColor="text1"/>
          <w:sz w:val="24"/>
          <w:szCs w:val="24"/>
        </w:rPr>
        <w:t>Extrativismo da carnaúba</w:t>
      </w:r>
      <w:r w:rsidRPr="00341AF5">
        <w:rPr>
          <w:rFonts w:ascii="Arial" w:hAnsi="Arial" w:cs="Arial"/>
          <w:color w:val="000000" w:themeColor="text1"/>
          <w:sz w:val="24"/>
          <w:szCs w:val="24"/>
        </w:rPr>
        <w:t>: relações de produção, tecnologia e mercados. Fortaleza: Banco do Nordeste do Brasil, 2008. 214 p. (Serie documentos do ETENE, 20).</w:t>
      </w:r>
    </w:p>
    <w:p w:rsidR="00341AF5" w:rsidRPr="00341AF5" w:rsidRDefault="00341AF5" w:rsidP="00341AF5">
      <w:pPr>
        <w:spacing w:after="240"/>
        <w:rPr>
          <w:rFonts w:ascii="Arial" w:hAnsi="Arial" w:cs="Arial"/>
          <w:iCs/>
          <w:color w:val="000000" w:themeColor="text1"/>
          <w:sz w:val="24"/>
          <w:szCs w:val="24"/>
        </w:rPr>
      </w:pPr>
      <w:r w:rsidRPr="00341AF5">
        <w:rPr>
          <w:rFonts w:ascii="Arial" w:hAnsi="Arial" w:cs="Arial"/>
          <w:color w:val="000000" w:themeColor="text1"/>
          <w:sz w:val="24"/>
          <w:szCs w:val="24"/>
          <w:shd w:val="clear" w:color="auto" w:fill="FFFFFF"/>
        </w:rPr>
        <w:t>ALVES, C. C. O</w:t>
      </w:r>
      <w:proofErr w:type="gramStart"/>
      <w:r w:rsidRPr="00341AF5">
        <w:rPr>
          <w:rFonts w:ascii="Arial" w:hAnsi="Arial" w:cs="Arial"/>
          <w:color w:val="000000" w:themeColor="text1"/>
          <w:sz w:val="24"/>
          <w:szCs w:val="24"/>
          <w:shd w:val="clear" w:color="auto" w:fill="FFFFFF"/>
        </w:rPr>
        <w:t>.;</w:t>
      </w:r>
      <w:proofErr w:type="gramEnd"/>
      <w:r w:rsidRPr="00341AF5">
        <w:rPr>
          <w:rFonts w:ascii="Arial" w:hAnsi="Arial" w:cs="Arial"/>
          <w:color w:val="000000" w:themeColor="text1"/>
          <w:sz w:val="24"/>
          <w:szCs w:val="24"/>
          <w:shd w:val="clear" w:color="auto" w:fill="FFFFFF"/>
        </w:rPr>
        <w:t xml:space="preserve"> RESENDE, J. V.; CRUVINEL, R. S. R; PRADO, M. E. T. Estabilidade da microestrutura e do teor de carotenoides de </w:t>
      </w:r>
      <w:proofErr w:type="gramStart"/>
      <w:r w:rsidRPr="00341AF5">
        <w:rPr>
          <w:rFonts w:ascii="Arial" w:hAnsi="Arial" w:cs="Arial"/>
          <w:color w:val="000000" w:themeColor="text1"/>
          <w:sz w:val="24"/>
          <w:szCs w:val="24"/>
          <w:shd w:val="clear" w:color="auto" w:fill="FFFFFF"/>
        </w:rPr>
        <w:t>pós obtidos</w:t>
      </w:r>
      <w:proofErr w:type="gramEnd"/>
      <w:r w:rsidRPr="00341AF5">
        <w:rPr>
          <w:rFonts w:ascii="Arial" w:hAnsi="Arial" w:cs="Arial"/>
          <w:color w:val="000000" w:themeColor="text1"/>
          <w:sz w:val="24"/>
          <w:szCs w:val="24"/>
          <w:shd w:val="clear" w:color="auto" w:fill="FFFFFF"/>
        </w:rPr>
        <w:t xml:space="preserve"> da polpa de pequi (</w:t>
      </w:r>
      <w:proofErr w:type="spellStart"/>
      <w:r w:rsidRPr="00341AF5">
        <w:rPr>
          <w:rFonts w:ascii="Arial" w:hAnsi="Arial" w:cs="Arial"/>
          <w:i/>
          <w:color w:val="000000" w:themeColor="text1"/>
          <w:sz w:val="24"/>
          <w:szCs w:val="24"/>
          <w:shd w:val="clear" w:color="auto" w:fill="FFFFFF"/>
        </w:rPr>
        <w:t>Caryocar</w:t>
      </w:r>
      <w:proofErr w:type="spellEnd"/>
      <w:r w:rsidRPr="00341AF5">
        <w:rPr>
          <w:rFonts w:ascii="Arial" w:hAnsi="Arial" w:cs="Arial"/>
          <w:i/>
          <w:color w:val="000000" w:themeColor="text1"/>
          <w:sz w:val="24"/>
          <w:szCs w:val="24"/>
          <w:shd w:val="clear" w:color="auto" w:fill="FFFFFF"/>
        </w:rPr>
        <w:t xml:space="preserve"> brasiliense</w:t>
      </w:r>
      <w:r w:rsidRPr="00341AF5">
        <w:rPr>
          <w:rFonts w:ascii="Arial" w:hAnsi="Arial" w:cs="Arial"/>
          <w:color w:val="000000" w:themeColor="text1"/>
          <w:sz w:val="24"/>
          <w:szCs w:val="24"/>
          <w:shd w:val="clear" w:color="auto" w:fill="FFFFFF"/>
        </w:rPr>
        <w:t xml:space="preserve"> </w:t>
      </w:r>
      <w:proofErr w:type="spellStart"/>
      <w:r w:rsidRPr="00341AF5">
        <w:rPr>
          <w:rFonts w:ascii="Arial" w:hAnsi="Arial" w:cs="Arial"/>
          <w:color w:val="000000" w:themeColor="text1"/>
          <w:sz w:val="24"/>
          <w:szCs w:val="24"/>
          <w:shd w:val="clear" w:color="auto" w:fill="FFFFFF"/>
        </w:rPr>
        <w:t>Camb</w:t>
      </w:r>
      <w:proofErr w:type="spellEnd"/>
      <w:r w:rsidRPr="00341AF5">
        <w:rPr>
          <w:rFonts w:ascii="Arial" w:hAnsi="Arial" w:cs="Arial"/>
          <w:color w:val="000000" w:themeColor="text1"/>
          <w:sz w:val="24"/>
          <w:szCs w:val="24"/>
          <w:shd w:val="clear" w:color="auto" w:fill="FFFFFF"/>
        </w:rPr>
        <w:t xml:space="preserve">.) liofilizada. </w:t>
      </w:r>
      <w:r w:rsidRPr="00341AF5">
        <w:rPr>
          <w:rFonts w:ascii="Arial" w:hAnsi="Arial" w:cs="Arial"/>
          <w:b/>
          <w:color w:val="000000" w:themeColor="text1"/>
          <w:sz w:val="24"/>
          <w:szCs w:val="24"/>
          <w:shd w:val="clear" w:color="auto" w:fill="FFFFFF"/>
        </w:rPr>
        <w:t>Ciência e Tecnologia de Alimentos</w:t>
      </w:r>
      <w:r w:rsidRPr="00341AF5">
        <w:rPr>
          <w:rFonts w:ascii="Arial" w:hAnsi="Arial" w:cs="Arial"/>
          <w:color w:val="000000" w:themeColor="text1"/>
          <w:sz w:val="24"/>
          <w:szCs w:val="24"/>
          <w:shd w:val="clear" w:color="auto" w:fill="FFFFFF"/>
        </w:rPr>
        <w:t>, v.28, n.4, p. 830-839, 2008.</w:t>
      </w:r>
      <w:r w:rsidRPr="00341AF5">
        <w:rPr>
          <w:rFonts w:ascii="Arial" w:hAnsi="Arial" w:cs="Arial"/>
          <w:iCs/>
          <w:color w:val="000000" w:themeColor="text1"/>
          <w:sz w:val="24"/>
          <w:szCs w:val="24"/>
        </w:rPr>
        <w:t xml:space="preserve"> </w:t>
      </w:r>
    </w:p>
    <w:p w:rsidR="00341AF5" w:rsidRPr="00341AF5" w:rsidRDefault="00341AF5" w:rsidP="00341AF5">
      <w:pPr>
        <w:pStyle w:val="Corpodetexto3"/>
        <w:numPr>
          <w:ilvl w:val="0"/>
          <w:numId w:val="0"/>
        </w:numPr>
        <w:spacing w:before="120" w:after="240"/>
        <w:jc w:val="both"/>
        <w:rPr>
          <w:rFonts w:cs="Arial"/>
          <w:color w:val="000000" w:themeColor="text1"/>
          <w:sz w:val="24"/>
          <w:szCs w:val="24"/>
          <w:lang w:val="en-US"/>
        </w:rPr>
      </w:pPr>
      <w:r w:rsidRPr="00341AF5">
        <w:rPr>
          <w:rFonts w:cs="Arial"/>
          <w:color w:val="000000" w:themeColor="text1"/>
          <w:sz w:val="24"/>
          <w:szCs w:val="24"/>
        </w:rPr>
        <w:t xml:space="preserve">ALVES, A. P. C </w:t>
      </w:r>
      <w:r w:rsidRPr="00341AF5">
        <w:rPr>
          <w:rFonts w:cs="Arial"/>
          <w:b/>
          <w:color w:val="000000" w:themeColor="text1"/>
          <w:sz w:val="24"/>
          <w:szCs w:val="24"/>
        </w:rPr>
        <w:t xml:space="preserve">Casca de </w:t>
      </w:r>
      <w:proofErr w:type="spellStart"/>
      <w:r w:rsidRPr="00341AF5">
        <w:rPr>
          <w:rFonts w:cs="Arial"/>
          <w:b/>
          <w:color w:val="000000" w:themeColor="text1"/>
          <w:sz w:val="24"/>
          <w:szCs w:val="24"/>
        </w:rPr>
        <w:t>jaboticaba</w:t>
      </w:r>
      <w:proofErr w:type="spellEnd"/>
      <w:r w:rsidRPr="00341AF5">
        <w:rPr>
          <w:rFonts w:cs="Arial"/>
          <w:b/>
          <w:color w:val="000000" w:themeColor="text1"/>
          <w:sz w:val="24"/>
          <w:szCs w:val="24"/>
        </w:rPr>
        <w:t xml:space="preserve"> (</w:t>
      </w:r>
      <w:proofErr w:type="spellStart"/>
      <w:r w:rsidRPr="00341AF5">
        <w:rPr>
          <w:rFonts w:cs="Arial"/>
          <w:b/>
          <w:i/>
          <w:color w:val="000000" w:themeColor="text1"/>
          <w:sz w:val="24"/>
          <w:szCs w:val="24"/>
        </w:rPr>
        <w:t>Plinia</w:t>
      </w:r>
      <w:proofErr w:type="spellEnd"/>
      <w:r w:rsidRPr="00341AF5">
        <w:rPr>
          <w:rFonts w:cs="Arial"/>
          <w:b/>
          <w:i/>
          <w:color w:val="000000" w:themeColor="text1"/>
          <w:sz w:val="24"/>
          <w:szCs w:val="24"/>
        </w:rPr>
        <w:t xml:space="preserve"> </w:t>
      </w:r>
      <w:proofErr w:type="spellStart"/>
      <w:r w:rsidRPr="00341AF5">
        <w:rPr>
          <w:rFonts w:cs="Arial"/>
          <w:b/>
          <w:i/>
          <w:color w:val="000000" w:themeColor="text1"/>
          <w:sz w:val="24"/>
          <w:szCs w:val="24"/>
        </w:rPr>
        <w:t>jaboticaba</w:t>
      </w:r>
      <w:proofErr w:type="spellEnd"/>
      <w:r w:rsidRPr="00341AF5">
        <w:rPr>
          <w:rFonts w:cs="Arial"/>
          <w:b/>
          <w:color w:val="000000" w:themeColor="text1"/>
          <w:sz w:val="24"/>
          <w:szCs w:val="24"/>
        </w:rPr>
        <w:t xml:space="preserve"> (</w:t>
      </w:r>
      <w:proofErr w:type="spellStart"/>
      <w:r w:rsidRPr="00341AF5">
        <w:rPr>
          <w:rFonts w:cs="Arial"/>
          <w:b/>
          <w:color w:val="000000" w:themeColor="text1"/>
          <w:sz w:val="24"/>
          <w:szCs w:val="24"/>
        </w:rPr>
        <w:t>Vell</w:t>
      </w:r>
      <w:proofErr w:type="spellEnd"/>
      <w:proofErr w:type="gramStart"/>
      <w:r w:rsidRPr="00341AF5">
        <w:rPr>
          <w:rFonts w:cs="Arial"/>
          <w:b/>
          <w:color w:val="000000" w:themeColor="text1"/>
          <w:sz w:val="24"/>
          <w:szCs w:val="24"/>
        </w:rPr>
        <w:t>.) Berg</w:t>
      </w:r>
      <w:proofErr w:type="gramEnd"/>
      <w:r w:rsidRPr="00341AF5">
        <w:rPr>
          <w:rFonts w:cs="Arial"/>
          <w:b/>
          <w:color w:val="000000" w:themeColor="text1"/>
          <w:sz w:val="24"/>
          <w:szCs w:val="24"/>
        </w:rPr>
        <w:t>)</w:t>
      </w:r>
      <w:r w:rsidRPr="00341AF5">
        <w:rPr>
          <w:rFonts w:cs="Arial"/>
          <w:color w:val="000000" w:themeColor="text1"/>
          <w:sz w:val="24"/>
          <w:szCs w:val="24"/>
        </w:rPr>
        <w:t xml:space="preserve"> : processo de secagem e uso como aditivo em iogurte. </w:t>
      </w:r>
      <w:proofErr w:type="spellStart"/>
      <w:proofErr w:type="gramStart"/>
      <w:r w:rsidRPr="00341AF5">
        <w:rPr>
          <w:rFonts w:cs="Arial"/>
          <w:color w:val="000000" w:themeColor="text1"/>
          <w:sz w:val="24"/>
          <w:szCs w:val="24"/>
          <w:lang w:val="en-US"/>
        </w:rPr>
        <w:t>Dissertação</w:t>
      </w:r>
      <w:proofErr w:type="spellEnd"/>
      <w:r w:rsidRPr="00341AF5">
        <w:rPr>
          <w:rFonts w:cs="Arial"/>
          <w:color w:val="000000" w:themeColor="text1"/>
          <w:sz w:val="24"/>
          <w:szCs w:val="24"/>
          <w:lang w:val="en-US"/>
        </w:rPr>
        <w:t>.</w:t>
      </w:r>
      <w:proofErr w:type="gramEnd"/>
      <w:r w:rsidRPr="00341AF5">
        <w:rPr>
          <w:rFonts w:cs="Arial"/>
          <w:color w:val="000000" w:themeColor="text1"/>
          <w:sz w:val="24"/>
          <w:szCs w:val="24"/>
          <w:lang w:val="en-US"/>
        </w:rPr>
        <w:t xml:space="preserve"> </w:t>
      </w:r>
      <w:proofErr w:type="spellStart"/>
      <w:r w:rsidRPr="00341AF5">
        <w:rPr>
          <w:rFonts w:cs="Arial"/>
          <w:color w:val="000000" w:themeColor="text1"/>
          <w:sz w:val="24"/>
          <w:szCs w:val="24"/>
          <w:lang w:val="en-US"/>
        </w:rPr>
        <w:t>Universidade</w:t>
      </w:r>
      <w:proofErr w:type="spellEnd"/>
      <w:r w:rsidRPr="00341AF5">
        <w:rPr>
          <w:rFonts w:cs="Arial"/>
          <w:color w:val="000000" w:themeColor="text1"/>
          <w:sz w:val="24"/>
          <w:szCs w:val="24"/>
          <w:lang w:val="en-US"/>
        </w:rPr>
        <w:t xml:space="preserve"> Federal de </w:t>
      </w:r>
      <w:proofErr w:type="spellStart"/>
      <w:r w:rsidRPr="00341AF5">
        <w:rPr>
          <w:rFonts w:cs="Arial"/>
          <w:color w:val="000000" w:themeColor="text1"/>
          <w:sz w:val="24"/>
          <w:szCs w:val="24"/>
          <w:lang w:val="en-US"/>
        </w:rPr>
        <w:t>Lavras</w:t>
      </w:r>
      <w:proofErr w:type="spellEnd"/>
      <w:r w:rsidRPr="00341AF5">
        <w:rPr>
          <w:rFonts w:cs="Arial"/>
          <w:color w:val="000000" w:themeColor="text1"/>
          <w:sz w:val="24"/>
          <w:szCs w:val="24"/>
          <w:lang w:val="en-US"/>
        </w:rPr>
        <w:t xml:space="preserve">, </w:t>
      </w:r>
      <w:proofErr w:type="spellStart"/>
      <w:r w:rsidRPr="00341AF5">
        <w:rPr>
          <w:rFonts w:cs="Arial"/>
          <w:color w:val="000000" w:themeColor="text1"/>
          <w:sz w:val="24"/>
          <w:szCs w:val="24"/>
          <w:lang w:val="en-US"/>
        </w:rPr>
        <w:t>Lavras</w:t>
      </w:r>
      <w:proofErr w:type="spellEnd"/>
      <w:r w:rsidRPr="00341AF5">
        <w:rPr>
          <w:rFonts w:cs="Arial"/>
          <w:color w:val="000000" w:themeColor="text1"/>
          <w:sz w:val="24"/>
          <w:szCs w:val="24"/>
          <w:lang w:val="en-US"/>
        </w:rPr>
        <w:t xml:space="preserve">: UFLA, 2011. </w:t>
      </w:r>
      <w:proofErr w:type="gramStart"/>
      <w:r w:rsidRPr="00341AF5">
        <w:rPr>
          <w:rFonts w:cs="Arial"/>
          <w:color w:val="000000" w:themeColor="text1"/>
          <w:sz w:val="24"/>
          <w:szCs w:val="24"/>
          <w:lang w:val="en-US"/>
        </w:rPr>
        <w:t>90 p.</w:t>
      </w:r>
      <w:proofErr w:type="gramEnd"/>
    </w:p>
    <w:p w:rsidR="00341AF5" w:rsidRPr="00341AF5" w:rsidRDefault="00341AF5" w:rsidP="00341AF5">
      <w:pPr>
        <w:spacing w:after="240"/>
        <w:rPr>
          <w:rFonts w:ascii="Arial" w:hAnsi="Arial" w:cs="Arial"/>
          <w:iCs/>
          <w:color w:val="000000" w:themeColor="text1"/>
          <w:sz w:val="24"/>
          <w:szCs w:val="24"/>
        </w:rPr>
      </w:pPr>
      <w:proofErr w:type="gramStart"/>
      <w:r w:rsidRPr="00341AF5">
        <w:rPr>
          <w:rFonts w:ascii="Arial" w:hAnsi="Arial" w:cs="Arial"/>
          <w:iCs/>
          <w:color w:val="000000" w:themeColor="text1"/>
          <w:sz w:val="24"/>
          <w:szCs w:val="24"/>
          <w:lang w:val="en-US"/>
        </w:rPr>
        <w:t>AL-WESHAHY, A.; EL-NOKETY, M.; BAKHETE, M.; RAO, V. Effect of storage on antioxidant activity of freeze-dried potato peels.</w:t>
      </w:r>
      <w:proofErr w:type="gramEnd"/>
      <w:r w:rsidRPr="00341AF5">
        <w:rPr>
          <w:rFonts w:ascii="Arial" w:hAnsi="Arial" w:cs="Arial"/>
          <w:iCs/>
          <w:color w:val="000000" w:themeColor="text1"/>
          <w:sz w:val="24"/>
          <w:szCs w:val="24"/>
          <w:lang w:val="en-US"/>
        </w:rPr>
        <w:t xml:space="preserve"> </w:t>
      </w:r>
      <w:proofErr w:type="spellStart"/>
      <w:r w:rsidRPr="00341AF5">
        <w:rPr>
          <w:rFonts w:ascii="Arial" w:hAnsi="Arial" w:cs="Arial"/>
          <w:b/>
          <w:iCs/>
          <w:color w:val="000000" w:themeColor="text1"/>
          <w:sz w:val="24"/>
          <w:szCs w:val="24"/>
        </w:rPr>
        <w:t>Food</w:t>
      </w:r>
      <w:proofErr w:type="spellEnd"/>
      <w:r w:rsidRPr="00341AF5">
        <w:rPr>
          <w:rFonts w:ascii="Arial" w:hAnsi="Arial" w:cs="Arial"/>
          <w:b/>
          <w:iCs/>
          <w:color w:val="000000" w:themeColor="text1"/>
          <w:sz w:val="24"/>
          <w:szCs w:val="24"/>
        </w:rPr>
        <w:t xml:space="preserve"> </w:t>
      </w:r>
      <w:proofErr w:type="spellStart"/>
      <w:r w:rsidRPr="00341AF5">
        <w:rPr>
          <w:rFonts w:ascii="Arial" w:hAnsi="Arial" w:cs="Arial"/>
          <w:b/>
          <w:iCs/>
          <w:color w:val="000000" w:themeColor="text1"/>
          <w:sz w:val="24"/>
          <w:szCs w:val="24"/>
        </w:rPr>
        <w:t>Research</w:t>
      </w:r>
      <w:proofErr w:type="spellEnd"/>
      <w:r w:rsidRPr="00341AF5">
        <w:rPr>
          <w:rFonts w:ascii="Arial" w:hAnsi="Arial" w:cs="Arial"/>
          <w:b/>
          <w:iCs/>
          <w:color w:val="000000" w:themeColor="text1"/>
          <w:sz w:val="24"/>
          <w:szCs w:val="24"/>
        </w:rPr>
        <w:t xml:space="preserve"> </w:t>
      </w:r>
      <w:proofErr w:type="spellStart"/>
      <w:r w:rsidRPr="00341AF5">
        <w:rPr>
          <w:rFonts w:ascii="Arial" w:hAnsi="Arial" w:cs="Arial"/>
          <w:b/>
          <w:iCs/>
          <w:color w:val="000000" w:themeColor="text1"/>
          <w:sz w:val="24"/>
          <w:szCs w:val="24"/>
        </w:rPr>
        <w:t>International</w:t>
      </w:r>
      <w:proofErr w:type="spellEnd"/>
      <w:r w:rsidRPr="00341AF5">
        <w:rPr>
          <w:rFonts w:ascii="Arial" w:hAnsi="Arial" w:cs="Arial"/>
          <w:iCs/>
          <w:color w:val="000000" w:themeColor="text1"/>
          <w:sz w:val="24"/>
          <w:szCs w:val="24"/>
        </w:rPr>
        <w:t xml:space="preserve">, v. 50, n.2, p. 507-512, 2013. </w:t>
      </w:r>
    </w:p>
    <w:p w:rsidR="00341AF5" w:rsidRPr="00341AF5" w:rsidRDefault="00341AF5" w:rsidP="00341AF5">
      <w:pPr>
        <w:spacing w:after="240"/>
        <w:rPr>
          <w:rFonts w:ascii="Arial" w:hAnsi="Arial" w:cs="Arial"/>
          <w:iCs/>
          <w:color w:val="000000" w:themeColor="text1"/>
          <w:sz w:val="24"/>
          <w:szCs w:val="24"/>
          <w:lang w:val="en-US"/>
        </w:rPr>
      </w:pPr>
      <w:r w:rsidRPr="00341AF5">
        <w:rPr>
          <w:rFonts w:ascii="Arial" w:hAnsi="Arial" w:cs="Arial"/>
          <w:color w:val="000000" w:themeColor="text1"/>
          <w:sz w:val="24"/>
          <w:szCs w:val="24"/>
        </w:rPr>
        <w:t xml:space="preserve">AQUINO, A. C. M. S.; MOÉS, R. S.; CASTRO, A. A. Estabilidade de ácido ascórbico, carotenoides e antocianinas de frutos de acerola congelados por métodos criogênicos. </w:t>
      </w:r>
      <w:r w:rsidRPr="00341AF5">
        <w:rPr>
          <w:rFonts w:ascii="Arial" w:hAnsi="Arial" w:cs="Arial"/>
          <w:b/>
          <w:color w:val="000000" w:themeColor="text1"/>
          <w:sz w:val="24"/>
          <w:szCs w:val="24"/>
          <w:lang w:val="en-US"/>
        </w:rPr>
        <w:t>Brazilian Journal Food and Technology</w:t>
      </w:r>
      <w:r w:rsidRPr="00341AF5">
        <w:rPr>
          <w:rFonts w:ascii="Arial" w:hAnsi="Arial" w:cs="Arial"/>
          <w:color w:val="000000" w:themeColor="text1"/>
          <w:sz w:val="24"/>
          <w:szCs w:val="24"/>
          <w:lang w:val="en-US"/>
        </w:rPr>
        <w:t>, Campinas, v. 14, n. 2, p. 154-163, 2011.</w:t>
      </w:r>
    </w:p>
    <w:p w:rsidR="00341AF5" w:rsidRPr="00341AF5" w:rsidRDefault="00341AF5" w:rsidP="00341AF5">
      <w:pPr>
        <w:spacing w:before="120" w:after="240"/>
        <w:rPr>
          <w:rFonts w:ascii="Arial" w:hAnsi="Arial" w:cs="Arial"/>
          <w:color w:val="000000" w:themeColor="text1"/>
          <w:sz w:val="24"/>
          <w:szCs w:val="24"/>
          <w:shd w:val="clear" w:color="auto" w:fill="FFFFFF"/>
        </w:rPr>
      </w:pPr>
      <w:r w:rsidRPr="00CB21C5">
        <w:rPr>
          <w:rFonts w:ascii="Arial" w:hAnsi="Arial" w:cs="Arial"/>
          <w:color w:val="000000" w:themeColor="text1"/>
          <w:sz w:val="24"/>
          <w:szCs w:val="24"/>
          <w:shd w:val="clear" w:color="auto" w:fill="FFFFFF"/>
        </w:rPr>
        <w:t xml:space="preserve">ARAÚJO, P. S. </w:t>
      </w:r>
      <w:proofErr w:type="gramStart"/>
      <w:r w:rsidRPr="00CB21C5">
        <w:rPr>
          <w:rFonts w:ascii="Arial" w:hAnsi="Arial" w:cs="Arial"/>
          <w:color w:val="000000" w:themeColor="text1"/>
          <w:sz w:val="24"/>
          <w:szCs w:val="24"/>
          <w:shd w:val="clear" w:color="auto" w:fill="FFFFFF"/>
        </w:rPr>
        <w:t>R.</w:t>
      </w:r>
      <w:proofErr w:type="gramEnd"/>
      <w:r w:rsidRPr="00CB21C5">
        <w:rPr>
          <w:rFonts w:ascii="Arial" w:hAnsi="Arial" w:cs="Arial"/>
          <w:color w:val="000000" w:themeColor="text1"/>
          <w:sz w:val="24"/>
          <w:szCs w:val="24"/>
          <w:shd w:val="clear" w:color="auto" w:fill="FFFFFF"/>
        </w:rPr>
        <w:t xml:space="preserve"> de.; MINAMI, K.</w:t>
      </w:r>
      <w:r w:rsidRPr="00CB21C5">
        <w:rPr>
          <w:rStyle w:val="apple-converted-space"/>
          <w:rFonts w:ascii="Arial" w:hAnsi="Arial" w:cs="Arial"/>
          <w:color w:val="000000" w:themeColor="text1"/>
          <w:sz w:val="24"/>
          <w:szCs w:val="24"/>
          <w:shd w:val="clear" w:color="auto" w:fill="FFFFFF"/>
        </w:rPr>
        <w:t> </w:t>
      </w:r>
      <w:r w:rsidRPr="00CB21C5">
        <w:rPr>
          <w:rFonts w:ascii="Arial" w:hAnsi="Arial" w:cs="Arial"/>
          <w:b/>
          <w:bCs/>
          <w:color w:val="000000" w:themeColor="text1"/>
          <w:sz w:val="24"/>
          <w:szCs w:val="24"/>
          <w:shd w:val="clear" w:color="auto" w:fill="FFFFFF"/>
        </w:rPr>
        <w:t>Acerola.</w:t>
      </w:r>
      <w:r w:rsidRPr="00CB21C5">
        <w:rPr>
          <w:rStyle w:val="apple-converted-space"/>
          <w:rFonts w:ascii="Arial" w:hAnsi="Arial" w:cs="Arial"/>
          <w:color w:val="000000" w:themeColor="text1"/>
          <w:sz w:val="24"/>
          <w:szCs w:val="24"/>
          <w:shd w:val="clear" w:color="auto" w:fill="FFFFFF"/>
        </w:rPr>
        <w:t> </w:t>
      </w:r>
      <w:r w:rsidRPr="00341AF5">
        <w:rPr>
          <w:rFonts w:ascii="Arial" w:hAnsi="Arial" w:cs="Arial"/>
          <w:color w:val="000000" w:themeColor="text1"/>
          <w:sz w:val="24"/>
          <w:szCs w:val="24"/>
          <w:shd w:val="clear" w:color="auto" w:fill="FFFFFF"/>
        </w:rPr>
        <w:t xml:space="preserve">Campinas: Fundação Cargill, 1994. </w:t>
      </w:r>
      <w:proofErr w:type="gramStart"/>
      <w:r w:rsidRPr="00341AF5">
        <w:rPr>
          <w:rFonts w:ascii="Arial" w:hAnsi="Arial" w:cs="Arial"/>
          <w:color w:val="000000" w:themeColor="text1"/>
          <w:sz w:val="24"/>
          <w:szCs w:val="24"/>
          <w:shd w:val="clear" w:color="auto" w:fill="FFFFFF"/>
        </w:rPr>
        <w:t>8</w:t>
      </w:r>
      <w:proofErr w:type="gramEnd"/>
      <w:r w:rsidRPr="00341AF5">
        <w:rPr>
          <w:rFonts w:ascii="Arial" w:hAnsi="Arial" w:cs="Arial"/>
          <w:color w:val="000000" w:themeColor="text1"/>
          <w:sz w:val="24"/>
          <w:szCs w:val="24"/>
          <w:shd w:val="clear" w:color="auto" w:fill="FFFFFF"/>
        </w:rPr>
        <w:t xml:space="preserve"> p. </w:t>
      </w:r>
    </w:p>
    <w:p w:rsidR="00341AF5" w:rsidRPr="00341AF5" w:rsidRDefault="00341AF5" w:rsidP="00341AF5">
      <w:pPr>
        <w:spacing w:before="120" w:after="240"/>
        <w:rPr>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rPr>
        <w:t>ARAÚJO, J. M. A.</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b/>
          <w:bCs/>
          <w:color w:val="000000" w:themeColor="text1"/>
          <w:sz w:val="24"/>
          <w:szCs w:val="24"/>
          <w:shd w:val="clear" w:color="auto" w:fill="FFFFFF"/>
        </w:rPr>
        <w:t>Química de alimentos:</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color w:val="000000" w:themeColor="text1"/>
          <w:sz w:val="24"/>
          <w:szCs w:val="24"/>
          <w:shd w:val="clear" w:color="auto" w:fill="FFFFFF"/>
        </w:rPr>
        <w:t xml:space="preserve">teoria e prática. </w:t>
      </w:r>
      <w:proofErr w:type="gramStart"/>
      <w:r w:rsidRPr="00341AF5">
        <w:rPr>
          <w:rFonts w:ascii="Arial" w:hAnsi="Arial" w:cs="Arial"/>
          <w:color w:val="000000" w:themeColor="text1"/>
          <w:sz w:val="24"/>
          <w:szCs w:val="24"/>
          <w:shd w:val="clear" w:color="auto" w:fill="FFFFFF"/>
        </w:rPr>
        <w:t>3.</w:t>
      </w:r>
      <w:proofErr w:type="gramEnd"/>
      <w:r w:rsidRPr="00341AF5">
        <w:rPr>
          <w:rFonts w:ascii="Arial" w:hAnsi="Arial" w:cs="Arial"/>
          <w:color w:val="000000" w:themeColor="text1"/>
          <w:sz w:val="24"/>
          <w:szCs w:val="24"/>
          <w:shd w:val="clear" w:color="auto" w:fill="FFFFFF"/>
        </w:rPr>
        <w:t>ed. Viçosa: Editora UFV, 2004. 480p.  </w:t>
      </w:r>
    </w:p>
    <w:p w:rsidR="00341AF5" w:rsidRPr="00341AF5" w:rsidRDefault="00341AF5" w:rsidP="00341AF5">
      <w:pPr>
        <w:adjustRightInd w:val="0"/>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ARAÚJO, P. G. L. </w:t>
      </w:r>
      <w:r w:rsidRPr="00341AF5">
        <w:rPr>
          <w:rFonts w:ascii="Arial" w:hAnsi="Arial" w:cs="Arial"/>
          <w:b/>
          <w:bCs/>
          <w:color w:val="000000" w:themeColor="text1"/>
          <w:sz w:val="24"/>
          <w:szCs w:val="24"/>
        </w:rPr>
        <w:t xml:space="preserve">Conservação pós-colheita e estabilidade da polpa congelada de acerolas Apodi, Cereja, </w:t>
      </w:r>
      <w:proofErr w:type="spellStart"/>
      <w:r w:rsidRPr="00341AF5">
        <w:rPr>
          <w:rFonts w:ascii="Arial" w:hAnsi="Arial" w:cs="Arial"/>
          <w:b/>
          <w:bCs/>
          <w:color w:val="000000" w:themeColor="text1"/>
          <w:sz w:val="24"/>
          <w:szCs w:val="24"/>
        </w:rPr>
        <w:t>Frutacor</w:t>
      </w:r>
      <w:proofErr w:type="spellEnd"/>
      <w:r w:rsidRPr="00341AF5">
        <w:rPr>
          <w:rFonts w:ascii="Arial" w:hAnsi="Arial" w:cs="Arial"/>
          <w:b/>
          <w:bCs/>
          <w:color w:val="000000" w:themeColor="text1"/>
          <w:sz w:val="24"/>
          <w:szCs w:val="24"/>
        </w:rPr>
        <w:t>, II 47/1, Roxinha e Sertaneja</w:t>
      </w:r>
      <w:r w:rsidRPr="00341AF5">
        <w:rPr>
          <w:rFonts w:ascii="Arial" w:hAnsi="Arial" w:cs="Arial"/>
          <w:color w:val="000000" w:themeColor="text1"/>
          <w:sz w:val="24"/>
          <w:szCs w:val="24"/>
        </w:rPr>
        <w:t>. Dissertação (Mestrado em</w:t>
      </w:r>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Tecnologia de Alimentos) – Universidade Federal do Ceará, Fortaleza, 2005. 67p.</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rPr>
        <w:t>ARAÚJO, P. G. L.; FIGUEIREDO, R. W</w:t>
      </w:r>
      <w:proofErr w:type="gramStart"/>
      <w:r w:rsidRPr="00341AF5">
        <w:rPr>
          <w:rFonts w:ascii="Arial" w:hAnsi="Arial" w:cs="Arial"/>
          <w:color w:val="000000" w:themeColor="text1"/>
          <w:sz w:val="24"/>
          <w:szCs w:val="24"/>
        </w:rPr>
        <w:t>.;</w:t>
      </w:r>
      <w:proofErr w:type="gramEnd"/>
      <w:r w:rsidRPr="00341AF5">
        <w:rPr>
          <w:rFonts w:ascii="Arial" w:hAnsi="Arial" w:cs="Arial"/>
          <w:color w:val="000000" w:themeColor="text1"/>
          <w:sz w:val="24"/>
          <w:szCs w:val="24"/>
        </w:rPr>
        <w:t xml:space="preserve"> ALVES, R. E.; MAIA, G. A.; PAIVA, J . β-caroteno, ácido ascórbico e antocianinas totais em polpa de </w:t>
      </w:r>
      <w:proofErr w:type="spellStart"/>
      <w:r w:rsidRPr="00341AF5">
        <w:rPr>
          <w:rFonts w:ascii="Arial" w:hAnsi="Arial" w:cs="Arial"/>
          <w:color w:val="000000" w:themeColor="text1"/>
          <w:sz w:val="24"/>
          <w:szCs w:val="24"/>
        </w:rPr>
        <w:t>aceroleira</w:t>
      </w:r>
      <w:proofErr w:type="spellEnd"/>
      <w:r w:rsidRPr="00341AF5">
        <w:rPr>
          <w:rFonts w:ascii="Arial" w:hAnsi="Arial" w:cs="Arial"/>
          <w:color w:val="000000" w:themeColor="text1"/>
          <w:sz w:val="24"/>
          <w:szCs w:val="24"/>
        </w:rPr>
        <w:t xml:space="preserve"> conservada por congelamento durante 12 meses. </w:t>
      </w:r>
      <w:proofErr w:type="spellStart"/>
      <w:r w:rsidRPr="00341AF5">
        <w:rPr>
          <w:rFonts w:ascii="Arial" w:hAnsi="Arial" w:cs="Arial"/>
          <w:b/>
          <w:color w:val="000000" w:themeColor="text1"/>
          <w:sz w:val="24"/>
          <w:szCs w:val="24"/>
          <w:lang w:val="en-US"/>
        </w:rPr>
        <w:t>Ciência</w:t>
      </w:r>
      <w:proofErr w:type="spellEnd"/>
      <w:r w:rsidRPr="00341AF5">
        <w:rPr>
          <w:rFonts w:ascii="Arial" w:hAnsi="Arial" w:cs="Arial"/>
          <w:b/>
          <w:color w:val="000000" w:themeColor="text1"/>
          <w:sz w:val="24"/>
          <w:szCs w:val="24"/>
          <w:lang w:val="en-US"/>
        </w:rPr>
        <w:t xml:space="preserve"> e </w:t>
      </w:r>
      <w:proofErr w:type="spellStart"/>
      <w:r w:rsidRPr="00341AF5">
        <w:rPr>
          <w:rFonts w:ascii="Arial" w:hAnsi="Arial" w:cs="Arial"/>
          <w:b/>
          <w:color w:val="000000" w:themeColor="text1"/>
          <w:sz w:val="24"/>
          <w:szCs w:val="24"/>
          <w:lang w:val="en-US"/>
        </w:rPr>
        <w:t>Tecnologia</w:t>
      </w:r>
      <w:proofErr w:type="spellEnd"/>
      <w:r w:rsidRPr="00341AF5">
        <w:rPr>
          <w:rFonts w:ascii="Arial" w:hAnsi="Arial" w:cs="Arial"/>
          <w:b/>
          <w:color w:val="000000" w:themeColor="text1"/>
          <w:sz w:val="24"/>
          <w:szCs w:val="24"/>
          <w:lang w:val="en-US"/>
        </w:rPr>
        <w:t xml:space="preserve"> de </w:t>
      </w:r>
      <w:proofErr w:type="spellStart"/>
      <w:r w:rsidRPr="00341AF5">
        <w:rPr>
          <w:rFonts w:ascii="Arial" w:hAnsi="Arial" w:cs="Arial"/>
          <w:b/>
          <w:color w:val="000000" w:themeColor="text1"/>
          <w:sz w:val="24"/>
          <w:szCs w:val="24"/>
          <w:lang w:val="en-US"/>
        </w:rPr>
        <w:t>Alimentos</w:t>
      </w:r>
      <w:proofErr w:type="spellEnd"/>
      <w:r w:rsidRPr="00341AF5">
        <w:rPr>
          <w:rFonts w:ascii="Arial" w:hAnsi="Arial" w:cs="Arial"/>
          <w:color w:val="000000" w:themeColor="text1"/>
          <w:sz w:val="24"/>
          <w:szCs w:val="24"/>
          <w:lang w:val="en-US"/>
        </w:rPr>
        <w:t>, v.27, n.1, p.104- 107</w:t>
      </w:r>
      <w:proofErr w:type="gramStart"/>
      <w:r w:rsidRPr="00341AF5">
        <w:rPr>
          <w:rFonts w:ascii="Arial" w:hAnsi="Arial" w:cs="Arial"/>
          <w:color w:val="000000" w:themeColor="text1"/>
          <w:sz w:val="24"/>
          <w:szCs w:val="24"/>
          <w:lang w:val="en-US"/>
        </w:rPr>
        <w:t>,Campinas</w:t>
      </w:r>
      <w:proofErr w:type="gramEnd"/>
      <w:r w:rsidRPr="00341AF5">
        <w:rPr>
          <w:rFonts w:ascii="Arial" w:hAnsi="Arial" w:cs="Arial"/>
          <w:color w:val="000000" w:themeColor="text1"/>
          <w:sz w:val="24"/>
          <w:szCs w:val="24"/>
          <w:lang w:val="en-US"/>
        </w:rPr>
        <w:t>, 2007.</w:t>
      </w:r>
    </w:p>
    <w:p w:rsidR="00341AF5" w:rsidRPr="00341AF5" w:rsidRDefault="00341AF5" w:rsidP="00341AF5">
      <w:pPr>
        <w:spacing w:after="240"/>
        <w:rPr>
          <w:rFonts w:ascii="Arial" w:hAnsi="Arial" w:cs="Arial"/>
          <w:iCs/>
          <w:color w:val="000000" w:themeColor="text1"/>
          <w:sz w:val="24"/>
          <w:szCs w:val="24"/>
          <w:lang w:val="en-US"/>
        </w:rPr>
      </w:pPr>
      <w:r w:rsidRPr="00341AF5">
        <w:rPr>
          <w:rFonts w:ascii="Arial" w:hAnsi="Arial" w:cs="Arial"/>
          <w:iCs/>
          <w:color w:val="000000" w:themeColor="text1"/>
          <w:sz w:val="24"/>
          <w:szCs w:val="24"/>
          <w:lang w:val="en-US"/>
        </w:rPr>
        <w:t xml:space="preserve">ASAMI, D. K.; HONG, Y-J.; BARRETT, D. M.; MITCHELL, A. E. Comparison of the total phenolic and ascorbic acid content of freeze-dried and air-dried </w:t>
      </w:r>
      <w:proofErr w:type="spellStart"/>
      <w:r w:rsidRPr="00341AF5">
        <w:rPr>
          <w:rFonts w:ascii="Arial" w:hAnsi="Arial" w:cs="Arial"/>
          <w:iCs/>
          <w:color w:val="000000" w:themeColor="text1"/>
          <w:sz w:val="24"/>
          <w:szCs w:val="24"/>
          <w:lang w:val="en-US"/>
        </w:rPr>
        <w:t>marionberry</w:t>
      </w:r>
      <w:proofErr w:type="spellEnd"/>
      <w:r w:rsidRPr="00341AF5">
        <w:rPr>
          <w:rFonts w:ascii="Arial" w:hAnsi="Arial" w:cs="Arial"/>
          <w:iCs/>
          <w:color w:val="000000" w:themeColor="text1"/>
          <w:sz w:val="24"/>
          <w:szCs w:val="24"/>
          <w:lang w:val="en-US"/>
        </w:rPr>
        <w:t xml:space="preserve">, strawberry and corn grown using conventional, organic and sustainable agricultural </w:t>
      </w:r>
      <w:r w:rsidRPr="00341AF5">
        <w:rPr>
          <w:rFonts w:ascii="Arial" w:hAnsi="Arial" w:cs="Arial"/>
          <w:iCs/>
          <w:color w:val="000000" w:themeColor="text1"/>
          <w:sz w:val="24"/>
          <w:szCs w:val="24"/>
          <w:lang w:val="en-US"/>
        </w:rPr>
        <w:lastRenderedPageBreak/>
        <w:t xml:space="preserve">practices. </w:t>
      </w:r>
      <w:hyperlink r:id="rId16" w:history="1">
        <w:proofErr w:type="gramStart"/>
        <w:r w:rsidRPr="00341AF5">
          <w:rPr>
            <w:rFonts w:ascii="Arial" w:hAnsi="Arial" w:cs="Arial"/>
            <w:b/>
            <w:color w:val="000000" w:themeColor="text1"/>
            <w:sz w:val="24"/>
            <w:szCs w:val="24"/>
            <w:lang w:val="en-US"/>
          </w:rPr>
          <w:t>Journal of Agricultural and Food Chemistry</w:t>
        </w:r>
      </w:hyperlink>
      <w:r w:rsidRPr="00341AF5">
        <w:rPr>
          <w:rFonts w:ascii="Arial" w:hAnsi="Arial" w:cs="Arial"/>
          <w:iCs/>
          <w:color w:val="000000" w:themeColor="text1"/>
          <w:sz w:val="24"/>
          <w:szCs w:val="24"/>
          <w:lang w:val="en-US"/>
        </w:rPr>
        <w:t>, v. 51, n. 5, p. 1237-1241, 2003.</w:t>
      </w:r>
      <w:proofErr w:type="gramEnd"/>
    </w:p>
    <w:p w:rsidR="00341AF5" w:rsidRPr="00341AF5" w:rsidRDefault="00341AF5" w:rsidP="00341AF5">
      <w:pPr>
        <w:adjustRightInd w:val="0"/>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BALASUNDRAM, N.; SUNDRAM, K; SAMMAN, S. Phenolic compounds in plants and </w:t>
      </w:r>
      <w:proofErr w:type="spellStart"/>
      <w:r w:rsidRPr="00341AF5">
        <w:rPr>
          <w:rFonts w:ascii="Arial" w:hAnsi="Arial" w:cs="Arial"/>
          <w:color w:val="000000" w:themeColor="text1"/>
          <w:sz w:val="24"/>
          <w:szCs w:val="24"/>
          <w:lang w:val="en-US"/>
        </w:rPr>
        <w:t>agri</w:t>
      </w:r>
      <w:proofErr w:type="spellEnd"/>
      <w:r w:rsidRPr="00341AF5">
        <w:rPr>
          <w:rFonts w:ascii="Arial" w:hAnsi="Arial" w:cs="Arial"/>
          <w:color w:val="000000" w:themeColor="text1"/>
          <w:sz w:val="24"/>
          <w:szCs w:val="24"/>
          <w:lang w:val="en-US"/>
        </w:rPr>
        <w:t xml:space="preserve">-industrial by-products: Antioxidant activity, occurrence, and potential uses. </w:t>
      </w:r>
      <w:proofErr w:type="gramStart"/>
      <w:r w:rsidRPr="00341AF5">
        <w:rPr>
          <w:rFonts w:ascii="Arial" w:hAnsi="Arial" w:cs="Arial"/>
          <w:b/>
          <w:bCs/>
          <w:color w:val="000000" w:themeColor="text1"/>
          <w:sz w:val="24"/>
          <w:szCs w:val="24"/>
          <w:lang w:val="en-US"/>
        </w:rPr>
        <w:t>Food Chemistry</w:t>
      </w:r>
      <w:r w:rsidRPr="00341AF5">
        <w:rPr>
          <w:rFonts w:ascii="Arial" w:hAnsi="Arial" w:cs="Arial"/>
          <w:color w:val="000000" w:themeColor="text1"/>
          <w:sz w:val="24"/>
          <w:szCs w:val="24"/>
          <w:lang w:val="en-US"/>
        </w:rPr>
        <w:t>, v. 99, p. 191 - 203, 2006.</w:t>
      </w:r>
      <w:proofErr w:type="gramEnd"/>
    </w:p>
    <w:p w:rsidR="00341AF5" w:rsidRPr="00341AF5" w:rsidRDefault="00341AF5" w:rsidP="00341AF5">
      <w:pPr>
        <w:spacing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BARTOLOME, A. P.; RUPEREZ, P.; FUSTER, C. Freezing rate and frozen storage effects on color and sensory characteristics of pineapple fruit slices.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Journal</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of</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Science</w:t>
      </w:r>
      <w:r w:rsidRPr="00341AF5">
        <w:rPr>
          <w:rFonts w:ascii="Arial" w:hAnsi="Arial" w:cs="Arial"/>
          <w:color w:val="000000" w:themeColor="text1"/>
          <w:sz w:val="24"/>
          <w:szCs w:val="24"/>
        </w:rPr>
        <w:t>, Chicago, v. 61, n. 1, p. 154-160, 1996.</w:t>
      </w:r>
    </w:p>
    <w:p w:rsidR="00341AF5" w:rsidRPr="00341AF5" w:rsidRDefault="00341AF5" w:rsidP="00341AF5">
      <w:pPr>
        <w:spacing w:before="120" w:after="240"/>
        <w:rPr>
          <w:rFonts w:ascii="Arial" w:hAnsi="Arial" w:cs="Arial"/>
          <w:color w:val="000000" w:themeColor="text1"/>
          <w:sz w:val="24"/>
          <w:szCs w:val="24"/>
          <w:lang w:val="en-US"/>
        </w:rPr>
      </w:pPr>
      <w:r w:rsidRPr="00341AF5">
        <w:rPr>
          <w:rStyle w:val="st"/>
          <w:rFonts w:ascii="Arial" w:hAnsi="Arial" w:cs="Arial"/>
          <w:color w:val="000000" w:themeColor="text1"/>
          <w:sz w:val="24"/>
          <w:szCs w:val="24"/>
        </w:rPr>
        <w:t>BATTESTIN, V.; MATSUDA, L. K</w:t>
      </w:r>
      <w:proofErr w:type="gramStart"/>
      <w:r w:rsidRPr="00341AF5">
        <w:rPr>
          <w:rStyle w:val="st"/>
          <w:rFonts w:ascii="Arial" w:hAnsi="Arial" w:cs="Arial"/>
          <w:color w:val="000000" w:themeColor="text1"/>
          <w:sz w:val="24"/>
          <w:szCs w:val="24"/>
        </w:rPr>
        <w:t>.;</w:t>
      </w:r>
      <w:proofErr w:type="gramEnd"/>
      <w:r w:rsidRPr="00341AF5">
        <w:rPr>
          <w:rStyle w:val="st"/>
          <w:rFonts w:ascii="Arial" w:hAnsi="Arial" w:cs="Arial"/>
          <w:color w:val="000000" w:themeColor="text1"/>
          <w:sz w:val="24"/>
          <w:szCs w:val="24"/>
        </w:rPr>
        <w:t xml:space="preserve"> MACEDO, G. A</w:t>
      </w:r>
      <w:r w:rsidRPr="00341AF5">
        <w:rPr>
          <w:rFonts w:ascii="Arial" w:hAnsi="Arial" w:cs="Arial"/>
          <w:color w:val="000000" w:themeColor="text1"/>
          <w:sz w:val="24"/>
          <w:szCs w:val="24"/>
        </w:rPr>
        <w:t xml:space="preserve">. Fontes e aplicações de taninos e </w:t>
      </w:r>
      <w:proofErr w:type="spellStart"/>
      <w:r w:rsidRPr="00341AF5">
        <w:rPr>
          <w:rFonts w:ascii="Arial" w:hAnsi="Arial" w:cs="Arial"/>
          <w:color w:val="000000" w:themeColor="text1"/>
          <w:sz w:val="24"/>
          <w:szCs w:val="24"/>
        </w:rPr>
        <w:t>tanases</w:t>
      </w:r>
      <w:proofErr w:type="spellEnd"/>
      <w:r w:rsidRPr="00341AF5">
        <w:rPr>
          <w:rFonts w:ascii="Arial" w:hAnsi="Arial" w:cs="Arial"/>
          <w:color w:val="000000" w:themeColor="text1"/>
          <w:sz w:val="24"/>
          <w:szCs w:val="24"/>
        </w:rPr>
        <w:t xml:space="preserve"> em alimentos. </w:t>
      </w:r>
      <w:proofErr w:type="spellStart"/>
      <w:proofErr w:type="gramStart"/>
      <w:r w:rsidRPr="00341AF5">
        <w:rPr>
          <w:rFonts w:ascii="Arial" w:hAnsi="Arial" w:cs="Arial"/>
          <w:b/>
          <w:color w:val="000000" w:themeColor="text1"/>
          <w:sz w:val="24"/>
          <w:szCs w:val="24"/>
          <w:lang w:val="en-US"/>
        </w:rPr>
        <w:t>Alimentos</w:t>
      </w:r>
      <w:proofErr w:type="spellEnd"/>
      <w:r w:rsidRPr="00341AF5">
        <w:rPr>
          <w:rFonts w:ascii="Arial" w:hAnsi="Arial" w:cs="Arial"/>
          <w:b/>
          <w:color w:val="000000" w:themeColor="text1"/>
          <w:sz w:val="24"/>
          <w:szCs w:val="24"/>
          <w:lang w:val="en-US"/>
        </w:rPr>
        <w:t xml:space="preserve"> e </w:t>
      </w:r>
      <w:proofErr w:type="spellStart"/>
      <w:r w:rsidRPr="00341AF5">
        <w:rPr>
          <w:rFonts w:ascii="Arial" w:hAnsi="Arial" w:cs="Arial"/>
          <w:b/>
          <w:color w:val="000000" w:themeColor="text1"/>
          <w:sz w:val="24"/>
          <w:szCs w:val="24"/>
          <w:lang w:val="en-US"/>
        </w:rPr>
        <w:t>Nutrição</w:t>
      </w:r>
      <w:proofErr w:type="spellEnd"/>
      <w:r w:rsidRPr="00341AF5">
        <w:rPr>
          <w:rFonts w:ascii="Arial" w:hAnsi="Arial" w:cs="Arial"/>
          <w:color w:val="000000" w:themeColor="text1"/>
          <w:sz w:val="24"/>
          <w:szCs w:val="24"/>
          <w:lang w:val="en-US"/>
        </w:rPr>
        <w:t>, v.15, p. 63-72, 2004.</w:t>
      </w:r>
      <w:proofErr w:type="gramEnd"/>
    </w:p>
    <w:p w:rsidR="00341AF5" w:rsidRPr="00341AF5" w:rsidRDefault="00341AF5" w:rsidP="00341AF5">
      <w:pPr>
        <w:pStyle w:val="Corpodetexto3"/>
        <w:spacing w:before="120" w:after="240"/>
        <w:jc w:val="both"/>
        <w:rPr>
          <w:rFonts w:cs="Arial"/>
          <w:color w:val="000000" w:themeColor="text1"/>
          <w:sz w:val="24"/>
          <w:szCs w:val="24"/>
          <w:lang w:val="en-US"/>
        </w:rPr>
      </w:pPr>
      <w:r w:rsidRPr="00341AF5">
        <w:rPr>
          <w:rFonts w:cs="Arial"/>
          <w:color w:val="000000" w:themeColor="text1"/>
          <w:sz w:val="24"/>
          <w:szCs w:val="24"/>
          <w:lang w:val="en-US"/>
        </w:rPr>
        <w:t xml:space="preserve">BECKER, B. R.; FRICKE, B. A. </w:t>
      </w:r>
      <w:proofErr w:type="gramStart"/>
      <w:r w:rsidRPr="00341AF5">
        <w:rPr>
          <w:rFonts w:cs="Arial"/>
          <w:color w:val="000000" w:themeColor="text1"/>
          <w:sz w:val="24"/>
          <w:szCs w:val="24"/>
          <w:lang w:val="en-US"/>
        </w:rPr>
        <w:t>Freezing</w:t>
      </w:r>
      <w:proofErr w:type="gramEnd"/>
      <w:r w:rsidRPr="00341AF5">
        <w:rPr>
          <w:rFonts w:cs="Arial"/>
          <w:color w:val="000000" w:themeColor="text1"/>
          <w:sz w:val="24"/>
          <w:szCs w:val="24"/>
          <w:lang w:val="en-US"/>
        </w:rPr>
        <w:t xml:space="preserve"> times of regularly shaped food items.  </w:t>
      </w:r>
      <w:proofErr w:type="gramStart"/>
      <w:r w:rsidRPr="00341AF5">
        <w:rPr>
          <w:rFonts w:cs="Arial"/>
          <w:b/>
          <w:color w:val="000000" w:themeColor="text1"/>
          <w:sz w:val="24"/>
          <w:szCs w:val="24"/>
          <w:lang w:val="en-US"/>
        </w:rPr>
        <w:t>International Journal of Heat and Mass Transfer</w:t>
      </w:r>
      <w:r w:rsidRPr="00341AF5">
        <w:rPr>
          <w:rFonts w:cs="Arial"/>
          <w:color w:val="000000" w:themeColor="text1"/>
          <w:sz w:val="24"/>
          <w:szCs w:val="24"/>
          <w:lang w:val="en-US"/>
        </w:rPr>
        <w:t>, Oxford, v. 26, n. 5, p. 617- 626, 1999.</w:t>
      </w:r>
      <w:proofErr w:type="gramEnd"/>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BEGOÑA DE ANCOS, B.; GONZALÉZ E. M., Cano M. P. </w:t>
      </w:r>
      <w:proofErr w:type="spellStart"/>
      <w:r w:rsidRPr="00341AF5">
        <w:rPr>
          <w:rFonts w:ascii="Arial" w:hAnsi="Arial" w:cs="Arial"/>
          <w:color w:val="000000" w:themeColor="text1"/>
          <w:sz w:val="24"/>
          <w:szCs w:val="24"/>
          <w:lang w:val="en-US"/>
        </w:rPr>
        <w:t>Ellagic</w:t>
      </w:r>
      <w:proofErr w:type="spellEnd"/>
      <w:r w:rsidRPr="00341AF5">
        <w:rPr>
          <w:rFonts w:ascii="Arial" w:hAnsi="Arial" w:cs="Arial"/>
          <w:color w:val="000000" w:themeColor="text1"/>
          <w:sz w:val="24"/>
          <w:szCs w:val="24"/>
          <w:lang w:val="en-US"/>
        </w:rPr>
        <w:t xml:space="preserve"> acid, vitamin C, and total phenolic contents and radical scavenging capacity affected by freezing and frozen storage in raspberry fruit. </w:t>
      </w:r>
      <w:proofErr w:type="spellStart"/>
      <w:r w:rsidRPr="00341AF5">
        <w:rPr>
          <w:rFonts w:ascii="Arial" w:hAnsi="Arial" w:cs="Arial"/>
          <w:b/>
          <w:color w:val="000000" w:themeColor="text1"/>
          <w:sz w:val="24"/>
          <w:szCs w:val="24"/>
        </w:rPr>
        <w:t>Journal</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of</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Agricultural</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and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Chemistry</w:t>
      </w:r>
      <w:proofErr w:type="spellEnd"/>
      <w:r w:rsidRPr="00341AF5">
        <w:rPr>
          <w:rFonts w:ascii="Arial" w:hAnsi="Arial" w:cs="Arial"/>
          <w:color w:val="000000" w:themeColor="text1"/>
          <w:sz w:val="24"/>
          <w:szCs w:val="24"/>
        </w:rPr>
        <w:t>, v. 48, n. 10, p. 4565–4570, 2000.</w:t>
      </w:r>
    </w:p>
    <w:p w:rsidR="00341AF5" w:rsidRPr="00341AF5" w:rsidRDefault="00341AF5" w:rsidP="00341AF5">
      <w:pPr>
        <w:spacing w:before="120" w:after="240"/>
        <w:rPr>
          <w:rFonts w:ascii="Arial" w:hAnsi="Arial" w:cs="Arial"/>
          <w:bCs/>
          <w:color w:val="000000" w:themeColor="text1"/>
          <w:sz w:val="24"/>
          <w:szCs w:val="24"/>
          <w:lang w:val="en-US"/>
        </w:rPr>
      </w:pPr>
      <w:r w:rsidRPr="00341AF5">
        <w:rPr>
          <w:rFonts w:ascii="Arial" w:hAnsi="Arial" w:cs="Arial"/>
          <w:color w:val="000000" w:themeColor="text1"/>
          <w:sz w:val="24"/>
          <w:szCs w:val="24"/>
        </w:rPr>
        <w:t xml:space="preserve">BEZERRA, K. C. B. </w:t>
      </w:r>
      <w:r w:rsidRPr="00341AF5">
        <w:rPr>
          <w:rFonts w:ascii="Arial" w:hAnsi="Arial" w:cs="Arial"/>
          <w:b/>
          <w:bCs/>
          <w:color w:val="000000" w:themeColor="text1"/>
          <w:sz w:val="24"/>
          <w:szCs w:val="24"/>
        </w:rPr>
        <w:t>Características físicas e físico-químicas do fruto da carnaúba (</w:t>
      </w:r>
      <w:proofErr w:type="spellStart"/>
      <w:r w:rsidRPr="00341AF5">
        <w:rPr>
          <w:rFonts w:ascii="Arial" w:hAnsi="Arial" w:cs="Arial"/>
          <w:b/>
          <w:bCs/>
          <w:i/>
          <w:iCs/>
          <w:color w:val="000000" w:themeColor="text1"/>
          <w:sz w:val="24"/>
          <w:szCs w:val="24"/>
        </w:rPr>
        <w:t>Copernicia</w:t>
      </w:r>
      <w:proofErr w:type="spellEnd"/>
      <w:r w:rsidRPr="00341AF5">
        <w:rPr>
          <w:rFonts w:ascii="Arial" w:hAnsi="Arial" w:cs="Arial"/>
          <w:b/>
          <w:bCs/>
          <w:i/>
          <w:iCs/>
          <w:color w:val="000000" w:themeColor="text1"/>
          <w:sz w:val="24"/>
          <w:szCs w:val="24"/>
        </w:rPr>
        <w:t xml:space="preserve"> </w:t>
      </w:r>
      <w:proofErr w:type="spellStart"/>
      <w:r w:rsidRPr="00341AF5">
        <w:rPr>
          <w:rFonts w:ascii="Arial" w:hAnsi="Arial" w:cs="Arial"/>
          <w:b/>
          <w:bCs/>
          <w:i/>
          <w:iCs/>
          <w:color w:val="000000" w:themeColor="text1"/>
          <w:sz w:val="24"/>
          <w:szCs w:val="24"/>
        </w:rPr>
        <w:t>prunifera</w:t>
      </w:r>
      <w:proofErr w:type="spellEnd"/>
      <w:r w:rsidRPr="00341AF5">
        <w:rPr>
          <w:rFonts w:ascii="Arial" w:hAnsi="Arial" w:cs="Arial"/>
          <w:b/>
          <w:bCs/>
          <w:iCs/>
          <w:color w:val="000000" w:themeColor="text1"/>
          <w:sz w:val="24"/>
          <w:szCs w:val="24"/>
        </w:rPr>
        <w:t xml:space="preserve"> </w:t>
      </w:r>
      <w:r w:rsidRPr="00341AF5">
        <w:rPr>
          <w:rFonts w:ascii="Arial" w:hAnsi="Arial" w:cs="Arial"/>
          <w:b/>
          <w:bCs/>
          <w:color w:val="000000" w:themeColor="text1"/>
          <w:sz w:val="24"/>
          <w:szCs w:val="24"/>
        </w:rPr>
        <w:t>H. E. MOORE)</w:t>
      </w:r>
      <w:r w:rsidRPr="00341AF5">
        <w:rPr>
          <w:rFonts w:ascii="Arial" w:hAnsi="Arial" w:cs="Arial"/>
          <w:bCs/>
          <w:color w:val="000000" w:themeColor="text1"/>
          <w:sz w:val="24"/>
          <w:szCs w:val="24"/>
        </w:rPr>
        <w:t xml:space="preserve">. Dissertação (Mestrado em Alimentos e Nutrição). Universidade Federal do Piauí, Teresina: UFPI, 2013. </w:t>
      </w:r>
      <w:proofErr w:type="gramStart"/>
      <w:r w:rsidRPr="00341AF5">
        <w:rPr>
          <w:rFonts w:ascii="Arial" w:hAnsi="Arial" w:cs="Arial"/>
          <w:bCs/>
          <w:color w:val="000000" w:themeColor="text1"/>
          <w:sz w:val="24"/>
          <w:szCs w:val="24"/>
          <w:lang w:val="en-US"/>
        </w:rPr>
        <w:t>42 p.</w:t>
      </w:r>
      <w:proofErr w:type="gramEnd"/>
    </w:p>
    <w:p w:rsidR="00341AF5" w:rsidRPr="00341AF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 xml:space="preserve">BLANSHARD, J. M. V.; FRANKS, F. Ice Crystallization and its control in </w:t>
      </w:r>
      <w:proofErr w:type="spellStart"/>
      <w:r w:rsidRPr="00341AF5">
        <w:rPr>
          <w:rFonts w:ascii="Arial" w:hAnsi="Arial" w:cs="Arial"/>
          <w:color w:val="000000" w:themeColor="text1"/>
          <w:sz w:val="24"/>
          <w:szCs w:val="24"/>
          <w:lang w:val="en-US"/>
        </w:rPr>
        <w:t>fozen</w:t>
      </w:r>
      <w:proofErr w:type="spellEnd"/>
      <w:r w:rsidRPr="00341AF5">
        <w:rPr>
          <w:rFonts w:ascii="Arial" w:hAnsi="Arial" w:cs="Arial"/>
          <w:color w:val="000000" w:themeColor="text1"/>
          <w:sz w:val="24"/>
          <w:szCs w:val="24"/>
          <w:lang w:val="en-US"/>
        </w:rPr>
        <w:t>-food systems.</w:t>
      </w:r>
      <w:proofErr w:type="gramEnd"/>
      <w:r w:rsidRPr="00341AF5">
        <w:rPr>
          <w:rFonts w:ascii="Arial" w:hAnsi="Arial" w:cs="Arial"/>
          <w:color w:val="000000" w:themeColor="text1"/>
          <w:sz w:val="24"/>
          <w:szCs w:val="24"/>
          <w:lang w:val="en-US"/>
        </w:rPr>
        <w:t xml:space="preserve"> In: BLANSHARD, J. M. V.; LILFORD P. (Ed.). </w:t>
      </w:r>
      <w:proofErr w:type="gramStart"/>
      <w:r w:rsidRPr="00341AF5">
        <w:rPr>
          <w:rFonts w:ascii="Arial" w:hAnsi="Arial" w:cs="Arial"/>
          <w:b/>
          <w:color w:val="000000" w:themeColor="text1"/>
          <w:sz w:val="24"/>
          <w:szCs w:val="24"/>
          <w:lang w:val="en-US"/>
        </w:rPr>
        <w:t>Food structure and behavior</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r w:rsidRPr="00341AF5">
        <w:rPr>
          <w:rFonts w:ascii="Arial" w:hAnsi="Arial" w:cs="Arial"/>
          <w:color w:val="000000" w:themeColor="text1"/>
          <w:sz w:val="24"/>
          <w:szCs w:val="24"/>
        </w:rPr>
        <w:t xml:space="preserve">London: </w:t>
      </w:r>
      <w:proofErr w:type="spellStart"/>
      <w:r w:rsidRPr="00341AF5">
        <w:rPr>
          <w:rFonts w:ascii="Arial" w:hAnsi="Arial" w:cs="Arial"/>
          <w:color w:val="000000" w:themeColor="text1"/>
          <w:sz w:val="24"/>
          <w:szCs w:val="24"/>
        </w:rPr>
        <w:t>Academic</w:t>
      </w:r>
      <w:proofErr w:type="spellEnd"/>
      <w:r w:rsidRPr="00341AF5">
        <w:rPr>
          <w:rFonts w:ascii="Arial" w:hAnsi="Arial" w:cs="Arial"/>
          <w:color w:val="000000" w:themeColor="text1"/>
          <w:sz w:val="24"/>
          <w:szCs w:val="24"/>
        </w:rPr>
        <w:t xml:space="preserve">, 1987. Cap. 4, p. 51-65. </w:t>
      </w:r>
    </w:p>
    <w:p w:rsidR="00341AF5" w:rsidRPr="00341AF5" w:rsidRDefault="00341AF5" w:rsidP="00341AF5">
      <w:pPr>
        <w:spacing w:after="240"/>
        <w:rPr>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rPr>
        <w:t>BOBBIO, P. A.; BOBBIO, F. O.</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b/>
          <w:bCs/>
          <w:color w:val="000000" w:themeColor="text1"/>
          <w:sz w:val="24"/>
          <w:szCs w:val="24"/>
          <w:shd w:val="clear" w:color="auto" w:fill="FFFFFF"/>
        </w:rPr>
        <w:t>Introdução à química de alimentos</w:t>
      </w:r>
      <w:r w:rsidRPr="00341AF5">
        <w:rPr>
          <w:rFonts w:ascii="Arial" w:hAnsi="Arial" w:cs="Arial"/>
          <w:color w:val="000000" w:themeColor="text1"/>
          <w:sz w:val="24"/>
          <w:szCs w:val="24"/>
          <w:shd w:val="clear" w:color="auto" w:fill="FFFFFF"/>
        </w:rPr>
        <w:t xml:space="preserve">. </w:t>
      </w:r>
      <w:proofErr w:type="gramStart"/>
      <w:r w:rsidRPr="00341AF5">
        <w:rPr>
          <w:rFonts w:ascii="Arial" w:hAnsi="Arial" w:cs="Arial"/>
          <w:color w:val="000000" w:themeColor="text1"/>
          <w:sz w:val="24"/>
          <w:szCs w:val="24"/>
          <w:shd w:val="clear" w:color="auto" w:fill="FFFFFF"/>
        </w:rPr>
        <w:t>2.</w:t>
      </w:r>
      <w:proofErr w:type="gramEnd"/>
      <w:r w:rsidRPr="00341AF5">
        <w:rPr>
          <w:rFonts w:ascii="Arial" w:hAnsi="Arial" w:cs="Arial"/>
          <w:color w:val="000000" w:themeColor="text1"/>
          <w:sz w:val="24"/>
          <w:szCs w:val="24"/>
          <w:shd w:val="clear" w:color="auto" w:fill="FFFFFF"/>
        </w:rPr>
        <w:t>ed. São Paulo: Varela, 1995. 222p.</w:t>
      </w:r>
    </w:p>
    <w:p w:rsidR="00341AF5" w:rsidRPr="00341AF5" w:rsidRDefault="00341AF5" w:rsidP="00341AF5">
      <w:pPr>
        <w:pStyle w:val="Ttulo3"/>
        <w:shd w:val="clear" w:color="auto" w:fill="FFFFFF"/>
        <w:spacing w:before="0" w:after="240"/>
        <w:jc w:val="both"/>
        <w:rPr>
          <w:rFonts w:ascii="Arial" w:hAnsi="Arial" w:cs="Arial"/>
          <w:b w:val="0"/>
          <w:bCs w:val="0"/>
          <w:color w:val="000000" w:themeColor="text1"/>
        </w:rPr>
      </w:pPr>
      <w:r w:rsidRPr="00341AF5">
        <w:rPr>
          <w:rFonts w:ascii="Arial" w:hAnsi="Arial" w:cs="Arial"/>
          <w:b w:val="0"/>
          <w:color w:val="000000" w:themeColor="text1"/>
          <w:lang w:val="en-US"/>
        </w:rPr>
        <w:t>BOYLES, M. J.; WROLSTAD, R. E. Anthocyanin composition of red raspberry juice: influences of cultivar, processing and environmental factors.</w:t>
      </w:r>
      <w:r w:rsidRPr="00341AF5">
        <w:rPr>
          <w:rFonts w:ascii="Arial" w:hAnsi="Arial" w:cs="Arial"/>
          <w:color w:val="000000" w:themeColor="text1"/>
          <w:lang w:val="en-US"/>
        </w:rPr>
        <w:t xml:space="preserve"> </w:t>
      </w:r>
      <w:hyperlink r:id="rId17" w:history="1">
        <w:proofErr w:type="spellStart"/>
        <w:r w:rsidRPr="00341AF5">
          <w:rPr>
            <w:rStyle w:val="Hyperlink"/>
            <w:rFonts w:ascii="Arial" w:hAnsi="Arial" w:cs="Arial"/>
            <w:bCs w:val="0"/>
            <w:color w:val="000000" w:themeColor="text1"/>
            <w:u w:val="none"/>
          </w:rPr>
          <w:t>Journal</w:t>
        </w:r>
        <w:proofErr w:type="spellEnd"/>
        <w:r w:rsidRPr="00341AF5">
          <w:rPr>
            <w:rStyle w:val="Hyperlink"/>
            <w:rFonts w:ascii="Arial" w:hAnsi="Arial" w:cs="Arial"/>
            <w:bCs w:val="0"/>
            <w:color w:val="000000" w:themeColor="text1"/>
            <w:u w:val="none"/>
          </w:rPr>
          <w:t xml:space="preserve"> </w:t>
        </w:r>
        <w:proofErr w:type="spellStart"/>
        <w:r w:rsidRPr="00341AF5">
          <w:rPr>
            <w:rStyle w:val="Hyperlink"/>
            <w:rFonts w:ascii="Arial" w:hAnsi="Arial" w:cs="Arial"/>
            <w:bCs w:val="0"/>
            <w:color w:val="000000" w:themeColor="text1"/>
            <w:u w:val="none"/>
          </w:rPr>
          <w:t>of</w:t>
        </w:r>
        <w:proofErr w:type="spellEnd"/>
        <w:r w:rsidRPr="00341AF5">
          <w:rPr>
            <w:rStyle w:val="Hyperlink"/>
            <w:rFonts w:ascii="Arial" w:hAnsi="Arial" w:cs="Arial"/>
            <w:bCs w:val="0"/>
            <w:color w:val="000000" w:themeColor="text1"/>
            <w:u w:val="none"/>
          </w:rPr>
          <w:t xml:space="preserve"> </w:t>
        </w:r>
        <w:proofErr w:type="spellStart"/>
        <w:r w:rsidRPr="00341AF5">
          <w:rPr>
            <w:rStyle w:val="Hyperlink"/>
            <w:rFonts w:ascii="Arial" w:hAnsi="Arial" w:cs="Arial"/>
            <w:bCs w:val="0"/>
            <w:color w:val="000000" w:themeColor="text1"/>
            <w:u w:val="none"/>
          </w:rPr>
          <w:t>Food</w:t>
        </w:r>
        <w:proofErr w:type="spellEnd"/>
        <w:r w:rsidRPr="00341AF5">
          <w:rPr>
            <w:rStyle w:val="Hyperlink"/>
            <w:rFonts w:ascii="Arial" w:hAnsi="Arial" w:cs="Arial"/>
            <w:bCs w:val="0"/>
            <w:color w:val="000000" w:themeColor="text1"/>
            <w:u w:val="none"/>
          </w:rPr>
          <w:t xml:space="preserve"> Science</w:t>
        </w:r>
      </w:hyperlink>
      <w:r w:rsidRPr="00341AF5">
        <w:rPr>
          <w:rFonts w:ascii="Arial" w:hAnsi="Arial" w:cs="Arial"/>
          <w:b w:val="0"/>
          <w:color w:val="000000" w:themeColor="text1"/>
        </w:rPr>
        <w:t xml:space="preserve">, n. 58, 1135–1141, 1993.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BRAGA, R. </w:t>
      </w:r>
      <w:r w:rsidRPr="00341AF5">
        <w:rPr>
          <w:rFonts w:ascii="Arial" w:hAnsi="Arial" w:cs="Arial"/>
          <w:b/>
          <w:color w:val="000000" w:themeColor="text1"/>
          <w:sz w:val="24"/>
          <w:szCs w:val="24"/>
        </w:rPr>
        <w:t>Plantas do Nordeste especialmente do Ceará</w:t>
      </w:r>
      <w:r w:rsidRPr="00341AF5">
        <w:rPr>
          <w:rFonts w:ascii="Arial" w:hAnsi="Arial" w:cs="Arial"/>
          <w:color w:val="000000" w:themeColor="text1"/>
          <w:sz w:val="24"/>
          <w:szCs w:val="24"/>
        </w:rPr>
        <w:t xml:space="preserve">. Mossoró: Fundação Guimarães Duque, 2001. (Coleção </w:t>
      </w:r>
      <w:proofErr w:type="spellStart"/>
      <w:r w:rsidRPr="00341AF5">
        <w:rPr>
          <w:rFonts w:ascii="Arial" w:hAnsi="Arial" w:cs="Arial"/>
          <w:color w:val="000000" w:themeColor="text1"/>
          <w:sz w:val="24"/>
          <w:szCs w:val="24"/>
        </w:rPr>
        <w:t>Mossoroense</w:t>
      </w:r>
      <w:proofErr w:type="spellEnd"/>
      <w:r w:rsidRPr="00341AF5">
        <w:rPr>
          <w:rFonts w:ascii="Arial" w:hAnsi="Arial" w:cs="Arial"/>
          <w:color w:val="000000" w:themeColor="text1"/>
          <w:sz w:val="24"/>
          <w:szCs w:val="24"/>
        </w:rPr>
        <w:t>, Série C., v. 1204).</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shd w:val="clear" w:color="auto" w:fill="FFFFFF"/>
          <w:lang w:val="en-US"/>
        </w:rPr>
        <w:t>BRAND-WILLIAMS, W.; CUVELIER, M.E.; BERSET, C. Use of free radical method to evaluate antioxidant activity.</w:t>
      </w:r>
      <w:proofErr w:type="gramEnd"/>
      <w:r w:rsidRPr="00341AF5">
        <w:rPr>
          <w:rFonts w:ascii="Arial" w:hAnsi="Arial" w:cs="Arial"/>
          <w:color w:val="000000" w:themeColor="text1"/>
          <w:sz w:val="24"/>
          <w:szCs w:val="24"/>
          <w:shd w:val="clear" w:color="auto" w:fill="FFFFFF"/>
          <w:lang w:val="en-US"/>
        </w:rPr>
        <w:t xml:space="preserve"> </w:t>
      </w:r>
      <w:proofErr w:type="spellStart"/>
      <w:proofErr w:type="gramStart"/>
      <w:r w:rsidRPr="00341AF5">
        <w:rPr>
          <w:rFonts w:ascii="Arial" w:hAnsi="Arial" w:cs="Arial"/>
          <w:b/>
          <w:color w:val="000000" w:themeColor="text1"/>
          <w:sz w:val="24"/>
          <w:szCs w:val="24"/>
          <w:lang w:val="en-US"/>
        </w:rPr>
        <w:t>Lebensmittel</w:t>
      </w:r>
      <w:proofErr w:type="spellEnd"/>
      <w:r w:rsidRPr="00341AF5">
        <w:rPr>
          <w:rFonts w:ascii="Arial" w:hAnsi="Arial" w:cs="Arial"/>
          <w:b/>
          <w:color w:val="000000" w:themeColor="text1"/>
          <w:sz w:val="24"/>
          <w:szCs w:val="24"/>
          <w:shd w:val="clear" w:color="auto" w:fill="FFFFFF"/>
          <w:lang w:val="en-US"/>
        </w:rPr>
        <w:t xml:space="preserve"> </w:t>
      </w:r>
      <w:proofErr w:type="spellStart"/>
      <w:r w:rsidRPr="00341AF5">
        <w:rPr>
          <w:rFonts w:ascii="Arial" w:hAnsi="Arial" w:cs="Arial"/>
          <w:b/>
          <w:color w:val="000000" w:themeColor="text1"/>
          <w:sz w:val="24"/>
          <w:szCs w:val="24"/>
          <w:shd w:val="clear" w:color="auto" w:fill="FFFFFF"/>
          <w:lang w:val="en-US"/>
        </w:rPr>
        <w:t>Wissenschaft</w:t>
      </w:r>
      <w:proofErr w:type="spellEnd"/>
      <w:r w:rsidRPr="00341AF5">
        <w:rPr>
          <w:rFonts w:ascii="Arial" w:hAnsi="Arial" w:cs="Arial"/>
          <w:b/>
          <w:color w:val="000000" w:themeColor="text1"/>
          <w:sz w:val="24"/>
          <w:szCs w:val="24"/>
          <w:shd w:val="clear" w:color="auto" w:fill="FFFFFF"/>
          <w:lang w:val="en-US"/>
        </w:rPr>
        <w:t xml:space="preserve"> and</w:t>
      </w:r>
      <w:r w:rsidRPr="00341AF5">
        <w:rPr>
          <w:rFonts w:ascii="Arial" w:hAnsi="Arial" w:cs="Arial"/>
          <w:color w:val="000000" w:themeColor="text1"/>
          <w:sz w:val="24"/>
          <w:szCs w:val="24"/>
          <w:shd w:val="clear" w:color="auto" w:fill="FFFFFF"/>
          <w:lang w:val="en-US"/>
        </w:rPr>
        <w:t xml:space="preserve"> </w:t>
      </w:r>
      <w:r w:rsidRPr="00341AF5">
        <w:rPr>
          <w:rFonts w:ascii="Arial" w:hAnsi="Arial" w:cs="Arial"/>
          <w:b/>
          <w:color w:val="000000" w:themeColor="text1"/>
          <w:sz w:val="24"/>
          <w:szCs w:val="24"/>
          <w:shd w:val="clear" w:color="auto" w:fill="FFFFFF"/>
          <w:lang w:val="en-US"/>
        </w:rPr>
        <w:t>Technology</w:t>
      </w:r>
      <w:r w:rsidRPr="00341AF5">
        <w:rPr>
          <w:rFonts w:ascii="Arial" w:hAnsi="Arial" w:cs="Arial"/>
          <w:color w:val="000000" w:themeColor="text1"/>
          <w:sz w:val="24"/>
          <w:szCs w:val="24"/>
          <w:shd w:val="clear" w:color="auto" w:fill="FFFFFF"/>
          <w:lang w:val="en-US"/>
        </w:rPr>
        <w:t>, v.28, p.25-30, 1995.</w:t>
      </w:r>
      <w:proofErr w:type="gramEnd"/>
    </w:p>
    <w:p w:rsidR="00341AF5" w:rsidRPr="00341AF5" w:rsidRDefault="00341AF5" w:rsidP="00341AF5">
      <w:pPr>
        <w:pStyle w:val="Ttulo3"/>
        <w:shd w:val="clear" w:color="auto" w:fill="FFFFFF"/>
        <w:spacing w:before="0" w:after="240"/>
        <w:jc w:val="both"/>
        <w:rPr>
          <w:rFonts w:ascii="Arial" w:hAnsi="Arial" w:cs="Arial"/>
          <w:b w:val="0"/>
          <w:color w:val="000000" w:themeColor="text1"/>
          <w:lang w:val="en-US"/>
        </w:rPr>
      </w:pPr>
      <w:r w:rsidRPr="00341AF5">
        <w:rPr>
          <w:rFonts w:ascii="Arial" w:hAnsi="Arial" w:cs="Arial"/>
          <w:b w:val="0"/>
          <w:color w:val="000000" w:themeColor="text1"/>
          <w:shd w:val="clear" w:color="auto" w:fill="FFFFFF"/>
          <w:lang w:val="en-US"/>
        </w:rPr>
        <w:t xml:space="preserve">BRAVO, L. Polyphenols: Chemistry, dietary sources, metabolism, and nutritional significance. </w:t>
      </w:r>
      <w:hyperlink r:id="rId18" w:history="1">
        <w:r w:rsidRPr="00341AF5">
          <w:rPr>
            <w:rStyle w:val="Hyperlink"/>
            <w:rFonts w:ascii="Arial" w:hAnsi="Arial" w:cs="Arial"/>
            <w:bCs w:val="0"/>
            <w:color w:val="000000" w:themeColor="text1"/>
            <w:u w:val="none"/>
            <w:lang w:val="en-US"/>
          </w:rPr>
          <w:t>Nutrition Reviews</w:t>
        </w:r>
      </w:hyperlink>
      <w:r w:rsidRPr="00341AF5">
        <w:rPr>
          <w:rFonts w:ascii="Arial" w:hAnsi="Arial" w:cs="Arial"/>
          <w:b w:val="0"/>
          <w:color w:val="000000" w:themeColor="text1"/>
          <w:shd w:val="clear" w:color="auto" w:fill="FFFFFF"/>
          <w:lang w:val="en-US"/>
        </w:rPr>
        <w:t>, v. 56, n. 11, p. 317-333, 1998.</w:t>
      </w:r>
      <w:r w:rsidRPr="00341AF5">
        <w:rPr>
          <w:rFonts w:ascii="Arial" w:hAnsi="Arial" w:cs="Arial"/>
          <w:b w:val="0"/>
          <w:color w:val="000000" w:themeColor="text1"/>
          <w:lang w:val="en-US"/>
        </w:rPr>
        <w:t xml:space="preserve">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BRIDLE, P.; TIMBERLAKE, C. F. </w:t>
      </w:r>
      <w:proofErr w:type="spellStart"/>
      <w:r w:rsidRPr="00341AF5">
        <w:rPr>
          <w:rFonts w:ascii="Arial" w:hAnsi="Arial" w:cs="Arial"/>
          <w:color w:val="000000" w:themeColor="text1"/>
          <w:sz w:val="24"/>
          <w:szCs w:val="24"/>
          <w:lang w:val="en-US"/>
        </w:rPr>
        <w:t>Antocyanins</w:t>
      </w:r>
      <w:proofErr w:type="spellEnd"/>
      <w:r w:rsidRPr="00341AF5">
        <w:rPr>
          <w:rFonts w:ascii="Arial" w:hAnsi="Arial" w:cs="Arial"/>
          <w:color w:val="000000" w:themeColor="text1"/>
          <w:sz w:val="24"/>
          <w:szCs w:val="24"/>
          <w:lang w:val="en-US"/>
        </w:rPr>
        <w:t xml:space="preserve"> as natural food </w:t>
      </w:r>
      <w:proofErr w:type="spellStart"/>
      <w:r w:rsidRPr="00341AF5">
        <w:rPr>
          <w:rFonts w:ascii="Arial" w:hAnsi="Arial" w:cs="Arial"/>
          <w:color w:val="000000" w:themeColor="text1"/>
          <w:sz w:val="24"/>
          <w:szCs w:val="24"/>
          <w:lang w:val="en-US"/>
        </w:rPr>
        <w:t>colours</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seleted</w:t>
      </w:r>
      <w:proofErr w:type="spellEnd"/>
      <w:r w:rsidRPr="00341AF5">
        <w:rPr>
          <w:rFonts w:ascii="Arial" w:hAnsi="Arial" w:cs="Arial"/>
          <w:color w:val="000000" w:themeColor="text1"/>
          <w:sz w:val="24"/>
          <w:szCs w:val="24"/>
          <w:lang w:val="en-US"/>
        </w:rPr>
        <w:t xml:space="preserve"> aspects.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Chemistry</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Barking</w:t>
      </w:r>
      <w:proofErr w:type="spellEnd"/>
      <w:r w:rsidRPr="00341AF5">
        <w:rPr>
          <w:rFonts w:ascii="Arial" w:hAnsi="Arial" w:cs="Arial"/>
          <w:color w:val="000000" w:themeColor="text1"/>
          <w:sz w:val="24"/>
          <w:szCs w:val="24"/>
        </w:rPr>
        <w:t xml:space="preserve">, v. 58, n. 1/2, p.103-109, 1997. </w:t>
      </w:r>
    </w:p>
    <w:p w:rsidR="00341AF5" w:rsidRPr="00341AF5" w:rsidRDefault="00341AF5" w:rsidP="00341AF5">
      <w:pPr>
        <w:tabs>
          <w:tab w:val="left" w:pos="3686"/>
        </w:tabs>
        <w:spacing w:before="120" w:after="240"/>
        <w:rPr>
          <w:rFonts w:ascii="Arial" w:hAnsi="Arial" w:cs="Arial"/>
          <w:color w:val="000000" w:themeColor="text1"/>
          <w:sz w:val="24"/>
          <w:szCs w:val="24"/>
        </w:rPr>
      </w:pPr>
      <w:r w:rsidRPr="00341AF5">
        <w:rPr>
          <w:rStyle w:val="nfase"/>
          <w:rFonts w:ascii="Arial" w:hAnsi="Arial" w:cs="Arial"/>
          <w:bCs/>
          <w:i w:val="0"/>
          <w:iCs w:val="0"/>
          <w:color w:val="000000" w:themeColor="text1"/>
          <w:sz w:val="24"/>
          <w:szCs w:val="24"/>
          <w:shd w:val="clear" w:color="auto" w:fill="FFFFFF"/>
        </w:rPr>
        <w:lastRenderedPageBreak/>
        <w:t>BUENO</w:t>
      </w:r>
      <w:r w:rsidRPr="00341AF5">
        <w:rPr>
          <w:rFonts w:ascii="Arial" w:hAnsi="Arial" w:cs="Arial"/>
          <w:color w:val="000000" w:themeColor="text1"/>
          <w:sz w:val="24"/>
          <w:szCs w:val="24"/>
          <w:shd w:val="clear" w:color="auto" w:fill="FFFFFF"/>
        </w:rPr>
        <w:t>,</w:t>
      </w:r>
      <w:r w:rsidRPr="00341AF5">
        <w:rPr>
          <w:rStyle w:val="apple-converted-space"/>
          <w:rFonts w:ascii="Arial" w:hAnsi="Arial" w:cs="Arial"/>
          <w:color w:val="000000" w:themeColor="text1"/>
          <w:sz w:val="24"/>
          <w:szCs w:val="24"/>
          <w:shd w:val="clear" w:color="auto" w:fill="FFFFFF"/>
        </w:rPr>
        <w:t> </w:t>
      </w:r>
      <w:r w:rsidRPr="00341AF5">
        <w:rPr>
          <w:rStyle w:val="nfase"/>
          <w:rFonts w:ascii="Arial" w:hAnsi="Arial" w:cs="Arial"/>
          <w:bCs/>
          <w:i w:val="0"/>
          <w:iCs w:val="0"/>
          <w:color w:val="000000" w:themeColor="text1"/>
          <w:sz w:val="24"/>
          <w:szCs w:val="24"/>
          <w:shd w:val="clear" w:color="auto" w:fill="FFFFFF"/>
        </w:rPr>
        <w:t>S. M.</w:t>
      </w:r>
      <w:r w:rsidRPr="00341AF5">
        <w:rPr>
          <w:rFonts w:ascii="Arial" w:hAnsi="Arial" w:cs="Arial"/>
          <w:color w:val="000000" w:themeColor="text1"/>
          <w:sz w:val="24"/>
          <w:szCs w:val="24"/>
          <w:shd w:val="clear" w:color="auto" w:fill="FFFFFF"/>
        </w:rPr>
        <w:t>; GRACIANO, R. A. S; FERNANDES, E. C. B.; GARCIA-CRUZ, C. H.</w:t>
      </w:r>
      <w:r w:rsidRPr="00341AF5">
        <w:rPr>
          <w:rFonts w:ascii="Arial" w:hAnsi="Arial" w:cs="Arial"/>
          <w:color w:val="000000" w:themeColor="text1"/>
          <w:sz w:val="24"/>
          <w:szCs w:val="24"/>
        </w:rPr>
        <w:t xml:space="preserve"> Avaliação da qualidade de polpas de frutas congeladas.  </w:t>
      </w:r>
      <w:r w:rsidRPr="00341AF5">
        <w:rPr>
          <w:rFonts w:ascii="Arial" w:hAnsi="Arial" w:cs="Arial"/>
          <w:b/>
          <w:color w:val="000000" w:themeColor="text1"/>
          <w:sz w:val="24"/>
          <w:szCs w:val="24"/>
        </w:rPr>
        <w:t>Revista Instituto Adolfo Lutz</w:t>
      </w:r>
      <w:r w:rsidRPr="00341AF5">
        <w:rPr>
          <w:rFonts w:ascii="Arial" w:hAnsi="Arial" w:cs="Arial"/>
          <w:color w:val="000000" w:themeColor="text1"/>
          <w:sz w:val="24"/>
          <w:szCs w:val="24"/>
        </w:rPr>
        <w:t xml:space="preserve">, São Paulo, v. 62, n. 2, p. 121-126, 2002.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CAMPOS, F. M.; ROSADO, G. P. Novos fatores de conversão de </w:t>
      </w:r>
      <w:proofErr w:type="spellStart"/>
      <w:r w:rsidRPr="00341AF5">
        <w:rPr>
          <w:rFonts w:ascii="Arial" w:hAnsi="Arial" w:cs="Arial"/>
          <w:color w:val="000000" w:themeColor="text1"/>
          <w:sz w:val="24"/>
          <w:szCs w:val="24"/>
        </w:rPr>
        <w:t>carotenóides</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provitamínicos</w:t>
      </w:r>
      <w:proofErr w:type="spellEnd"/>
      <w:r w:rsidRPr="00341AF5">
        <w:rPr>
          <w:rFonts w:ascii="Arial" w:hAnsi="Arial" w:cs="Arial"/>
          <w:color w:val="000000" w:themeColor="text1"/>
          <w:sz w:val="24"/>
          <w:szCs w:val="24"/>
        </w:rPr>
        <w:t xml:space="preserve"> A. </w:t>
      </w:r>
      <w:r w:rsidRPr="00341AF5">
        <w:rPr>
          <w:rStyle w:val="Forte"/>
          <w:rFonts w:ascii="Arial" w:hAnsi="Arial" w:cs="Arial"/>
          <w:color w:val="000000" w:themeColor="text1"/>
          <w:sz w:val="24"/>
          <w:szCs w:val="24"/>
        </w:rPr>
        <w:t>Ciência e Tecnologia de Alimentos</w:t>
      </w:r>
      <w:r w:rsidRPr="00341AF5">
        <w:rPr>
          <w:rStyle w:val="Forte"/>
          <w:rFonts w:ascii="Arial" w:hAnsi="Arial" w:cs="Arial"/>
          <w:b w:val="0"/>
          <w:color w:val="000000" w:themeColor="text1"/>
          <w:sz w:val="24"/>
          <w:szCs w:val="24"/>
        </w:rPr>
        <w:t>,</w:t>
      </w:r>
      <w:r w:rsidRPr="00341AF5">
        <w:rPr>
          <w:rFonts w:ascii="Arial" w:hAnsi="Arial" w:cs="Arial"/>
          <w:color w:val="000000" w:themeColor="text1"/>
          <w:sz w:val="24"/>
          <w:szCs w:val="24"/>
        </w:rPr>
        <w:t xml:space="preserve"> v. 25, n.3, p. 571-578, 2005.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CARRATU, E</w:t>
      </w:r>
      <w:proofErr w:type="gramStart"/>
      <w:r w:rsidRPr="00341AF5">
        <w:rPr>
          <w:rFonts w:ascii="Arial" w:hAnsi="Arial" w:cs="Arial"/>
          <w:color w:val="000000" w:themeColor="text1"/>
          <w:sz w:val="24"/>
          <w:szCs w:val="24"/>
        </w:rPr>
        <w:t>.;</w:t>
      </w:r>
      <w:proofErr w:type="gramEnd"/>
      <w:r w:rsidRPr="00341AF5">
        <w:rPr>
          <w:rFonts w:ascii="Arial" w:hAnsi="Arial" w:cs="Arial"/>
          <w:color w:val="000000" w:themeColor="text1"/>
          <w:sz w:val="24"/>
          <w:szCs w:val="24"/>
        </w:rPr>
        <w:t xml:space="preserve"> SANZINI, E. </w:t>
      </w:r>
      <w:proofErr w:type="spellStart"/>
      <w:r w:rsidRPr="00341AF5">
        <w:rPr>
          <w:rFonts w:ascii="Arial" w:hAnsi="Arial" w:cs="Arial"/>
          <w:color w:val="000000" w:themeColor="text1"/>
          <w:sz w:val="24"/>
          <w:szCs w:val="24"/>
        </w:rPr>
        <w:t>Sostanze</w:t>
      </w:r>
      <w:proofErr w:type="spellEnd"/>
      <w:r w:rsidRPr="00341AF5">
        <w:rPr>
          <w:rFonts w:ascii="Arial" w:hAnsi="Arial" w:cs="Arial"/>
          <w:color w:val="000000" w:themeColor="text1"/>
          <w:sz w:val="24"/>
          <w:szCs w:val="24"/>
        </w:rPr>
        <w:t xml:space="preserve"> biologicamente </w:t>
      </w:r>
      <w:proofErr w:type="spellStart"/>
      <w:r w:rsidRPr="00341AF5">
        <w:rPr>
          <w:rFonts w:ascii="Arial" w:hAnsi="Arial" w:cs="Arial"/>
          <w:color w:val="000000" w:themeColor="text1"/>
          <w:sz w:val="24"/>
          <w:szCs w:val="24"/>
        </w:rPr>
        <w:t>attive</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presenti</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negli</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alimenti</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di</w:t>
      </w:r>
      <w:proofErr w:type="spellEnd"/>
      <w:r w:rsidRPr="00341AF5">
        <w:rPr>
          <w:rFonts w:ascii="Arial" w:hAnsi="Arial" w:cs="Arial"/>
          <w:color w:val="000000" w:themeColor="text1"/>
          <w:sz w:val="24"/>
          <w:szCs w:val="24"/>
        </w:rPr>
        <w:t xml:space="preserve"> origine </w:t>
      </w:r>
      <w:proofErr w:type="spellStart"/>
      <w:r w:rsidRPr="00341AF5">
        <w:rPr>
          <w:rFonts w:ascii="Arial" w:hAnsi="Arial" w:cs="Arial"/>
          <w:color w:val="000000" w:themeColor="text1"/>
          <w:sz w:val="24"/>
          <w:szCs w:val="24"/>
        </w:rPr>
        <w:t>vegetable</w:t>
      </w:r>
      <w:proofErr w:type="spellEnd"/>
      <w:r w:rsidRPr="00341AF5">
        <w:rPr>
          <w:rFonts w:ascii="Arial" w:hAnsi="Arial" w:cs="Arial"/>
          <w:color w:val="000000" w:themeColor="text1"/>
          <w:sz w:val="24"/>
          <w:szCs w:val="24"/>
        </w:rPr>
        <w:t xml:space="preserve">.  </w:t>
      </w:r>
      <w:proofErr w:type="spellStart"/>
      <w:r w:rsidRPr="00341AF5">
        <w:rPr>
          <w:rStyle w:val="st"/>
          <w:rFonts w:ascii="Arial" w:hAnsi="Arial" w:cs="Arial"/>
          <w:b/>
          <w:color w:val="000000" w:themeColor="text1"/>
          <w:sz w:val="24"/>
          <w:szCs w:val="24"/>
        </w:rPr>
        <w:t>Annali</w:t>
      </w:r>
      <w:proofErr w:type="spellEnd"/>
      <w:r w:rsidRPr="00341AF5">
        <w:rPr>
          <w:rStyle w:val="st"/>
          <w:rFonts w:ascii="Arial" w:hAnsi="Arial" w:cs="Arial"/>
          <w:b/>
          <w:color w:val="000000" w:themeColor="text1"/>
          <w:sz w:val="24"/>
          <w:szCs w:val="24"/>
        </w:rPr>
        <w:t xml:space="preserve"> </w:t>
      </w:r>
      <w:proofErr w:type="spellStart"/>
      <w:proofErr w:type="gramStart"/>
      <w:r w:rsidRPr="00341AF5">
        <w:rPr>
          <w:rStyle w:val="st"/>
          <w:rFonts w:ascii="Arial" w:hAnsi="Arial" w:cs="Arial"/>
          <w:b/>
          <w:color w:val="000000" w:themeColor="text1"/>
          <w:sz w:val="24"/>
          <w:szCs w:val="24"/>
        </w:rPr>
        <w:t>dell'Istituto</w:t>
      </w:r>
      <w:proofErr w:type="spellEnd"/>
      <w:proofErr w:type="gramEnd"/>
      <w:r w:rsidRPr="00341AF5">
        <w:rPr>
          <w:rStyle w:val="st"/>
          <w:rFonts w:ascii="Arial" w:hAnsi="Arial" w:cs="Arial"/>
          <w:b/>
          <w:color w:val="000000" w:themeColor="text1"/>
          <w:sz w:val="24"/>
          <w:szCs w:val="24"/>
        </w:rPr>
        <w:t xml:space="preserve"> </w:t>
      </w:r>
      <w:proofErr w:type="spellStart"/>
      <w:r w:rsidRPr="00341AF5">
        <w:rPr>
          <w:rStyle w:val="st"/>
          <w:rFonts w:ascii="Arial" w:hAnsi="Arial" w:cs="Arial"/>
          <w:b/>
          <w:color w:val="000000" w:themeColor="text1"/>
          <w:sz w:val="24"/>
          <w:szCs w:val="24"/>
        </w:rPr>
        <w:t>Superiore</w:t>
      </w:r>
      <w:proofErr w:type="spellEnd"/>
      <w:r w:rsidRPr="00341AF5">
        <w:rPr>
          <w:rStyle w:val="st"/>
          <w:rFonts w:ascii="Arial" w:hAnsi="Arial" w:cs="Arial"/>
          <w:b/>
          <w:color w:val="000000" w:themeColor="text1"/>
          <w:sz w:val="24"/>
          <w:szCs w:val="24"/>
        </w:rPr>
        <w:t xml:space="preserve"> </w:t>
      </w:r>
      <w:proofErr w:type="spellStart"/>
      <w:r w:rsidRPr="00341AF5">
        <w:rPr>
          <w:rStyle w:val="st"/>
          <w:rFonts w:ascii="Arial" w:hAnsi="Arial" w:cs="Arial"/>
          <w:b/>
          <w:color w:val="000000" w:themeColor="text1"/>
          <w:sz w:val="24"/>
          <w:szCs w:val="24"/>
        </w:rPr>
        <w:t>di</w:t>
      </w:r>
      <w:proofErr w:type="spellEnd"/>
      <w:r w:rsidRPr="00341AF5">
        <w:rPr>
          <w:rStyle w:val="st"/>
          <w:rFonts w:ascii="Arial" w:hAnsi="Arial" w:cs="Arial"/>
          <w:b/>
          <w:color w:val="000000" w:themeColor="text1"/>
          <w:sz w:val="24"/>
          <w:szCs w:val="24"/>
        </w:rPr>
        <w:t xml:space="preserve"> </w:t>
      </w:r>
      <w:proofErr w:type="spellStart"/>
      <w:r w:rsidRPr="00341AF5">
        <w:rPr>
          <w:rStyle w:val="nfase"/>
          <w:rFonts w:ascii="Arial" w:hAnsi="Arial" w:cs="Arial"/>
          <w:b/>
          <w:i w:val="0"/>
          <w:color w:val="000000" w:themeColor="text1"/>
          <w:sz w:val="24"/>
          <w:szCs w:val="24"/>
        </w:rPr>
        <w:t>Sanità</w:t>
      </w:r>
      <w:proofErr w:type="spellEnd"/>
      <w:r w:rsidRPr="00341AF5">
        <w:rPr>
          <w:rFonts w:ascii="Arial" w:hAnsi="Arial" w:cs="Arial"/>
          <w:color w:val="000000" w:themeColor="text1"/>
          <w:sz w:val="24"/>
          <w:szCs w:val="24"/>
        </w:rPr>
        <w:t>, vol. 41, n.1, p.716, 2005.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CARVALHO, F. P. A. de. </w:t>
      </w:r>
      <w:proofErr w:type="spellStart"/>
      <w:r w:rsidRPr="00341AF5">
        <w:rPr>
          <w:rFonts w:ascii="Arial" w:hAnsi="Arial" w:cs="Arial"/>
          <w:b/>
          <w:color w:val="000000" w:themeColor="text1"/>
          <w:sz w:val="24"/>
          <w:szCs w:val="24"/>
        </w:rPr>
        <w:t>Eco-eficiência</w:t>
      </w:r>
      <w:proofErr w:type="spellEnd"/>
      <w:r w:rsidRPr="00341AF5">
        <w:rPr>
          <w:rFonts w:ascii="Arial" w:hAnsi="Arial" w:cs="Arial"/>
          <w:b/>
          <w:color w:val="000000" w:themeColor="text1"/>
          <w:sz w:val="24"/>
          <w:szCs w:val="24"/>
        </w:rPr>
        <w:t xml:space="preserve"> na produção de pó e cera de carnaúba no Município de Campo Maior (PI)</w:t>
      </w:r>
      <w:r w:rsidRPr="00341AF5">
        <w:rPr>
          <w:rFonts w:ascii="Arial" w:hAnsi="Arial" w:cs="Arial"/>
          <w:color w:val="000000" w:themeColor="text1"/>
          <w:sz w:val="24"/>
          <w:szCs w:val="24"/>
        </w:rPr>
        <w:t>. Dissertação (Mestrado em Desenvolvimento e Meio-ambiente). Universidade Federal do Piauí. Teresina: UFPI, 2005. 157 p.</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CASTAÑEDA-OVANDO, A.; </w:t>
      </w:r>
      <w:r w:rsidRPr="00341AF5">
        <w:rPr>
          <w:rFonts w:ascii="Arial" w:hAnsi="Arial" w:cs="Arial"/>
          <w:color w:val="000000" w:themeColor="text1"/>
          <w:sz w:val="24"/>
          <w:szCs w:val="24"/>
          <w:shd w:val="clear" w:color="auto" w:fill="FFFFFF"/>
        </w:rPr>
        <w:t>PACHECO-HERNÁNDEZ, M. L.; PÁEZ-HERNÁNDEZ, M. E</w:t>
      </w:r>
      <w:proofErr w:type="gramStart"/>
      <w:r w:rsidRPr="00341AF5">
        <w:rPr>
          <w:rFonts w:ascii="Arial" w:hAnsi="Arial" w:cs="Arial"/>
          <w:color w:val="000000" w:themeColor="text1"/>
          <w:sz w:val="24"/>
          <w:szCs w:val="24"/>
          <w:shd w:val="clear" w:color="auto" w:fill="FFFFFF"/>
        </w:rPr>
        <w:t>.;</w:t>
      </w:r>
      <w:proofErr w:type="gramEnd"/>
      <w:r w:rsidRPr="00341AF5">
        <w:rPr>
          <w:rFonts w:ascii="Arial" w:hAnsi="Arial" w:cs="Arial"/>
          <w:color w:val="000000" w:themeColor="text1"/>
          <w:sz w:val="24"/>
          <w:szCs w:val="24"/>
          <w:shd w:val="clear" w:color="auto" w:fill="FFFFFF"/>
        </w:rPr>
        <w:t xml:space="preserve"> RODRIGUEZ, J. A.; GALAN-VIDAL, C. A.</w:t>
      </w:r>
      <w:r w:rsidRPr="00341AF5">
        <w:rPr>
          <w:rFonts w:ascii="Arial" w:hAnsi="Arial" w:cs="Arial"/>
          <w:color w:val="000000" w:themeColor="text1"/>
          <w:sz w:val="24"/>
          <w:szCs w:val="24"/>
        </w:rPr>
        <w:t xml:space="preserve">. </w:t>
      </w:r>
      <w:r w:rsidRPr="00341AF5">
        <w:rPr>
          <w:rFonts w:ascii="Arial" w:hAnsi="Arial" w:cs="Arial"/>
          <w:color w:val="000000" w:themeColor="text1"/>
          <w:sz w:val="24"/>
          <w:szCs w:val="24"/>
          <w:lang w:val="en-US"/>
        </w:rPr>
        <w:t xml:space="preserve">Chemical studies of </w:t>
      </w:r>
      <w:proofErr w:type="spellStart"/>
      <w:r w:rsidRPr="00341AF5">
        <w:rPr>
          <w:rFonts w:ascii="Arial" w:hAnsi="Arial" w:cs="Arial"/>
          <w:color w:val="000000" w:themeColor="text1"/>
          <w:sz w:val="24"/>
          <w:szCs w:val="24"/>
          <w:lang w:val="en-US"/>
        </w:rPr>
        <w:t>anthocyanins</w:t>
      </w:r>
      <w:proofErr w:type="spellEnd"/>
      <w:r w:rsidRPr="00341AF5">
        <w:rPr>
          <w:rFonts w:ascii="Arial" w:hAnsi="Arial" w:cs="Arial"/>
          <w:color w:val="000000" w:themeColor="text1"/>
          <w:sz w:val="24"/>
          <w:szCs w:val="24"/>
          <w:lang w:val="en-US"/>
        </w:rPr>
        <w:t xml:space="preserve">: a review. </w:t>
      </w:r>
      <w:proofErr w:type="gramStart"/>
      <w:r w:rsidRPr="00341AF5">
        <w:rPr>
          <w:rFonts w:ascii="Arial" w:hAnsi="Arial" w:cs="Arial"/>
          <w:b/>
          <w:color w:val="000000" w:themeColor="text1"/>
          <w:sz w:val="24"/>
          <w:szCs w:val="24"/>
          <w:lang w:val="en-US"/>
        </w:rPr>
        <w:t>Food Chemistry</w:t>
      </w:r>
      <w:r w:rsidRPr="00341AF5">
        <w:rPr>
          <w:rFonts w:ascii="Arial" w:hAnsi="Arial" w:cs="Arial"/>
          <w:color w:val="000000" w:themeColor="text1"/>
          <w:sz w:val="24"/>
          <w:szCs w:val="24"/>
          <w:lang w:val="en-US"/>
        </w:rPr>
        <w:t>, Barking, v. 113, n. 4, p. 859-871, 2009.</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after="240"/>
        <w:rPr>
          <w:rFonts w:ascii="Arial" w:hAnsi="Arial" w:cs="Arial"/>
          <w:color w:val="000000" w:themeColor="text1"/>
          <w:sz w:val="24"/>
          <w:szCs w:val="24"/>
          <w:shd w:val="clear" w:color="auto" w:fill="FFFFFF"/>
          <w:lang w:val="en-US"/>
        </w:rPr>
      </w:pPr>
      <w:r w:rsidRPr="00341AF5">
        <w:rPr>
          <w:rFonts w:ascii="Arial" w:hAnsi="Arial" w:cs="Arial"/>
          <w:color w:val="000000" w:themeColor="text1"/>
          <w:sz w:val="24"/>
          <w:szCs w:val="24"/>
          <w:shd w:val="clear" w:color="auto" w:fill="FFFFFF"/>
        </w:rPr>
        <w:t>CAVALCANTE, M. L.</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b/>
          <w:bCs/>
          <w:color w:val="000000" w:themeColor="text1"/>
          <w:sz w:val="24"/>
          <w:szCs w:val="24"/>
          <w:shd w:val="clear" w:color="auto" w:fill="FFFFFF"/>
        </w:rPr>
        <w:t>Composição de carotenoides e valor de vitamina A em pitanga (</w:t>
      </w:r>
      <w:r w:rsidRPr="00341AF5">
        <w:rPr>
          <w:rFonts w:ascii="Arial" w:hAnsi="Arial" w:cs="Arial"/>
          <w:b/>
          <w:bCs/>
          <w:i/>
          <w:iCs/>
          <w:color w:val="000000" w:themeColor="text1"/>
          <w:sz w:val="24"/>
          <w:szCs w:val="24"/>
          <w:shd w:val="clear" w:color="auto" w:fill="FFFFFF"/>
        </w:rPr>
        <w:t xml:space="preserve">Eugenia </w:t>
      </w:r>
      <w:proofErr w:type="spellStart"/>
      <w:r w:rsidRPr="00341AF5">
        <w:rPr>
          <w:rFonts w:ascii="Arial" w:hAnsi="Arial" w:cs="Arial"/>
          <w:b/>
          <w:bCs/>
          <w:i/>
          <w:iCs/>
          <w:color w:val="000000" w:themeColor="text1"/>
          <w:sz w:val="24"/>
          <w:szCs w:val="24"/>
          <w:shd w:val="clear" w:color="auto" w:fill="FFFFFF"/>
        </w:rPr>
        <w:t>uniflora</w:t>
      </w:r>
      <w:proofErr w:type="spellEnd"/>
      <w:r w:rsidRPr="00341AF5">
        <w:rPr>
          <w:rFonts w:ascii="Arial" w:hAnsi="Arial" w:cs="Arial"/>
          <w:b/>
          <w:bCs/>
          <w:color w:val="000000" w:themeColor="text1"/>
          <w:sz w:val="24"/>
          <w:szCs w:val="24"/>
          <w:shd w:val="clear" w:color="auto" w:fill="FFFFFF"/>
        </w:rPr>
        <w:t>) e acerola (</w:t>
      </w:r>
      <w:proofErr w:type="spellStart"/>
      <w:r w:rsidRPr="00341AF5">
        <w:rPr>
          <w:rFonts w:ascii="Arial" w:hAnsi="Arial" w:cs="Arial"/>
          <w:b/>
          <w:bCs/>
          <w:i/>
          <w:iCs/>
          <w:color w:val="000000" w:themeColor="text1"/>
          <w:sz w:val="24"/>
          <w:szCs w:val="24"/>
          <w:shd w:val="clear" w:color="auto" w:fill="FFFFFF"/>
        </w:rPr>
        <w:t>Malphighia</w:t>
      </w:r>
      <w:proofErr w:type="spellEnd"/>
      <w:r w:rsidRPr="00341AF5">
        <w:rPr>
          <w:rFonts w:ascii="Arial" w:hAnsi="Arial" w:cs="Arial"/>
          <w:b/>
          <w:bCs/>
          <w:i/>
          <w:iCs/>
          <w:color w:val="000000" w:themeColor="text1"/>
          <w:sz w:val="24"/>
          <w:szCs w:val="24"/>
          <w:shd w:val="clear" w:color="auto" w:fill="FFFFFF"/>
        </w:rPr>
        <w:t xml:space="preserve"> glabra L.</w:t>
      </w:r>
      <w:r w:rsidRPr="00341AF5">
        <w:rPr>
          <w:rFonts w:ascii="Arial" w:hAnsi="Arial" w:cs="Arial"/>
          <w:color w:val="000000" w:themeColor="text1"/>
          <w:sz w:val="24"/>
          <w:szCs w:val="24"/>
          <w:shd w:val="clear" w:color="auto" w:fill="FFFFFF"/>
        </w:rPr>
        <w:t xml:space="preserve">). Dissertação (Mestrado em Ciência de Alimentos) - Faculdade de Engenharia de alimentos, Universidade Estadual de Campinas, Campinas, 1991. </w:t>
      </w:r>
      <w:r w:rsidRPr="00341AF5">
        <w:rPr>
          <w:rFonts w:ascii="Arial" w:hAnsi="Arial" w:cs="Arial"/>
          <w:color w:val="000000" w:themeColor="text1"/>
          <w:sz w:val="24"/>
          <w:szCs w:val="24"/>
          <w:shd w:val="clear" w:color="auto" w:fill="FFFFFF"/>
          <w:lang w:val="en-US"/>
        </w:rPr>
        <w:t>87p.</w:t>
      </w:r>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CAVALCANTE, M. L.; RODRIGUEZ-AMAYA, D. B. </w:t>
      </w:r>
      <w:r w:rsidRPr="00341AF5">
        <w:rPr>
          <w:rFonts w:ascii="Arial" w:hAnsi="Arial" w:cs="Arial"/>
          <w:b/>
          <w:color w:val="000000" w:themeColor="text1"/>
          <w:sz w:val="24"/>
          <w:szCs w:val="24"/>
          <w:lang w:val="en-US"/>
        </w:rPr>
        <w:t xml:space="preserve">Alteration of the carotenoid composition during manufacture and storage of frozen Eugenia </w:t>
      </w:r>
      <w:proofErr w:type="spellStart"/>
      <w:r w:rsidRPr="00341AF5">
        <w:rPr>
          <w:rFonts w:ascii="Arial" w:hAnsi="Arial" w:cs="Arial"/>
          <w:b/>
          <w:color w:val="000000" w:themeColor="text1"/>
          <w:sz w:val="24"/>
          <w:szCs w:val="24"/>
          <w:lang w:val="en-US"/>
        </w:rPr>
        <w:t>uniflora</w:t>
      </w:r>
      <w:proofErr w:type="spellEnd"/>
      <w:r w:rsidRPr="00341AF5">
        <w:rPr>
          <w:rFonts w:ascii="Arial" w:hAnsi="Arial" w:cs="Arial"/>
          <w:b/>
          <w:color w:val="000000" w:themeColor="text1"/>
          <w:sz w:val="24"/>
          <w:szCs w:val="24"/>
          <w:lang w:val="en-US"/>
        </w:rPr>
        <w:t xml:space="preserve"> fruit</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In: WORLD CONGRESS OF FOOD SCIENCE AND TECHNOLOGY, 9th, </w:t>
      </w:r>
      <w:proofErr w:type="spellStart"/>
      <w:r w:rsidRPr="00341AF5">
        <w:rPr>
          <w:rFonts w:ascii="Arial" w:hAnsi="Arial" w:cs="Arial"/>
          <w:color w:val="000000" w:themeColor="text1"/>
          <w:sz w:val="24"/>
          <w:szCs w:val="24"/>
          <w:lang w:val="en-US"/>
        </w:rPr>
        <w:t>Budapeste</w:t>
      </w:r>
      <w:proofErr w:type="spellEnd"/>
      <w:r w:rsidRPr="00341AF5">
        <w:rPr>
          <w:rFonts w:ascii="Arial" w:hAnsi="Arial" w:cs="Arial"/>
          <w:color w:val="000000" w:themeColor="text1"/>
          <w:sz w:val="24"/>
          <w:szCs w:val="24"/>
          <w:lang w:val="en-US"/>
        </w:rPr>
        <w:t xml:space="preserve"> - HUN. </w:t>
      </w:r>
      <w:proofErr w:type="spellStart"/>
      <w:r w:rsidRPr="00341AF5">
        <w:rPr>
          <w:rFonts w:ascii="Arial" w:hAnsi="Arial" w:cs="Arial"/>
          <w:b/>
          <w:color w:val="000000" w:themeColor="text1"/>
          <w:sz w:val="24"/>
          <w:szCs w:val="24"/>
          <w:lang w:val="en-US"/>
        </w:rPr>
        <w:t>Anais</w:t>
      </w:r>
      <w:proofErr w:type="spellEnd"/>
      <w:r w:rsidRPr="00341AF5">
        <w:rPr>
          <w:rFonts w:ascii="Arial" w:hAnsi="Arial" w:cs="Arial"/>
          <w:color w:val="000000" w:themeColor="text1"/>
          <w:sz w:val="24"/>
          <w:szCs w:val="24"/>
          <w:lang w:val="en-US"/>
        </w:rPr>
        <w:t>…</w:t>
      </w:r>
      <w:proofErr w:type="spellStart"/>
      <w:r w:rsidRPr="00341AF5">
        <w:rPr>
          <w:rFonts w:ascii="Arial" w:hAnsi="Arial" w:cs="Arial"/>
          <w:color w:val="000000" w:themeColor="text1"/>
          <w:sz w:val="24"/>
          <w:szCs w:val="24"/>
          <w:lang w:val="en-US"/>
        </w:rPr>
        <w:t>Budapeste</w:t>
      </w:r>
      <w:proofErr w:type="spellEnd"/>
      <w:r w:rsidRPr="00341AF5">
        <w:rPr>
          <w:rFonts w:ascii="Arial" w:hAnsi="Arial" w:cs="Arial"/>
          <w:color w:val="000000" w:themeColor="text1"/>
          <w:sz w:val="24"/>
          <w:szCs w:val="24"/>
          <w:lang w:val="en-US"/>
        </w:rPr>
        <w:t xml:space="preserve">: IUFOST, 1995. </w:t>
      </w:r>
      <w:proofErr w:type="gramStart"/>
      <w:r w:rsidRPr="00341AF5">
        <w:rPr>
          <w:rFonts w:ascii="Arial" w:hAnsi="Arial" w:cs="Arial"/>
          <w:color w:val="000000" w:themeColor="text1"/>
          <w:sz w:val="24"/>
          <w:szCs w:val="24"/>
          <w:lang w:val="en-US"/>
        </w:rPr>
        <w:t>p.32.</w:t>
      </w:r>
      <w:proofErr w:type="gramEnd"/>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CHAOVANALIKIT, A.; WROLSTAD, R. E. Anthocyanin and </w:t>
      </w:r>
      <w:proofErr w:type="spellStart"/>
      <w:r w:rsidRPr="00341AF5">
        <w:rPr>
          <w:rFonts w:ascii="Arial" w:hAnsi="Arial" w:cs="Arial"/>
          <w:color w:val="000000" w:themeColor="text1"/>
          <w:sz w:val="24"/>
          <w:szCs w:val="24"/>
          <w:lang w:val="en-US"/>
        </w:rPr>
        <w:t>polyphenolic</w:t>
      </w:r>
      <w:proofErr w:type="spellEnd"/>
      <w:r w:rsidRPr="00341AF5">
        <w:rPr>
          <w:rFonts w:ascii="Arial" w:hAnsi="Arial" w:cs="Arial"/>
          <w:color w:val="000000" w:themeColor="text1"/>
          <w:sz w:val="24"/>
          <w:szCs w:val="24"/>
          <w:lang w:val="en-US"/>
        </w:rPr>
        <w:t xml:space="preserve"> composition of fresh and processed cherries.</w:t>
      </w:r>
      <w:proofErr w:type="gramEnd"/>
      <w:r w:rsidRPr="00341AF5">
        <w:rPr>
          <w:rFonts w:ascii="Arial" w:hAnsi="Arial" w:cs="Arial"/>
          <w:color w:val="000000" w:themeColor="text1"/>
          <w:sz w:val="24"/>
          <w:szCs w:val="24"/>
          <w:lang w:val="en-US"/>
        </w:rPr>
        <w:t xml:space="preserve">  </w:t>
      </w:r>
      <w:r w:rsidRPr="00341AF5">
        <w:rPr>
          <w:rFonts w:ascii="Arial" w:hAnsi="Arial" w:cs="Arial"/>
          <w:b/>
          <w:color w:val="000000" w:themeColor="text1"/>
          <w:sz w:val="24"/>
          <w:szCs w:val="24"/>
          <w:lang w:val="en-US"/>
        </w:rPr>
        <w:t>Journal of Food Science</w:t>
      </w:r>
      <w:r w:rsidRPr="00341AF5">
        <w:rPr>
          <w:rFonts w:ascii="Arial" w:hAnsi="Arial" w:cs="Arial"/>
          <w:color w:val="000000" w:themeColor="text1"/>
          <w:sz w:val="24"/>
          <w:szCs w:val="24"/>
          <w:lang w:val="en-US"/>
        </w:rPr>
        <w:t>, v. 69, n.1, p. 73–83, 2004.</w:t>
      </w:r>
    </w:p>
    <w:p w:rsidR="00341AF5" w:rsidRPr="00341AF5" w:rsidRDefault="00341AF5" w:rsidP="00341AF5">
      <w:pPr>
        <w:spacing w:after="240"/>
        <w:rPr>
          <w:rFonts w:ascii="Arial" w:hAnsi="Arial" w:cs="Arial"/>
          <w:color w:val="000000" w:themeColor="text1"/>
          <w:sz w:val="24"/>
          <w:szCs w:val="24"/>
          <w:lang w:val="en-US"/>
        </w:rPr>
      </w:pPr>
      <w:r w:rsidRPr="00CB21C5">
        <w:rPr>
          <w:rFonts w:ascii="Arial" w:hAnsi="Arial" w:cs="Arial"/>
          <w:color w:val="000000" w:themeColor="text1"/>
          <w:sz w:val="24"/>
          <w:szCs w:val="24"/>
        </w:rPr>
        <w:t xml:space="preserve">CHEFTEL, J. C.; CHEFTEL, H.; BESANÇON, L. </w:t>
      </w:r>
      <w:proofErr w:type="spellStart"/>
      <w:r w:rsidRPr="00CB21C5">
        <w:rPr>
          <w:rFonts w:ascii="Arial" w:hAnsi="Arial" w:cs="Arial"/>
          <w:b/>
          <w:color w:val="000000" w:themeColor="text1"/>
          <w:sz w:val="24"/>
          <w:szCs w:val="24"/>
        </w:rPr>
        <w:t>Introducción</w:t>
      </w:r>
      <w:proofErr w:type="spellEnd"/>
      <w:r w:rsidRPr="00CB21C5">
        <w:rPr>
          <w:rFonts w:ascii="Arial" w:hAnsi="Arial" w:cs="Arial"/>
          <w:b/>
          <w:color w:val="000000" w:themeColor="text1"/>
          <w:sz w:val="24"/>
          <w:szCs w:val="24"/>
        </w:rPr>
        <w:t xml:space="preserve"> a </w:t>
      </w:r>
      <w:proofErr w:type="spellStart"/>
      <w:proofErr w:type="gramStart"/>
      <w:r w:rsidRPr="00CB21C5">
        <w:rPr>
          <w:rFonts w:ascii="Arial" w:hAnsi="Arial" w:cs="Arial"/>
          <w:b/>
          <w:color w:val="000000" w:themeColor="text1"/>
          <w:sz w:val="24"/>
          <w:szCs w:val="24"/>
        </w:rPr>
        <w:t>la</w:t>
      </w:r>
      <w:proofErr w:type="spellEnd"/>
      <w:proofErr w:type="gramEnd"/>
      <w:r w:rsidRPr="00CB21C5">
        <w:rPr>
          <w:rFonts w:ascii="Arial" w:hAnsi="Arial" w:cs="Arial"/>
          <w:b/>
          <w:color w:val="000000" w:themeColor="text1"/>
          <w:sz w:val="24"/>
          <w:szCs w:val="24"/>
        </w:rPr>
        <w:t xml:space="preserve"> bioquímica y </w:t>
      </w:r>
      <w:proofErr w:type="spellStart"/>
      <w:r w:rsidRPr="00CB21C5">
        <w:rPr>
          <w:rFonts w:ascii="Arial" w:hAnsi="Arial" w:cs="Arial"/>
          <w:b/>
          <w:color w:val="000000" w:themeColor="text1"/>
          <w:sz w:val="24"/>
          <w:szCs w:val="24"/>
        </w:rPr>
        <w:t>tecnología</w:t>
      </w:r>
      <w:proofErr w:type="spellEnd"/>
      <w:r w:rsidRPr="00CB21C5">
        <w:rPr>
          <w:rFonts w:ascii="Arial" w:hAnsi="Arial" w:cs="Arial"/>
          <w:b/>
          <w:color w:val="000000" w:themeColor="text1"/>
          <w:sz w:val="24"/>
          <w:szCs w:val="24"/>
        </w:rPr>
        <w:t xml:space="preserve"> de </w:t>
      </w:r>
      <w:proofErr w:type="spellStart"/>
      <w:r w:rsidRPr="00CB21C5">
        <w:rPr>
          <w:rFonts w:ascii="Arial" w:hAnsi="Arial" w:cs="Arial"/>
          <w:b/>
          <w:color w:val="000000" w:themeColor="text1"/>
          <w:sz w:val="24"/>
          <w:szCs w:val="24"/>
        </w:rPr>
        <w:t>los</w:t>
      </w:r>
      <w:proofErr w:type="spellEnd"/>
      <w:r w:rsidRPr="00CB21C5">
        <w:rPr>
          <w:rFonts w:ascii="Arial" w:hAnsi="Arial" w:cs="Arial"/>
          <w:b/>
          <w:color w:val="000000" w:themeColor="text1"/>
          <w:sz w:val="24"/>
          <w:szCs w:val="24"/>
        </w:rPr>
        <w:t xml:space="preserve"> alimentos</w:t>
      </w:r>
      <w:r w:rsidRPr="00CB21C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lang w:val="en-US"/>
        </w:rPr>
        <w:t>Acribia</w:t>
      </w:r>
      <w:proofErr w:type="spellEnd"/>
      <w:r w:rsidRPr="00341AF5">
        <w:rPr>
          <w:rFonts w:ascii="Arial" w:hAnsi="Arial" w:cs="Arial"/>
          <w:color w:val="000000" w:themeColor="text1"/>
          <w:sz w:val="24"/>
          <w:szCs w:val="24"/>
          <w:lang w:val="en-US"/>
        </w:rPr>
        <w:t>: Zaragoza, 1982.</w:t>
      </w:r>
    </w:p>
    <w:p w:rsidR="00341AF5" w:rsidRPr="00341AF5" w:rsidRDefault="00341AF5" w:rsidP="00341AF5">
      <w:pPr>
        <w:shd w:val="clear" w:color="auto" w:fill="FFFFFF"/>
        <w:spacing w:before="100" w:beforeAutospacing="1" w:after="240"/>
        <w:rPr>
          <w:rFonts w:ascii="Arial" w:eastAsia="Times New Roman" w:hAnsi="Arial" w:cs="Arial"/>
          <w:color w:val="000000" w:themeColor="text1"/>
          <w:sz w:val="24"/>
          <w:szCs w:val="24"/>
          <w:lang w:val="en-US" w:eastAsia="pt-BR"/>
        </w:rPr>
      </w:pPr>
      <w:proofErr w:type="gramStart"/>
      <w:r w:rsidRPr="00341AF5">
        <w:rPr>
          <w:rFonts w:ascii="Arial" w:eastAsia="Times New Roman" w:hAnsi="Arial" w:cs="Arial"/>
          <w:color w:val="000000" w:themeColor="text1"/>
          <w:sz w:val="24"/>
          <w:szCs w:val="24"/>
          <w:lang w:val="en-US" w:eastAsia="pt-BR"/>
        </w:rPr>
        <w:t>CHISM, G. W.; HAARD, N. F. Characteristics of edible plant tissues.</w:t>
      </w:r>
      <w:proofErr w:type="gramEnd"/>
      <w:r w:rsidRPr="00341AF5">
        <w:rPr>
          <w:rFonts w:ascii="Arial" w:eastAsia="Times New Roman" w:hAnsi="Arial" w:cs="Arial"/>
          <w:color w:val="000000" w:themeColor="text1"/>
          <w:sz w:val="24"/>
          <w:szCs w:val="24"/>
          <w:lang w:val="en-US" w:eastAsia="pt-BR"/>
        </w:rPr>
        <w:t xml:space="preserve"> In: </w:t>
      </w:r>
      <w:proofErr w:type="spellStart"/>
      <w:r w:rsidRPr="00341AF5">
        <w:rPr>
          <w:rFonts w:ascii="Arial" w:eastAsia="Times New Roman" w:hAnsi="Arial" w:cs="Arial"/>
          <w:color w:val="000000" w:themeColor="text1"/>
          <w:sz w:val="24"/>
          <w:szCs w:val="24"/>
          <w:lang w:val="en-US" w:eastAsia="pt-BR"/>
        </w:rPr>
        <w:t>Fennema</w:t>
      </w:r>
      <w:proofErr w:type="spellEnd"/>
      <w:r w:rsidRPr="00341AF5">
        <w:rPr>
          <w:rFonts w:ascii="Arial" w:eastAsia="Times New Roman" w:hAnsi="Arial" w:cs="Arial"/>
          <w:color w:val="000000" w:themeColor="text1"/>
          <w:sz w:val="24"/>
          <w:szCs w:val="24"/>
          <w:lang w:val="en-US" w:eastAsia="pt-BR"/>
        </w:rPr>
        <w:t>, O. R, editor. </w:t>
      </w:r>
      <w:proofErr w:type="gramStart"/>
      <w:r w:rsidRPr="00341AF5">
        <w:rPr>
          <w:rFonts w:ascii="Arial" w:eastAsia="Times New Roman" w:hAnsi="Arial" w:cs="Arial"/>
          <w:b/>
          <w:color w:val="000000" w:themeColor="text1"/>
          <w:sz w:val="24"/>
          <w:szCs w:val="24"/>
          <w:lang w:val="en-US" w:eastAsia="pt-BR"/>
        </w:rPr>
        <w:t>Food chemistry</w:t>
      </w:r>
      <w:r w:rsidRPr="00341AF5">
        <w:rPr>
          <w:rFonts w:ascii="Arial" w:eastAsia="Times New Roman" w:hAnsi="Arial" w:cs="Arial"/>
          <w:color w:val="000000" w:themeColor="text1"/>
          <w:sz w:val="24"/>
          <w:szCs w:val="24"/>
          <w:lang w:val="en-US" w:eastAsia="pt-BR"/>
        </w:rPr>
        <w:t>.</w:t>
      </w:r>
      <w:proofErr w:type="gramEnd"/>
      <w:r w:rsidRPr="00341AF5">
        <w:rPr>
          <w:rFonts w:ascii="Arial" w:eastAsia="Times New Roman" w:hAnsi="Arial" w:cs="Arial"/>
          <w:color w:val="000000" w:themeColor="text1"/>
          <w:sz w:val="24"/>
          <w:szCs w:val="24"/>
          <w:lang w:val="en-US" w:eastAsia="pt-BR"/>
        </w:rPr>
        <w:t> New York: Dekker; 1996. p. 943–1011.</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shd w:val="clear" w:color="auto" w:fill="FFFFFF"/>
        </w:rPr>
        <w:t>CHITARRA, M. I. F.; CHITARRA, A. B.</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b/>
          <w:bCs/>
          <w:color w:val="000000" w:themeColor="text1"/>
          <w:sz w:val="24"/>
          <w:szCs w:val="24"/>
          <w:shd w:val="clear" w:color="auto" w:fill="FFFFFF"/>
        </w:rPr>
        <w:t>Pós-colheita de frutos e hortaliças:</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color w:val="000000" w:themeColor="text1"/>
          <w:sz w:val="24"/>
          <w:szCs w:val="24"/>
          <w:shd w:val="clear" w:color="auto" w:fill="FFFFFF"/>
        </w:rPr>
        <w:t xml:space="preserve">fisiologia e manuseio. </w:t>
      </w:r>
      <w:proofErr w:type="spellStart"/>
      <w:r w:rsidRPr="00341AF5">
        <w:rPr>
          <w:rFonts w:ascii="Arial" w:hAnsi="Arial" w:cs="Arial"/>
          <w:color w:val="000000" w:themeColor="text1"/>
          <w:sz w:val="24"/>
          <w:szCs w:val="24"/>
          <w:shd w:val="clear" w:color="auto" w:fill="FFFFFF"/>
          <w:lang w:val="en-US"/>
        </w:rPr>
        <w:t>Lavras</w:t>
      </w:r>
      <w:proofErr w:type="spellEnd"/>
      <w:r w:rsidRPr="00341AF5">
        <w:rPr>
          <w:rFonts w:ascii="Arial" w:hAnsi="Arial" w:cs="Arial"/>
          <w:color w:val="000000" w:themeColor="text1"/>
          <w:sz w:val="24"/>
          <w:szCs w:val="24"/>
          <w:shd w:val="clear" w:color="auto" w:fill="FFFFFF"/>
          <w:lang w:val="en-US"/>
        </w:rPr>
        <w:t xml:space="preserve">: UFLA, 2005. </w:t>
      </w:r>
      <w:proofErr w:type="gramStart"/>
      <w:r w:rsidRPr="00341AF5">
        <w:rPr>
          <w:rFonts w:ascii="Arial" w:hAnsi="Arial" w:cs="Arial"/>
          <w:color w:val="000000" w:themeColor="text1"/>
          <w:sz w:val="24"/>
          <w:szCs w:val="24"/>
          <w:shd w:val="clear" w:color="auto" w:fill="FFFFFF"/>
          <w:lang w:val="en-US"/>
        </w:rPr>
        <w:t>785 p.</w:t>
      </w:r>
      <w:proofErr w:type="gramEnd"/>
      <w:r w:rsidRPr="00341AF5">
        <w:rPr>
          <w:rFonts w:ascii="Arial" w:hAnsi="Arial" w:cs="Arial"/>
          <w:color w:val="000000" w:themeColor="text1"/>
          <w:sz w:val="24"/>
          <w:szCs w:val="24"/>
          <w:shd w:val="clear" w:color="auto" w:fill="FFFFFF"/>
          <w:lang w:val="en-US"/>
        </w:rPr>
        <w:t> </w:t>
      </w:r>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CLELAND, A. C. </w:t>
      </w:r>
      <w:r w:rsidRPr="00341AF5">
        <w:rPr>
          <w:rStyle w:val="nfase"/>
          <w:rFonts w:ascii="Arial" w:hAnsi="Arial" w:cs="Arial"/>
          <w:b/>
          <w:i w:val="0"/>
          <w:color w:val="000000" w:themeColor="text1"/>
          <w:sz w:val="24"/>
          <w:szCs w:val="24"/>
          <w:lang w:val="en-US"/>
        </w:rPr>
        <w:t>Food Refrigeration Processes, Analysis</w:t>
      </w:r>
      <w:r w:rsidRPr="00341AF5">
        <w:rPr>
          <w:rStyle w:val="st"/>
          <w:rFonts w:ascii="Arial" w:hAnsi="Arial" w:cs="Arial"/>
          <w:b/>
          <w:i/>
          <w:color w:val="000000" w:themeColor="text1"/>
          <w:sz w:val="24"/>
          <w:szCs w:val="24"/>
          <w:lang w:val="en-US"/>
        </w:rPr>
        <w:t xml:space="preserve">, </w:t>
      </w:r>
      <w:r w:rsidRPr="00341AF5">
        <w:rPr>
          <w:rStyle w:val="nfase"/>
          <w:rFonts w:ascii="Arial" w:hAnsi="Arial" w:cs="Arial"/>
          <w:b/>
          <w:i w:val="0"/>
          <w:color w:val="000000" w:themeColor="text1"/>
          <w:sz w:val="24"/>
          <w:szCs w:val="24"/>
          <w:lang w:val="en-US"/>
        </w:rPr>
        <w:t>Design and Simulation</w:t>
      </w:r>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rPr>
        <w:t>Elsevier</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Applied</w:t>
      </w:r>
      <w:proofErr w:type="spellEnd"/>
      <w:r w:rsidRPr="00341AF5">
        <w:rPr>
          <w:rFonts w:ascii="Arial" w:hAnsi="Arial" w:cs="Arial"/>
          <w:color w:val="000000" w:themeColor="text1"/>
          <w:sz w:val="24"/>
          <w:szCs w:val="24"/>
        </w:rPr>
        <w:t xml:space="preserve"> Science: London e New York, 1992. 248p. </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shd w:val="clear" w:color="auto" w:fill="FFFFFF"/>
        </w:rPr>
        <w:t xml:space="preserve">CORREIA, L. F. M.; FARAONI, A. S.; PINHEIRO-SANT'ANA, H. M. Efeitos do processamento industrial de alimentos sobre a estabilidade de vitaminas. </w:t>
      </w:r>
      <w:r w:rsidRPr="00341AF5">
        <w:rPr>
          <w:rFonts w:ascii="Arial" w:hAnsi="Arial" w:cs="Arial"/>
          <w:b/>
          <w:color w:val="000000" w:themeColor="text1"/>
          <w:sz w:val="24"/>
          <w:szCs w:val="24"/>
          <w:shd w:val="clear" w:color="auto" w:fill="FFFFFF"/>
        </w:rPr>
        <w:t>Alimentos e Nutrição</w:t>
      </w:r>
      <w:r w:rsidRPr="00341AF5">
        <w:rPr>
          <w:rFonts w:ascii="Arial" w:hAnsi="Arial" w:cs="Arial"/>
          <w:color w:val="000000" w:themeColor="text1"/>
          <w:sz w:val="24"/>
          <w:szCs w:val="24"/>
          <w:shd w:val="clear" w:color="auto" w:fill="FFFFFF"/>
        </w:rPr>
        <w:t>, Araraquara,</w:t>
      </w:r>
      <w:r w:rsidRPr="00341AF5">
        <w:rPr>
          <w:rFonts w:ascii="Arial" w:hAnsi="Arial" w:cs="Arial"/>
          <w:color w:val="000000" w:themeColor="text1"/>
          <w:sz w:val="24"/>
          <w:szCs w:val="24"/>
        </w:rPr>
        <w:t xml:space="preserve"> v.19, n.1, p. 83-95, 2008.</w:t>
      </w:r>
      <w:r w:rsidRPr="00341AF5">
        <w:rPr>
          <w:rStyle w:val="apple-converted-space"/>
          <w:rFonts w:ascii="Arial" w:hAnsi="Arial" w:cs="Arial"/>
          <w:color w:val="000000" w:themeColor="text1"/>
          <w:sz w:val="24"/>
          <w:szCs w:val="24"/>
          <w:shd w:val="clear" w:color="auto" w:fill="FFFFFF"/>
        </w:rPr>
        <w:t>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CRESPO, M. de F. V. </w:t>
      </w:r>
      <w:r w:rsidRPr="00341AF5">
        <w:rPr>
          <w:rFonts w:ascii="Arial" w:hAnsi="Arial" w:cs="Arial"/>
          <w:b/>
          <w:color w:val="000000" w:themeColor="text1"/>
          <w:sz w:val="24"/>
          <w:szCs w:val="24"/>
        </w:rPr>
        <w:t>Estratégia de desenvolvimento do arranjo produtivo local da carnaúba em Ilha Grande de Santa Isabel (PI)</w:t>
      </w:r>
      <w:r w:rsidRPr="00341AF5">
        <w:rPr>
          <w:rFonts w:ascii="Arial" w:hAnsi="Arial" w:cs="Arial"/>
          <w:color w:val="000000" w:themeColor="text1"/>
          <w:sz w:val="24"/>
          <w:szCs w:val="24"/>
        </w:rPr>
        <w:t xml:space="preserve">: área de proteção ambiental </w:t>
      </w:r>
      <w:r w:rsidRPr="00341AF5">
        <w:rPr>
          <w:rFonts w:ascii="Arial" w:hAnsi="Arial" w:cs="Arial"/>
          <w:color w:val="000000" w:themeColor="text1"/>
          <w:sz w:val="24"/>
          <w:szCs w:val="24"/>
        </w:rPr>
        <w:lastRenderedPageBreak/>
        <w:t xml:space="preserve">Delta do Parnaíba. Dissertação (Mestrado em Desenvolvimento e Meio Ambiente). Universidade Federal do Piauí, Teresina: UFPI, 2007. 115f.  </w:t>
      </w:r>
    </w:p>
    <w:p w:rsidR="00341AF5" w:rsidRPr="00CB21C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CRUZ, G. A. </w:t>
      </w:r>
      <w:r w:rsidRPr="00341AF5">
        <w:rPr>
          <w:rFonts w:ascii="Arial" w:hAnsi="Arial" w:cs="Arial"/>
          <w:b/>
          <w:color w:val="000000" w:themeColor="text1"/>
          <w:sz w:val="24"/>
          <w:szCs w:val="24"/>
        </w:rPr>
        <w:t>Desidratação de alimentos</w:t>
      </w:r>
      <w:r w:rsidRPr="00341AF5">
        <w:rPr>
          <w:rFonts w:ascii="Arial" w:hAnsi="Arial" w:cs="Arial"/>
          <w:color w:val="000000" w:themeColor="text1"/>
          <w:sz w:val="24"/>
          <w:szCs w:val="24"/>
        </w:rPr>
        <w:t xml:space="preserve">. São Paulo: Globo Rural, 1990. </w:t>
      </w:r>
      <w:r w:rsidRPr="00CB21C5">
        <w:rPr>
          <w:rFonts w:ascii="Arial" w:hAnsi="Arial" w:cs="Arial"/>
          <w:color w:val="000000" w:themeColor="text1"/>
          <w:sz w:val="24"/>
          <w:szCs w:val="24"/>
        </w:rPr>
        <w:t>207 p.</w:t>
      </w:r>
    </w:p>
    <w:p w:rsidR="00341AF5" w:rsidRPr="00341AF5" w:rsidRDefault="00341AF5" w:rsidP="00341AF5">
      <w:pPr>
        <w:pStyle w:val="Ttulo1"/>
        <w:shd w:val="clear" w:color="auto" w:fill="FFFFFF"/>
        <w:spacing w:before="90" w:after="240"/>
        <w:jc w:val="both"/>
        <w:rPr>
          <w:rFonts w:ascii="Arial" w:hAnsi="Arial" w:cs="Arial"/>
          <w:b w:val="0"/>
          <w:color w:val="000000" w:themeColor="text1"/>
          <w:lang w:val="en-US"/>
        </w:rPr>
      </w:pPr>
      <w:r w:rsidRPr="00341AF5">
        <w:rPr>
          <w:rFonts w:ascii="Arial" w:hAnsi="Arial" w:cs="Arial"/>
          <w:b w:val="0"/>
          <w:color w:val="000000" w:themeColor="text1"/>
          <w:lang w:val="en-US"/>
        </w:rPr>
        <w:t xml:space="preserve">DELGADO-VARGAS, F.; JIMÉNEZ, A. R.; PAREDES-LÓPES, O. Natural pigments: carotenoids, </w:t>
      </w:r>
      <w:proofErr w:type="spellStart"/>
      <w:r w:rsidRPr="00341AF5">
        <w:rPr>
          <w:rFonts w:ascii="Arial" w:hAnsi="Arial" w:cs="Arial"/>
          <w:b w:val="0"/>
          <w:color w:val="000000" w:themeColor="text1"/>
          <w:lang w:val="en-US"/>
        </w:rPr>
        <w:t>anthocyanins</w:t>
      </w:r>
      <w:proofErr w:type="spellEnd"/>
      <w:r w:rsidRPr="00341AF5">
        <w:rPr>
          <w:rFonts w:ascii="Arial" w:hAnsi="Arial" w:cs="Arial"/>
          <w:b w:val="0"/>
          <w:color w:val="000000" w:themeColor="text1"/>
          <w:lang w:val="en-US"/>
        </w:rPr>
        <w:t xml:space="preserve">, and </w:t>
      </w:r>
      <w:proofErr w:type="spellStart"/>
      <w:r w:rsidRPr="00341AF5">
        <w:rPr>
          <w:rFonts w:ascii="Arial" w:hAnsi="Arial" w:cs="Arial"/>
          <w:b w:val="0"/>
          <w:color w:val="000000" w:themeColor="text1"/>
          <w:lang w:val="en-US"/>
        </w:rPr>
        <w:t>betalains</w:t>
      </w:r>
      <w:proofErr w:type="spellEnd"/>
      <w:r w:rsidRPr="00341AF5">
        <w:rPr>
          <w:rFonts w:ascii="Arial" w:hAnsi="Arial" w:cs="Arial"/>
          <w:b w:val="0"/>
          <w:color w:val="000000" w:themeColor="text1"/>
          <w:lang w:val="en-US"/>
        </w:rPr>
        <w:t xml:space="preserve">--characteristics, biosynthesis, processing, and stability. </w:t>
      </w:r>
      <w:hyperlink r:id="rId19" w:history="1">
        <w:r w:rsidRPr="00341AF5">
          <w:rPr>
            <w:rStyle w:val="Hyperlink"/>
            <w:rFonts w:ascii="Arial" w:hAnsi="Arial" w:cs="Arial"/>
            <w:bCs w:val="0"/>
            <w:color w:val="000000" w:themeColor="text1"/>
            <w:u w:val="none"/>
            <w:lang w:val="en-US"/>
          </w:rPr>
          <w:t>Critical Reviews in Food Science and Nutrition</w:t>
        </w:r>
      </w:hyperlink>
      <w:r w:rsidRPr="00341AF5">
        <w:rPr>
          <w:rFonts w:ascii="Arial" w:hAnsi="Arial" w:cs="Arial"/>
          <w:b w:val="0"/>
          <w:bCs w:val="0"/>
          <w:color w:val="000000" w:themeColor="text1"/>
          <w:lang w:val="en-US"/>
        </w:rPr>
        <w:t xml:space="preserve">, </w:t>
      </w:r>
      <w:r w:rsidRPr="00341AF5">
        <w:rPr>
          <w:rFonts w:ascii="Arial" w:hAnsi="Arial" w:cs="Arial"/>
          <w:b w:val="0"/>
          <w:color w:val="000000" w:themeColor="text1"/>
          <w:lang w:val="en-US"/>
        </w:rPr>
        <w:t>v. 40, n.3, p.173-289,</w:t>
      </w:r>
      <w:r w:rsidRPr="00341AF5">
        <w:rPr>
          <w:rFonts w:ascii="Arial" w:hAnsi="Arial" w:cs="Arial"/>
          <w:color w:val="000000" w:themeColor="text1"/>
          <w:lang w:val="en-US"/>
        </w:rPr>
        <w:t xml:space="preserve"> </w:t>
      </w:r>
      <w:r w:rsidRPr="00341AF5">
        <w:rPr>
          <w:rFonts w:ascii="Arial" w:hAnsi="Arial" w:cs="Arial"/>
          <w:b w:val="0"/>
          <w:color w:val="000000" w:themeColor="text1"/>
          <w:lang w:val="en-US"/>
        </w:rPr>
        <w:t>2000.</w:t>
      </w:r>
      <w:r w:rsidRPr="00341AF5">
        <w:rPr>
          <w:rFonts w:ascii="Arial" w:hAnsi="Arial" w:cs="Arial"/>
          <w:color w:val="000000" w:themeColor="text1"/>
          <w:lang w:val="en-US"/>
        </w:rPr>
        <w:t xml:space="preserve"> </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DINIZ, A. C. B. </w:t>
      </w:r>
      <w:proofErr w:type="gramStart"/>
      <w:r w:rsidRPr="00341AF5">
        <w:rPr>
          <w:rFonts w:ascii="Arial" w:hAnsi="Arial" w:cs="Arial"/>
          <w:color w:val="000000" w:themeColor="text1"/>
          <w:sz w:val="24"/>
          <w:szCs w:val="24"/>
        </w:rPr>
        <w:t>D.</w:t>
      </w:r>
      <w:proofErr w:type="gramEnd"/>
      <w:r w:rsidRPr="00341AF5">
        <w:rPr>
          <w:rFonts w:ascii="Arial" w:hAnsi="Arial" w:cs="Arial"/>
          <w:color w:val="000000" w:themeColor="text1"/>
          <w:sz w:val="24"/>
          <w:szCs w:val="24"/>
        </w:rPr>
        <w:t xml:space="preserve">; ASTARITA, L. V., SANTARÉM, E. R. Alteração dos metabólitos secundários em plantas de </w:t>
      </w:r>
      <w:proofErr w:type="spellStart"/>
      <w:r w:rsidRPr="00341AF5">
        <w:rPr>
          <w:rFonts w:ascii="Arial" w:hAnsi="Arial" w:cs="Arial"/>
          <w:i/>
          <w:color w:val="000000" w:themeColor="text1"/>
          <w:sz w:val="24"/>
          <w:szCs w:val="24"/>
        </w:rPr>
        <w:t>Hypericum</w:t>
      </w:r>
      <w:proofErr w:type="spellEnd"/>
      <w:r w:rsidRPr="00341AF5">
        <w:rPr>
          <w:rFonts w:ascii="Arial" w:hAnsi="Arial" w:cs="Arial"/>
          <w:i/>
          <w:color w:val="000000" w:themeColor="text1"/>
          <w:sz w:val="24"/>
          <w:szCs w:val="24"/>
        </w:rPr>
        <w:t xml:space="preserve"> </w:t>
      </w:r>
      <w:proofErr w:type="spellStart"/>
      <w:r w:rsidRPr="00341AF5">
        <w:rPr>
          <w:rFonts w:ascii="Arial" w:hAnsi="Arial" w:cs="Arial"/>
          <w:i/>
          <w:color w:val="000000" w:themeColor="text1"/>
          <w:sz w:val="24"/>
          <w:szCs w:val="24"/>
        </w:rPr>
        <w:t>perforatum</w:t>
      </w:r>
      <w:proofErr w:type="spellEnd"/>
      <w:r w:rsidRPr="00341AF5">
        <w:rPr>
          <w:rFonts w:ascii="Arial" w:hAnsi="Arial" w:cs="Arial"/>
          <w:color w:val="000000" w:themeColor="text1"/>
          <w:sz w:val="24"/>
          <w:szCs w:val="24"/>
        </w:rPr>
        <w:t xml:space="preserve"> L. (</w:t>
      </w:r>
      <w:proofErr w:type="spellStart"/>
      <w:r w:rsidRPr="00341AF5">
        <w:rPr>
          <w:rFonts w:ascii="Arial" w:hAnsi="Arial" w:cs="Arial"/>
          <w:color w:val="000000" w:themeColor="text1"/>
          <w:sz w:val="24"/>
          <w:szCs w:val="24"/>
        </w:rPr>
        <w:t>Hypericaceae</w:t>
      </w:r>
      <w:proofErr w:type="spellEnd"/>
      <w:r w:rsidRPr="00341AF5">
        <w:rPr>
          <w:rFonts w:ascii="Arial" w:hAnsi="Arial" w:cs="Arial"/>
          <w:color w:val="000000" w:themeColor="text1"/>
          <w:sz w:val="24"/>
          <w:szCs w:val="24"/>
        </w:rPr>
        <w:t xml:space="preserve">) submetidas à secagem e ao congelamento. </w:t>
      </w:r>
      <w:proofErr w:type="spellStart"/>
      <w:proofErr w:type="gramStart"/>
      <w:r w:rsidRPr="00341AF5">
        <w:rPr>
          <w:rFonts w:ascii="Arial" w:hAnsi="Arial" w:cs="Arial"/>
          <w:b/>
          <w:color w:val="000000" w:themeColor="text1"/>
          <w:sz w:val="24"/>
          <w:szCs w:val="24"/>
          <w:lang w:val="en-US"/>
        </w:rPr>
        <w:t>Acta</w:t>
      </w:r>
      <w:proofErr w:type="spellEnd"/>
      <w:r w:rsidRPr="00341AF5">
        <w:rPr>
          <w:rFonts w:ascii="Arial" w:hAnsi="Arial" w:cs="Arial"/>
          <w:b/>
          <w:color w:val="000000" w:themeColor="text1"/>
          <w:sz w:val="24"/>
          <w:szCs w:val="24"/>
          <w:lang w:val="en-US"/>
        </w:rPr>
        <w:t xml:space="preserve"> </w:t>
      </w:r>
      <w:proofErr w:type="spellStart"/>
      <w:r w:rsidRPr="00341AF5">
        <w:rPr>
          <w:rFonts w:ascii="Arial" w:hAnsi="Arial" w:cs="Arial"/>
          <w:b/>
          <w:color w:val="000000" w:themeColor="text1"/>
          <w:sz w:val="24"/>
          <w:szCs w:val="24"/>
          <w:lang w:val="en-US"/>
        </w:rPr>
        <w:t>Botânica</w:t>
      </w:r>
      <w:proofErr w:type="spellEnd"/>
      <w:r w:rsidRPr="00341AF5">
        <w:rPr>
          <w:rFonts w:ascii="Arial" w:hAnsi="Arial" w:cs="Arial"/>
          <w:b/>
          <w:color w:val="000000" w:themeColor="text1"/>
          <w:sz w:val="24"/>
          <w:szCs w:val="24"/>
          <w:lang w:val="en-US"/>
        </w:rPr>
        <w:t xml:space="preserve"> </w:t>
      </w:r>
      <w:proofErr w:type="spellStart"/>
      <w:r w:rsidRPr="00341AF5">
        <w:rPr>
          <w:rFonts w:ascii="Arial" w:hAnsi="Arial" w:cs="Arial"/>
          <w:b/>
          <w:color w:val="000000" w:themeColor="text1"/>
          <w:sz w:val="24"/>
          <w:szCs w:val="24"/>
          <w:lang w:val="en-US"/>
        </w:rPr>
        <w:t>Brasilica</w:t>
      </w:r>
      <w:proofErr w:type="spellEnd"/>
      <w:r w:rsidRPr="00341AF5">
        <w:rPr>
          <w:rFonts w:ascii="Arial" w:hAnsi="Arial" w:cs="Arial"/>
          <w:color w:val="000000" w:themeColor="text1"/>
          <w:sz w:val="24"/>
          <w:szCs w:val="24"/>
          <w:lang w:val="en-US"/>
        </w:rPr>
        <w:t>, v. 21, p. 443-450, 2007.</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ESPÍN, J. C.; SOLER-RIVAS, C.; WICHERS, H. J.; GARCIA-VIGUERA, C. Anthocyanin-based natural colorants: a new source of antiradical activity Foodstuff. </w:t>
      </w:r>
      <w:proofErr w:type="gramStart"/>
      <w:r w:rsidRPr="00341AF5">
        <w:rPr>
          <w:rFonts w:ascii="Arial" w:hAnsi="Arial" w:cs="Arial"/>
          <w:b/>
          <w:color w:val="000000" w:themeColor="text1"/>
          <w:sz w:val="24"/>
          <w:szCs w:val="24"/>
          <w:lang w:val="en-US"/>
        </w:rPr>
        <w:t>Journal of Agricultural and Food Chemistry</w:t>
      </w:r>
      <w:r w:rsidRPr="00341AF5">
        <w:rPr>
          <w:rFonts w:ascii="Arial" w:hAnsi="Arial" w:cs="Arial"/>
          <w:color w:val="000000" w:themeColor="text1"/>
          <w:sz w:val="24"/>
          <w:szCs w:val="24"/>
          <w:lang w:val="en-US"/>
        </w:rPr>
        <w:t>, Easton, v. 48, n. 5, p. 1588-1592, 2000.</w:t>
      </w:r>
      <w:proofErr w:type="gramEnd"/>
    </w:p>
    <w:p w:rsidR="00341AF5" w:rsidRPr="00341AF5" w:rsidRDefault="00341AF5" w:rsidP="00341AF5">
      <w:pPr>
        <w:spacing w:before="120" w:after="240"/>
        <w:rPr>
          <w:rStyle w:val="apple-converted-space"/>
          <w:rFonts w:ascii="Arial" w:hAnsi="Arial" w:cs="Arial"/>
          <w:color w:val="000000" w:themeColor="text1"/>
          <w:sz w:val="24"/>
          <w:szCs w:val="24"/>
          <w:shd w:val="clear" w:color="auto" w:fill="FFFFFF"/>
          <w:lang w:val="en-US"/>
        </w:rPr>
      </w:pPr>
      <w:r w:rsidRPr="00341AF5">
        <w:rPr>
          <w:rFonts w:ascii="Arial" w:hAnsi="Arial" w:cs="Arial"/>
          <w:color w:val="000000" w:themeColor="text1"/>
          <w:sz w:val="24"/>
          <w:szCs w:val="24"/>
          <w:shd w:val="clear" w:color="auto" w:fill="FFFFFF"/>
          <w:lang w:val="en-US"/>
        </w:rPr>
        <w:t xml:space="preserve">EVERETTE, J. D.; BRYANT, Q. M.; GREEN, A. M.; ABBEY, Y. A.; WANGILA, G. W.; WALKER, R. B. Thorough study of reactivity of various compound classes toward the </w:t>
      </w:r>
      <w:proofErr w:type="spellStart"/>
      <w:r w:rsidRPr="00341AF5">
        <w:rPr>
          <w:rFonts w:ascii="Arial" w:hAnsi="Arial" w:cs="Arial"/>
          <w:color w:val="000000" w:themeColor="text1"/>
          <w:sz w:val="24"/>
          <w:szCs w:val="24"/>
          <w:shd w:val="clear" w:color="auto" w:fill="FFFFFF"/>
          <w:lang w:val="en-US"/>
        </w:rPr>
        <w:t>Folin-Ciocalteou</w:t>
      </w:r>
      <w:proofErr w:type="spellEnd"/>
      <w:r w:rsidRPr="00341AF5">
        <w:rPr>
          <w:rFonts w:ascii="Arial" w:hAnsi="Arial" w:cs="Arial"/>
          <w:color w:val="000000" w:themeColor="text1"/>
          <w:sz w:val="24"/>
          <w:szCs w:val="24"/>
          <w:shd w:val="clear" w:color="auto" w:fill="FFFFFF"/>
          <w:lang w:val="en-US"/>
        </w:rPr>
        <w:t xml:space="preserve"> reagent.</w:t>
      </w:r>
      <w:r w:rsidRPr="00341AF5">
        <w:rPr>
          <w:rStyle w:val="apple-converted-space"/>
          <w:rFonts w:ascii="Arial" w:hAnsi="Arial" w:cs="Arial"/>
          <w:color w:val="000000" w:themeColor="text1"/>
          <w:sz w:val="24"/>
          <w:szCs w:val="24"/>
          <w:shd w:val="clear" w:color="auto" w:fill="FFFFFF"/>
          <w:lang w:val="en-US"/>
        </w:rPr>
        <w:t> </w:t>
      </w:r>
      <w:proofErr w:type="gramStart"/>
      <w:r w:rsidRPr="00341AF5">
        <w:rPr>
          <w:rFonts w:ascii="Arial" w:hAnsi="Arial" w:cs="Arial"/>
          <w:b/>
          <w:bCs/>
          <w:color w:val="000000" w:themeColor="text1"/>
          <w:sz w:val="24"/>
          <w:szCs w:val="24"/>
          <w:shd w:val="clear" w:color="auto" w:fill="FFFFFF"/>
          <w:lang w:val="en-US"/>
        </w:rPr>
        <w:t>Journal of Agricultural and Food Chemistry</w:t>
      </w:r>
      <w:r w:rsidRPr="00341AF5">
        <w:rPr>
          <w:rFonts w:ascii="Arial" w:hAnsi="Arial" w:cs="Arial"/>
          <w:color w:val="000000" w:themeColor="text1"/>
          <w:sz w:val="24"/>
          <w:szCs w:val="24"/>
          <w:shd w:val="clear" w:color="auto" w:fill="FFFFFF"/>
          <w:lang w:val="en-US"/>
        </w:rPr>
        <w:t>, Washington, v. 58, p. 8.139-8.144, 2010.</w:t>
      </w:r>
      <w:proofErr w:type="gramEnd"/>
      <w:r w:rsidRPr="00341AF5">
        <w:rPr>
          <w:rStyle w:val="apple-converted-space"/>
          <w:rFonts w:ascii="Arial" w:hAnsi="Arial" w:cs="Arial"/>
          <w:color w:val="000000" w:themeColor="text1"/>
          <w:sz w:val="24"/>
          <w:szCs w:val="24"/>
          <w:shd w:val="clear" w:color="auto" w:fill="FFFFFF"/>
          <w:lang w:val="en-US"/>
        </w:rPr>
        <w:t> </w:t>
      </w:r>
    </w:p>
    <w:p w:rsidR="00341AF5" w:rsidRPr="00341AF5" w:rsidRDefault="00341AF5" w:rsidP="00341AF5">
      <w:pPr>
        <w:pStyle w:val="Corpodetexto3"/>
        <w:numPr>
          <w:ilvl w:val="0"/>
          <w:numId w:val="0"/>
        </w:numPr>
        <w:spacing w:before="120" w:after="240"/>
        <w:jc w:val="both"/>
        <w:rPr>
          <w:rFonts w:cs="Arial"/>
          <w:color w:val="000000" w:themeColor="text1"/>
          <w:sz w:val="24"/>
          <w:szCs w:val="24"/>
        </w:rPr>
      </w:pPr>
      <w:r w:rsidRPr="00341AF5">
        <w:rPr>
          <w:rFonts w:cs="Arial"/>
          <w:color w:val="000000" w:themeColor="text1"/>
          <w:sz w:val="24"/>
          <w:szCs w:val="24"/>
          <w:lang w:val="en-US"/>
        </w:rPr>
        <w:t xml:space="preserve">FELLOWS, P. </w:t>
      </w:r>
      <w:proofErr w:type="spellStart"/>
      <w:r w:rsidRPr="00341AF5">
        <w:rPr>
          <w:rFonts w:cs="Arial"/>
          <w:b/>
          <w:color w:val="000000" w:themeColor="text1"/>
          <w:sz w:val="24"/>
          <w:szCs w:val="24"/>
          <w:lang w:val="en-US"/>
        </w:rPr>
        <w:t>Tecnologia</w:t>
      </w:r>
      <w:proofErr w:type="spellEnd"/>
      <w:r w:rsidRPr="00341AF5">
        <w:rPr>
          <w:rFonts w:cs="Arial"/>
          <w:b/>
          <w:color w:val="000000" w:themeColor="text1"/>
          <w:sz w:val="24"/>
          <w:szCs w:val="24"/>
          <w:lang w:val="en-US"/>
        </w:rPr>
        <w:t xml:space="preserve"> del </w:t>
      </w:r>
      <w:proofErr w:type="spellStart"/>
      <w:r w:rsidRPr="00341AF5">
        <w:rPr>
          <w:rFonts w:cs="Arial"/>
          <w:b/>
          <w:color w:val="000000" w:themeColor="text1"/>
          <w:sz w:val="24"/>
          <w:szCs w:val="24"/>
          <w:lang w:val="en-US"/>
        </w:rPr>
        <w:t>processado</w:t>
      </w:r>
      <w:proofErr w:type="spellEnd"/>
      <w:r w:rsidRPr="00341AF5">
        <w:rPr>
          <w:rFonts w:cs="Arial"/>
          <w:b/>
          <w:color w:val="000000" w:themeColor="text1"/>
          <w:sz w:val="24"/>
          <w:szCs w:val="24"/>
          <w:lang w:val="en-US"/>
        </w:rPr>
        <w:t xml:space="preserve"> de los </w:t>
      </w:r>
      <w:proofErr w:type="spellStart"/>
      <w:r w:rsidRPr="00341AF5">
        <w:rPr>
          <w:rFonts w:cs="Arial"/>
          <w:b/>
          <w:color w:val="000000" w:themeColor="text1"/>
          <w:sz w:val="24"/>
          <w:szCs w:val="24"/>
          <w:lang w:val="en-US"/>
        </w:rPr>
        <w:t>alimentos</w:t>
      </w:r>
      <w:proofErr w:type="spellEnd"/>
      <w:r w:rsidRPr="00341AF5">
        <w:rPr>
          <w:rFonts w:cs="Arial"/>
          <w:color w:val="000000" w:themeColor="text1"/>
          <w:sz w:val="24"/>
          <w:szCs w:val="24"/>
          <w:lang w:val="en-US"/>
        </w:rPr>
        <w:t xml:space="preserve">: </w:t>
      </w:r>
      <w:proofErr w:type="spellStart"/>
      <w:r w:rsidRPr="00341AF5">
        <w:rPr>
          <w:rFonts w:cs="Arial"/>
          <w:color w:val="000000" w:themeColor="text1"/>
          <w:sz w:val="24"/>
          <w:szCs w:val="24"/>
          <w:lang w:val="en-US"/>
        </w:rPr>
        <w:t>princípios</w:t>
      </w:r>
      <w:proofErr w:type="spellEnd"/>
      <w:r w:rsidRPr="00341AF5">
        <w:rPr>
          <w:rFonts w:cs="Arial"/>
          <w:color w:val="000000" w:themeColor="text1"/>
          <w:sz w:val="24"/>
          <w:szCs w:val="24"/>
          <w:lang w:val="en-US"/>
        </w:rPr>
        <w:t xml:space="preserve"> y </w:t>
      </w:r>
      <w:proofErr w:type="spellStart"/>
      <w:r w:rsidRPr="00341AF5">
        <w:rPr>
          <w:rFonts w:cs="Arial"/>
          <w:color w:val="000000" w:themeColor="text1"/>
          <w:sz w:val="24"/>
          <w:szCs w:val="24"/>
          <w:lang w:val="en-US"/>
        </w:rPr>
        <w:t>prácticas</w:t>
      </w:r>
      <w:proofErr w:type="spellEnd"/>
      <w:r w:rsidRPr="00341AF5">
        <w:rPr>
          <w:rFonts w:cs="Arial"/>
          <w:color w:val="000000" w:themeColor="text1"/>
          <w:sz w:val="24"/>
          <w:szCs w:val="24"/>
          <w:lang w:val="en-US"/>
        </w:rPr>
        <w:t xml:space="preserve">. </w:t>
      </w:r>
      <w:r w:rsidRPr="00341AF5">
        <w:rPr>
          <w:rFonts w:cs="Arial"/>
          <w:color w:val="000000" w:themeColor="text1"/>
          <w:sz w:val="24"/>
          <w:szCs w:val="24"/>
        </w:rPr>
        <w:t>Zaragoza-</w:t>
      </w:r>
      <w:proofErr w:type="spellStart"/>
      <w:r w:rsidRPr="00341AF5">
        <w:rPr>
          <w:rFonts w:cs="Arial"/>
          <w:color w:val="000000" w:themeColor="text1"/>
          <w:sz w:val="24"/>
          <w:szCs w:val="24"/>
        </w:rPr>
        <w:t>espanha</w:t>
      </w:r>
      <w:proofErr w:type="spellEnd"/>
      <w:r w:rsidRPr="00341AF5">
        <w:rPr>
          <w:rFonts w:cs="Arial"/>
          <w:color w:val="000000" w:themeColor="text1"/>
          <w:sz w:val="24"/>
          <w:szCs w:val="24"/>
        </w:rPr>
        <w:t xml:space="preserve">: Editorial </w:t>
      </w:r>
      <w:proofErr w:type="spellStart"/>
      <w:r w:rsidRPr="00341AF5">
        <w:rPr>
          <w:rFonts w:cs="Arial"/>
          <w:color w:val="000000" w:themeColor="text1"/>
          <w:sz w:val="24"/>
          <w:szCs w:val="24"/>
        </w:rPr>
        <w:t>Acribia</w:t>
      </w:r>
      <w:proofErr w:type="spellEnd"/>
      <w:r w:rsidRPr="00341AF5">
        <w:rPr>
          <w:rFonts w:cs="Arial"/>
          <w:color w:val="000000" w:themeColor="text1"/>
          <w:sz w:val="24"/>
          <w:szCs w:val="24"/>
        </w:rPr>
        <w:t xml:space="preserve">, 2000. </w:t>
      </w:r>
      <w:r w:rsidRPr="00341AF5">
        <w:rPr>
          <w:rFonts w:cs="Arial"/>
          <w:color w:val="000000" w:themeColor="text1"/>
          <w:sz w:val="24"/>
          <w:szCs w:val="24"/>
          <w:shd w:val="clear" w:color="auto" w:fill="FFFFFF"/>
        </w:rPr>
        <w:t>549p.</w:t>
      </w:r>
    </w:p>
    <w:p w:rsidR="00341AF5" w:rsidRPr="00341AF5" w:rsidRDefault="00341AF5" w:rsidP="00341AF5">
      <w:pPr>
        <w:spacing w:before="120" w:after="240"/>
        <w:rPr>
          <w:rFonts w:ascii="Arial" w:hAnsi="Arial" w:cs="Arial"/>
          <w:color w:val="000000" w:themeColor="text1"/>
          <w:sz w:val="24"/>
          <w:szCs w:val="24"/>
          <w:shd w:val="clear" w:color="auto" w:fill="FFFFFF"/>
          <w:lang w:val="en-US"/>
        </w:rPr>
      </w:pPr>
      <w:r w:rsidRPr="00CB21C5">
        <w:rPr>
          <w:rFonts w:ascii="Arial" w:hAnsi="Arial" w:cs="Arial"/>
          <w:color w:val="000000" w:themeColor="text1"/>
          <w:sz w:val="24"/>
          <w:szCs w:val="24"/>
          <w:shd w:val="clear" w:color="auto" w:fill="FFFFFF"/>
          <w:lang w:val="en-US"/>
        </w:rPr>
        <w:t xml:space="preserve">FRANCIS, F. J. Analysis of </w:t>
      </w:r>
      <w:proofErr w:type="spellStart"/>
      <w:r w:rsidRPr="00CB21C5">
        <w:rPr>
          <w:rFonts w:ascii="Arial" w:hAnsi="Arial" w:cs="Arial"/>
          <w:color w:val="000000" w:themeColor="text1"/>
          <w:sz w:val="24"/>
          <w:szCs w:val="24"/>
          <w:shd w:val="clear" w:color="auto" w:fill="FFFFFF"/>
          <w:lang w:val="en-US"/>
        </w:rPr>
        <w:t>anthocyanins</w:t>
      </w:r>
      <w:proofErr w:type="spellEnd"/>
      <w:r w:rsidRPr="00CB21C5">
        <w:rPr>
          <w:rFonts w:ascii="Arial" w:hAnsi="Arial" w:cs="Arial"/>
          <w:color w:val="000000" w:themeColor="text1"/>
          <w:sz w:val="24"/>
          <w:szCs w:val="24"/>
          <w:shd w:val="clear" w:color="auto" w:fill="FFFFFF"/>
          <w:lang w:val="en-US"/>
        </w:rPr>
        <w:t xml:space="preserve">. </w:t>
      </w:r>
      <w:r w:rsidRPr="00341AF5">
        <w:rPr>
          <w:rFonts w:ascii="Arial" w:hAnsi="Arial" w:cs="Arial"/>
          <w:color w:val="000000" w:themeColor="text1"/>
          <w:sz w:val="24"/>
          <w:szCs w:val="24"/>
          <w:shd w:val="clear" w:color="auto" w:fill="FFFFFF"/>
          <w:lang w:val="en-US"/>
        </w:rPr>
        <w:t>In: MARKAKIS, P. (</w:t>
      </w:r>
      <w:proofErr w:type="gramStart"/>
      <w:r w:rsidRPr="00341AF5">
        <w:rPr>
          <w:rFonts w:ascii="Arial" w:hAnsi="Arial" w:cs="Arial"/>
          <w:color w:val="000000" w:themeColor="text1"/>
          <w:sz w:val="24"/>
          <w:szCs w:val="24"/>
          <w:shd w:val="clear" w:color="auto" w:fill="FFFFFF"/>
          <w:lang w:val="en-US"/>
        </w:rPr>
        <w:t>ed</w:t>
      </w:r>
      <w:proofErr w:type="gramEnd"/>
      <w:r w:rsidRPr="00341AF5">
        <w:rPr>
          <w:rFonts w:ascii="Arial" w:hAnsi="Arial" w:cs="Arial"/>
          <w:color w:val="000000" w:themeColor="text1"/>
          <w:sz w:val="24"/>
          <w:szCs w:val="24"/>
          <w:shd w:val="clear" w:color="auto" w:fill="FFFFFF"/>
          <w:lang w:val="en-US"/>
        </w:rPr>
        <w:t xml:space="preserve">.). </w:t>
      </w:r>
      <w:proofErr w:type="spellStart"/>
      <w:proofErr w:type="gramStart"/>
      <w:r w:rsidRPr="00341AF5">
        <w:rPr>
          <w:rFonts w:ascii="Arial" w:hAnsi="Arial" w:cs="Arial"/>
          <w:b/>
          <w:color w:val="000000" w:themeColor="text1"/>
          <w:sz w:val="24"/>
          <w:szCs w:val="24"/>
          <w:shd w:val="clear" w:color="auto" w:fill="FFFFFF"/>
          <w:lang w:val="en-US"/>
        </w:rPr>
        <w:t>Anthocyanins</w:t>
      </w:r>
      <w:proofErr w:type="spellEnd"/>
      <w:r w:rsidRPr="00341AF5">
        <w:rPr>
          <w:rFonts w:ascii="Arial" w:hAnsi="Arial" w:cs="Arial"/>
          <w:b/>
          <w:color w:val="000000" w:themeColor="text1"/>
          <w:sz w:val="24"/>
          <w:szCs w:val="24"/>
          <w:shd w:val="clear" w:color="auto" w:fill="FFFFFF"/>
          <w:lang w:val="en-US"/>
        </w:rPr>
        <w:t xml:space="preserve"> as food colors</w:t>
      </w:r>
      <w:r w:rsidRPr="00341AF5">
        <w:rPr>
          <w:rFonts w:ascii="Arial" w:hAnsi="Arial" w:cs="Arial"/>
          <w:color w:val="000000" w:themeColor="text1"/>
          <w:sz w:val="24"/>
          <w:szCs w:val="24"/>
          <w:shd w:val="clear" w:color="auto" w:fill="FFFFFF"/>
          <w:lang w:val="en-US"/>
        </w:rPr>
        <w:t>.</w:t>
      </w:r>
      <w:proofErr w:type="gramEnd"/>
      <w:r w:rsidRPr="00341AF5">
        <w:rPr>
          <w:rFonts w:ascii="Arial" w:hAnsi="Arial" w:cs="Arial"/>
          <w:color w:val="000000" w:themeColor="text1"/>
          <w:sz w:val="24"/>
          <w:szCs w:val="24"/>
          <w:shd w:val="clear" w:color="auto" w:fill="FFFFFF"/>
          <w:lang w:val="en-US"/>
        </w:rPr>
        <w:t xml:space="preserve"> New York: Academic Press, 1982. </w:t>
      </w:r>
      <w:proofErr w:type="gramStart"/>
      <w:r w:rsidRPr="00341AF5">
        <w:rPr>
          <w:rFonts w:ascii="Arial" w:hAnsi="Arial" w:cs="Arial"/>
          <w:color w:val="000000" w:themeColor="text1"/>
          <w:sz w:val="24"/>
          <w:szCs w:val="24"/>
          <w:shd w:val="clear" w:color="auto" w:fill="FFFFFF"/>
          <w:lang w:val="en-US"/>
        </w:rPr>
        <w:t>p.181-207</w:t>
      </w:r>
      <w:proofErr w:type="gramEnd"/>
      <w:r w:rsidRPr="00341AF5">
        <w:rPr>
          <w:rFonts w:ascii="Arial" w:hAnsi="Arial" w:cs="Arial"/>
          <w:color w:val="000000" w:themeColor="text1"/>
          <w:sz w:val="24"/>
          <w:szCs w:val="24"/>
          <w:shd w:val="clear" w:color="auto" w:fill="FFFFFF"/>
          <w:lang w:val="en-US"/>
        </w:rPr>
        <w:t>.</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FRANCIS, F. J. Food colorants: </w:t>
      </w:r>
      <w:proofErr w:type="spellStart"/>
      <w:r w:rsidRPr="00341AF5">
        <w:rPr>
          <w:rFonts w:ascii="Arial" w:hAnsi="Arial" w:cs="Arial"/>
          <w:color w:val="000000" w:themeColor="text1"/>
          <w:sz w:val="24"/>
          <w:szCs w:val="24"/>
          <w:lang w:val="en-US"/>
        </w:rPr>
        <w:t>Anthocyanins</w:t>
      </w:r>
      <w:proofErr w:type="spellEnd"/>
      <w:r w:rsidRPr="00341AF5">
        <w:rPr>
          <w:rFonts w:ascii="Arial" w:hAnsi="Arial" w:cs="Arial"/>
          <w:color w:val="000000" w:themeColor="text1"/>
          <w:sz w:val="24"/>
          <w:szCs w:val="24"/>
          <w:lang w:val="en-US"/>
        </w:rPr>
        <w:t xml:space="preserve">. </w:t>
      </w:r>
      <w:r w:rsidRPr="00341AF5">
        <w:rPr>
          <w:rFonts w:ascii="Arial" w:hAnsi="Arial" w:cs="Arial"/>
          <w:b/>
          <w:color w:val="000000" w:themeColor="text1"/>
          <w:sz w:val="24"/>
          <w:szCs w:val="24"/>
          <w:lang w:val="en-US"/>
        </w:rPr>
        <w:t>Critical Reviews in Food Science and Nutrition</w:t>
      </w:r>
      <w:r w:rsidRPr="00341AF5">
        <w:rPr>
          <w:rFonts w:ascii="Arial" w:hAnsi="Arial" w:cs="Arial"/>
          <w:color w:val="000000" w:themeColor="text1"/>
          <w:sz w:val="24"/>
          <w:szCs w:val="24"/>
          <w:lang w:val="en-US"/>
        </w:rPr>
        <w:t>, v. 28, n.4, p. 273–314, 1989.</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FRANCIS, F. J. </w:t>
      </w:r>
      <w:proofErr w:type="spellStart"/>
      <w:r w:rsidRPr="00341AF5">
        <w:rPr>
          <w:rFonts w:ascii="Arial" w:hAnsi="Arial" w:cs="Arial"/>
          <w:color w:val="000000" w:themeColor="text1"/>
          <w:sz w:val="24"/>
          <w:szCs w:val="24"/>
          <w:lang w:val="en-US"/>
        </w:rPr>
        <w:t>Anthocyanins</w:t>
      </w:r>
      <w:proofErr w:type="spellEnd"/>
      <w:r w:rsidRPr="00341AF5">
        <w:rPr>
          <w:rFonts w:ascii="Arial" w:hAnsi="Arial" w:cs="Arial"/>
          <w:color w:val="000000" w:themeColor="text1"/>
          <w:sz w:val="24"/>
          <w:szCs w:val="24"/>
          <w:lang w:val="en-US"/>
        </w:rPr>
        <w:t xml:space="preserve"> and </w:t>
      </w:r>
      <w:proofErr w:type="spellStart"/>
      <w:r w:rsidRPr="00341AF5">
        <w:rPr>
          <w:rFonts w:ascii="Arial" w:hAnsi="Arial" w:cs="Arial"/>
          <w:color w:val="000000" w:themeColor="text1"/>
          <w:sz w:val="24"/>
          <w:szCs w:val="24"/>
          <w:lang w:val="en-US"/>
        </w:rPr>
        <w:t>betalains</w:t>
      </w:r>
      <w:proofErr w:type="spellEnd"/>
      <w:r w:rsidRPr="00341AF5">
        <w:rPr>
          <w:rFonts w:ascii="Arial" w:hAnsi="Arial" w:cs="Arial"/>
          <w:color w:val="000000" w:themeColor="text1"/>
          <w:sz w:val="24"/>
          <w:szCs w:val="24"/>
          <w:lang w:val="en-US"/>
        </w:rPr>
        <w:t xml:space="preserve">: composition and applications. </w:t>
      </w:r>
      <w:r w:rsidRPr="00341AF5">
        <w:rPr>
          <w:rFonts w:ascii="Arial" w:hAnsi="Arial" w:cs="Arial"/>
          <w:b/>
          <w:color w:val="000000" w:themeColor="text1"/>
          <w:sz w:val="24"/>
          <w:szCs w:val="24"/>
        </w:rPr>
        <w:t xml:space="preserve">Cereal </w:t>
      </w:r>
      <w:proofErr w:type="spellStart"/>
      <w:r w:rsidRPr="00341AF5">
        <w:rPr>
          <w:rFonts w:ascii="Arial" w:hAnsi="Arial" w:cs="Arial"/>
          <w:b/>
          <w:color w:val="000000" w:themeColor="text1"/>
          <w:sz w:val="24"/>
          <w:szCs w:val="24"/>
        </w:rPr>
        <w:t>Foods</w:t>
      </w:r>
      <w:proofErr w:type="spellEnd"/>
      <w:r w:rsidRPr="00341AF5">
        <w:rPr>
          <w:rFonts w:ascii="Arial" w:hAnsi="Arial" w:cs="Arial"/>
          <w:b/>
          <w:color w:val="000000" w:themeColor="text1"/>
          <w:sz w:val="24"/>
          <w:szCs w:val="24"/>
        </w:rPr>
        <w:t xml:space="preserve"> World</w:t>
      </w:r>
      <w:r w:rsidRPr="00341AF5">
        <w:rPr>
          <w:rFonts w:ascii="Arial" w:hAnsi="Arial" w:cs="Arial"/>
          <w:color w:val="000000" w:themeColor="text1"/>
          <w:sz w:val="24"/>
          <w:szCs w:val="24"/>
        </w:rPr>
        <w:t xml:space="preserve">, Minneapolis, v. 45, n. 5, p. 208-213, 2000.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FRANCO, G. </w:t>
      </w:r>
      <w:r w:rsidRPr="00341AF5">
        <w:rPr>
          <w:rFonts w:ascii="Arial" w:hAnsi="Arial" w:cs="Arial"/>
          <w:b/>
          <w:color w:val="000000" w:themeColor="text1"/>
          <w:sz w:val="24"/>
          <w:szCs w:val="24"/>
        </w:rPr>
        <w:t>Tabela de composição química dos alimentos</w:t>
      </w:r>
      <w:r w:rsidRPr="00341AF5">
        <w:rPr>
          <w:rFonts w:ascii="Arial" w:hAnsi="Arial" w:cs="Arial"/>
          <w:color w:val="000000" w:themeColor="text1"/>
          <w:sz w:val="24"/>
          <w:szCs w:val="24"/>
        </w:rPr>
        <w:t xml:space="preserve">. São Paulo: Atheneu, 2001. 307 p.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FRANCO, B. D. G. M.; LANDGRAF, M. </w:t>
      </w:r>
      <w:r w:rsidRPr="00341AF5">
        <w:rPr>
          <w:rFonts w:ascii="Arial" w:hAnsi="Arial" w:cs="Arial"/>
          <w:b/>
          <w:color w:val="000000" w:themeColor="text1"/>
          <w:sz w:val="24"/>
          <w:szCs w:val="24"/>
        </w:rPr>
        <w:t>Microbiologia dos Alimentos</w:t>
      </w:r>
      <w:r w:rsidRPr="00341AF5">
        <w:rPr>
          <w:rFonts w:ascii="Arial" w:hAnsi="Arial" w:cs="Arial"/>
          <w:color w:val="000000" w:themeColor="text1"/>
          <w:sz w:val="24"/>
          <w:szCs w:val="24"/>
        </w:rPr>
        <w:t xml:space="preserve">. São Paulo: Editora </w:t>
      </w:r>
      <w:proofErr w:type="gramStart"/>
      <w:r w:rsidRPr="00341AF5">
        <w:rPr>
          <w:rFonts w:ascii="Arial" w:hAnsi="Arial" w:cs="Arial"/>
          <w:color w:val="000000" w:themeColor="text1"/>
          <w:sz w:val="24"/>
          <w:szCs w:val="24"/>
        </w:rPr>
        <w:t>Atheneu,</w:t>
      </w:r>
      <w:proofErr w:type="gramEnd"/>
      <w:r w:rsidRPr="00341AF5">
        <w:rPr>
          <w:rFonts w:ascii="Arial" w:hAnsi="Arial" w:cs="Arial"/>
          <w:color w:val="000000" w:themeColor="text1"/>
          <w:sz w:val="24"/>
          <w:szCs w:val="24"/>
        </w:rPr>
        <w:t>1996.175p.</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FRANKE, A. A.; CUSTER, L. J.; ARAKAKI, C.; MURPHY, S. P. Vitamin C and flavonoid levels of fruits and vegetables consumed in Hawaii. </w:t>
      </w:r>
      <w:proofErr w:type="gramStart"/>
      <w:r w:rsidRPr="00341AF5">
        <w:rPr>
          <w:rFonts w:ascii="Arial" w:hAnsi="Arial" w:cs="Arial"/>
          <w:b/>
          <w:color w:val="000000" w:themeColor="text1"/>
          <w:sz w:val="24"/>
          <w:szCs w:val="24"/>
          <w:lang w:val="en-US"/>
        </w:rPr>
        <w:t>Journal of Food Composition and Analysis</w:t>
      </w:r>
      <w:r w:rsidRPr="00341AF5">
        <w:rPr>
          <w:rFonts w:ascii="Arial" w:hAnsi="Arial" w:cs="Arial"/>
          <w:color w:val="000000" w:themeColor="text1"/>
          <w:sz w:val="24"/>
          <w:szCs w:val="24"/>
          <w:lang w:val="en-US"/>
        </w:rPr>
        <w:t>, v. 17, p. 1-35, 2004.</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FU, B.; LABUZA, T. P. Shelf life of frozen foods.</w:t>
      </w:r>
      <w:proofErr w:type="gramEnd"/>
      <w:r w:rsidRPr="00341AF5">
        <w:rPr>
          <w:rFonts w:ascii="Arial" w:hAnsi="Arial" w:cs="Arial"/>
          <w:color w:val="000000" w:themeColor="text1"/>
          <w:sz w:val="24"/>
          <w:szCs w:val="24"/>
          <w:lang w:val="en-US"/>
        </w:rPr>
        <w:t xml:space="preserve"> In: LABUZA, T. P.; FU, B. </w:t>
      </w:r>
      <w:r w:rsidRPr="00341AF5">
        <w:rPr>
          <w:rFonts w:ascii="Arial" w:hAnsi="Arial" w:cs="Arial"/>
          <w:b/>
          <w:bCs/>
          <w:color w:val="000000" w:themeColor="text1"/>
          <w:sz w:val="24"/>
          <w:szCs w:val="24"/>
          <w:lang w:val="en-US"/>
        </w:rPr>
        <w:t>Shelf Life Testing: Procedures and Prediction Methods</w:t>
      </w:r>
      <w:r w:rsidRPr="00341AF5">
        <w:rPr>
          <w:rFonts w:ascii="Arial" w:hAnsi="Arial" w:cs="Arial"/>
          <w:color w:val="000000" w:themeColor="text1"/>
          <w:sz w:val="24"/>
          <w:szCs w:val="24"/>
          <w:lang w:val="en-US"/>
        </w:rPr>
        <w:t xml:space="preserve">. Denver: CRC Press, 1997. p. 377-415. </w:t>
      </w:r>
    </w:p>
    <w:p w:rsidR="00341AF5" w:rsidRPr="00341AF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lastRenderedPageBreak/>
        <w:t>GARDNER, P. T.; WHITE, T. A. C.; MCPHAIL, D. B.; DUTHIE, G. G.</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 xml:space="preserve">The relative contributions of vitamin C, carotenoids of </w:t>
      </w:r>
      <w:proofErr w:type="spellStart"/>
      <w:r w:rsidRPr="00341AF5">
        <w:rPr>
          <w:rFonts w:ascii="Arial" w:hAnsi="Arial" w:cs="Arial"/>
          <w:color w:val="000000" w:themeColor="text1"/>
          <w:sz w:val="24"/>
          <w:szCs w:val="24"/>
          <w:lang w:val="en-US"/>
        </w:rPr>
        <w:t>phenolicto</w:t>
      </w:r>
      <w:proofErr w:type="spellEnd"/>
      <w:r w:rsidRPr="00341AF5">
        <w:rPr>
          <w:rFonts w:ascii="Arial" w:hAnsi="Arial" w:cs="Arial"/>
          <w:color w:val="000000" w:themeColor="text1"/>
          <w:sz w:val="24"/>
          <w:szCs w:val="24"/>
          <w:lang w:val="en-US"/>
        </w:rPr>
        <w:t xml:space="preserve"> the antioxidant potential of fruit juices.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Chemistry</w:t>
      </w:r>
      <w:proofErr w:type="spellEnd"/>
      <w:r w:rsidRPr="00341AF5">
        <w:rPr>
          <w:rFonts w:ascii="Arial" w:hAnsi="Arial" w:cs="Arial"/>
          <w:color w:val="000000" w:themeColor="text1"/>
          <w:sz w:val="24"/>
          <w:szCs w:val="24"/>
        </w:rPr>
        <w:t xml:space="preserve">, v. 68, p. 471-474, 2000. </w:t>
      </w:r>
    </w:p>
    <w:p w:rsidR="00341AF5" w:rsidRPr="00341AF5" w:rsidRDefault="00341AF5" w:rsidP="00341AF5">
      <w:pPr>
        <w:spacing w:after="240"/>
        <w:rPr>
          <w:rStyle w:val="apple-converted-space"/>
          <w:rFonts w:ascii="Arial" w:hAnsi="Arial" w:cs="Arial"/>
          <w:color w:val="000000" w:themeColor="text1"/>
          <w:sz w:val="24"/>
          <w:szCs w:val="24"/>
          <w:shd w:val="clear" w:color="auto" w:fill="FFFFFF"/>
          <w:lang w:val="en-US"/>
        </w:rPr>
      </w:pPr>
      <w:r w:rsidRPr="00341AF5">
        <w:rPr>
          <w:rFonts w:ascii="Arial" w:hAnsi="Arial" w:cs="Arial"/>
          <w:color w:val="000000" w:themeColor="text1"/>
          <w:sz w:val="24"/>
          <w:szCs w:val="24"/>
          <w:shd w:val="clear" w:color="auto" w:fill="FFFFFF"/>
        </w:rPr>
        <w:t xml:space="preserve">GAVA, A. J. </w:t>
      </w:r>
      <w:r w:rsidRPr="00341AF5">
        <w:rPr>
          <w:rFonts w:ascii="Arial" w:hAnsi="Arial" w:cs="Arial"/>
          <w:b/>
          <w:color w:val="000000" w:themeColor="text1"/>
          <w:sz w:val="24"/>
          <w:szCs w:val="24"/>
          <w:shd w:val="clear" w:color="auto" w:fill="FFFFFF"/>
        </w:rPr>
        <w:t>Tecnologia de alimentos: princípio e aplicações</w:t>
      </w:r>
      <w:r w:rsidRPr="00341AF5">
        <w:rPr>
          <w:rFonts w:ascii="Arial" w:hAnsi="Arial" w:cs="Arial"/>
          <w:color w:val="000000" w:themeColor="text1"/>
          <w:sz w:val="24"/>
          <w:szCs w:val="24"/>
          <w:shd w:val="clear" w:color="auto" w:fill="FFFFFF"/>
        </w:rPr>
        <w:t xml:space="preserve">. </w:t>
      </w:r>
      <w:r w:rsidRPr="00341AF5">
        <w:rPr>
          <w:rFonts w:ascii="Arial" w:hAnsi="Arial" w:cs="Arial"/>
          <w:color w:val="000000" w:themeColor="text1"/>
          <w:sz w:val="24"/>
          <w:szCs w:val="24"/>
          <w:shd w:val="clear" w:color="auto" w:fill="FFFFFF"/>
          <w:lang w:val="en-US"/>
        </w:rPr>
        <w:t>Rio de Janeiro: Nobel, 2009.</w:t>
      </w:r>
    </w:p>
    <w:p w:rsidR="00341AF5" w:rsidRPr="00147B95" w:rsidRDefault="00341AF5" w:rsidP="00341AF5">
      <w:pPr>
        <w:spacing w:after="240"/>
        <w:rPr>
          <w:rFonts w:ascii="Arial" w:eastAsia="Times New Roman" w:hAnsi="Arial" w:cs="Arial"/>
          <w:color w:val="000000" w:themeColor="text1"/>
          <w:sz w:val="24"/>
          <w:szCs w:val="24"/>
          <w:shd w:val="clear" w:color="auto" w:fill="FFFFFF"/>
          <w:lang w:val="en-US" w:eastAsia="pt-BR"/>
        </w:rPr>
      </w:pPr>
      <w:r w:rsidRPr="00341AF5">
        <w:rPr>
          <w:rFonts w:ascii="Arial" w:eastAsia="Times New Roman" w:hAnsi="Arial" w:cs="Arial"/>
          <w:color w:val="000000" w:themeColor="text1"/>
          <w:sz w:val="24"/>
          <w:szCs w:val="24"/>
          <w:lang w:val="en-US" w:eastAsia="pt-BR"/>
        </w:rPr>
        <w:t>GINZBERG, I.; TOKUHISA, J. G.; VEILLEUX, R. E</w:t>
      </w:r>
      <w:r w:rsidRPr="00147B95">
        <w:rPr>
          <w:rFonts w:ascii="Arial" w:eastAsia="Times New Roman" w:hAnsi="Arial" w:cs="Arial"/>
          <w:color w:val="000000" w:themeColor="text1"/>
          <w:sz w:val="24"/>
          <w:szCs w:val="24"/>
          <w:lang w:val="en-US" w:eastAsia="pt-BR"/>
        </w:rPr>
        <w:t xml:space="preserve">. Potato Steroidal </w:t>
      </w:r>
      <w:proofErr w:type="spellStart"/>
      <w:r w:rsidRPr="00147B95">
        <w:rPr>
          <w:rFonts w:ascii="Arial" w:eastAsia="Times New Roman" w:hAnsi="Arial" w:cs="Arial"/>
          <w:color w:val="000000" w:themeColor="text1"/>
          <w:sz w:val="24"/>
          <w:szCs w:val="24"/>
          <w:lang w:val="en-US" w:eastAsia="pt-BR"/>
        </w:rPr>
        <w:t>Glycoalkaloids</w:t>
      </w:r>
      <w:proofErr w:type="spellEnd"/>
      <w:r w:rsidRPr="00147B95">
        <w:rPr>
          <w:rFonts w:ascii="Arial" w:eastAsia="Times New Roman" w:hAnsi="Arial" w:cs="Arial"/>
          <w:color w:val="000000" w:themeColor="text1"/>
          <w:sz w:val="24"/>
          <w:szCs w:val="24"/>
          <w:lang w:val="en-US" w:eastAsia="pt-BR"/>
        </w:rPr>
        <w:t>: Biosynthesis and Genetic Manipulation.</w:t>
      </w:r>
      <w:r w:rsidRPr="00341AF5">
        <w:rPr>
          <w:rFonts w:ascii="Arial" w:eastAsia="Times New Roman" w:hAnsi="Arial" w:cs="Arial"/>
          <w:color w:val="000000" w:themeColor="text1"/>
          <w:sz w:val="24"/>
          <w:szCs w:val="24"/>
          <w:lang w:val="en-US" w:eastAsia="pt-BR"/>
        </w:rPr>
        <w:t> </w:t>
      </w:r>
      <w:r w:rsidRPr="00147B95">
        <w:rPr>
          <w:rFonts w:ascii="Arial" w:eastAsia="Times New Roman" w:hAnsi="Arial" w:cs="Arial"/>
          <w:b/>
          <w:iCs/>
          <w:color w:val="000000" w:themeColor="text1"/>
          <w:sz w:val="24"/>
          <w:szCs w:val="24"/>
          <w:lang w:val="en-US" w:eastAsia="pt-BR"/>
        </w:rPr>
        <w:t>Potato Research</w:t>
      </w:r>
      <w:r w:rsidRPr="00341AF5">
        <w:rPr>
          <w:rFonts w:ascii="Arial" w:eastAsia="Times New Roman" w:hAnsi="Arial" w:cs="Arial"/>
          <w:color w:val="000000" w:themeColor="text1"/>
          <w:sz w:val="24"/>
          <w:szCs w:val="24"/>
          <w:lang w:val="en-US" w:eastAsia="pt-BR"/>
        </w:rPr>
        <w:t>, v. 52, v. 1, p.1-15, 2009.</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GIOVANNUCCI, E.; KELM, M. A.; RIMM, E. B.; STAMPFER, M. J.; COLDITZ, G. A.; WILLET, W. C. Intake of carotenoids and </w:t>
      </w:r>
      <w:proofErr w:type="spellStart"/>
      <w:r w:rsidRPr="00341AF5">
        <w:rPr>
          <w:rFonts w:ascii="Arial" w:hAnsi="Arial" w:cs="Arial"/>
          <w:color w:val="000000" w:themeColor="text1"/>
          <w:sz w:val="24"/>
          <w:szCs w:val="24"/>
          <w:lang w:val="en-US"/>
        </w:rPr>
        <w:t>retinolin</w:t>
      </w:r>
      <w:proofErr w:type="spellEnd"/>
      <w:r w:rsidRPr="00341AF5">
        <w:rPr>
          <w:rFonts w:ascii="Arial" w:hAnsi="Arial" w:cs="Arial"/>
          <w:color w:val="000000" w:themeColor="text1"/>
          <w:sz w:val="24"/>
          <w:szCs w:val="24"/>
          <w:lang w:val="en-US"/>
        </w:rPr>
        <w:t xml:space="preserve"> relation to risk of prostate cancer. </w:t>
      </w:r>
      <w:proofErr w:type="gramStart"/>
      <w:r w:rsidRPr="00341AF5">
        <w:rPr>
          <w:rFonts w:ascii="Arial" w:hAnsi="Arial" w:cs="Arial"/>
          <w:b/>
          <w:color w:val="000000" w:themeColor="text1"/>
          <w:sz w:val="24"/>
          <w:szCs w:val="24"/>
          <w:lang w:val="en-US"/>
        </w:rPr>
        <w:t xml:space="preserve">Journal of the National </w:t>
      </w:r>
      <w:proofErr w:type="spellStart"/>
      <w:r w:rsidRPr="00341AF5">
        <w:rPr>
          <w:rFonts w:ascii="Arial" w:hAnsi="Arial" w:cs="Arial"/>
          <w:b/>
          <w:color w:val="000000" w:themeColor="text1"/>
          <w:sz w:val="24"/>
          <w:szCs w:val="24"/>
          <w:lang w:val="en-US"/>
        </w:rPr>
        <w:t>Cance</w:t>
      </w:r>
      <w:proofErr w:type="spellEnd"/>
      <w:r w:rsidRPr="00341AF5">
        <w:rPr>
          <w:rFonts w:ascii="Arial" w:hAnsi="Arial" w:cs="Arial"/>
          <w:b/>
          <w:color w:val="000000" w:themeColor="text1"/>
          <w:sz w:val="24"/>
          <w:szCs w:val="24"/>
          <w:lang w:val="en-US"/>
        </w:rPr>
        <w:t xml:space="preserve"> Institute</w:t>
      </w:r>
      <w:r w:rsidRPr="00341AF5">
        <w:rPr>
          <w:rFonts w:ascii="Arial" w:hAnsi="Arial" w:cs="Arial"/>
          <w:color w:val="000000" w:themeColor="text1"/>
          <w:sz w:val="24"/>
          <w:szCs w:val="24"/>
          <w:lang w:val="en-US"/>
        </w:rPr>
        <w:t>, v. 87, p. 1767-1776, 1995.</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GOMES, J. M. A.</w:t>
      </w:r>
      <w:r w:rsidRPr="00341AF5">
        <w:rPr>
          <w:rFonts w:ascii="Arial" w:hAnsi="Arial" w:cs="Arial"/>
          <w:color w:val="000000" w:themeColor="text1"/>
          <w:sz w:val="24"/>
          <w:szCs w:val="24"/>
        </w:rPr>
        <w:t>;</w:t>
      </w:r>
      <w:r w:rsidRPr="00341AF5">
        <w:rPr>
          <w:rFonts w:ascii="Arial" w:hAnsi="Arial" w:cs="Arial"/>
          <w:color w:val="000000" w:themeColor="text1"/>
          <w:sz w:val="24"/>
          <w:szCs w:val="24"/>
          <w:lang w:val="en-US"/>
        </w:rPr>
        <w:t xml:space="preserve"> </w:t>
      </w:r>
      <w:r w:rsidRPr="00341AF5">
        <w:rPr>
          <w:rFonts w:ascii="Arial" w:hAnsi="Arial" w:cs="Arial"/>
          <w:color w:val="000000" w:themeColor="text1"/>
          <w:sz w:val="24"/>
          <w:szCs w:val="24"/>
        </w:rPr>
        <w:t xml:space="preserve">NASCIMENTO, W. L. </w:t>
      </w:r>
      <w:r w:rsidRPr="00341AF5">
        <w:rPr>
          <w:rFonts w:ascii="Arial" w:hAnsi="Arial" w:cs="Arial"/>
          <w:b/>
          <w:color w:val="000000" w:themeColor="text1"/>
          <w:sz w:val="24"/>
          <w:szCs w:val="24"/>
        </w:rPr>
        <w:t>Visão sistêmica da cadeia produtiva da carnaúba</w:t>
      </w:r>
      <w:r w:rsidRPr="00341AF5">
        <w:rPr>
          <w:rFonts w:ascii="Arial" w:hAnsi="Arial" w:cs="Arial"/>
          <w:color w:val="000000" w:themeColor="text1"/>
          <w:sz w:val="24"/>
          <w:szCs w:val="24"/>
        </w:rPr>
        <w:t>. In: GOMES, J. M. A.; SANTOS, K. B. dos; SILVA, M. S. da (</w:t>
      </w:r>
      <w:proofErr w:type="spellStart"/>
      <w:r w:rsidRPr="00341AF5">
        <w:rPr>
          <w:rFonts w:ascii="Arial" w:hAnsi="Arial" w:cs="Arial"/>
          <w:color w:val="000000" w:themeColor="text1"/>
          <w:sz w:val="24"/>
          <w:szCs w:val="24"/>
        </w:rPr>
        <w:t>Orgs</w:t>
      </w:r>
      <w:proofErr w:type="spellEnd"/>
      <w:r w:rsidRPr="00341AF5">
        <w:rPr>
          <w:rFonts w:ascii="Arial" w:hAnsi="Arial" w:cs="Arial"/>
          <w:color w:val="000000" w:themeColor="text1"/>
          <w:sz w:val="24"/>
          <w:szCs w:val="24"/>
        </w:rPr>
        <w:t xml:space="preserve">). Cadeia produtiva da cera de carnaúba: diagnóstico e cenários. Teresina: EDUFPI, 2006. </w:t>
      </w:r>
      <w:proofErr w:type="gramStart"/>
      <w:r w:rsidRPr="00341AF5">
        <w:rPr>
          <w:rFonts w:ascii="Arial" w:hAnsi="Arial" w:cs="Arial"/>
          <w:color w:val="000000" w:themeColor="text1"/>
          <w:sz w:val="24"/>
          <w:szCs w:val="24"/>
          <w:lang w:val="en-US"/>
        </w:rPr>
        <w:t>190 p.</w:t>
      </w:r>
      <w:proofErr w:type="gramEnd"/>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GONZALÉZ, E.; ANCOS DE BEGOÑA; CANO, M. Relation between bio active compounds and free radical – scavenging capacity in berry fruits during frozen storage. </w:t>
      </w:r>
      <w:proofErr w:type="gramStart"/>
      <w:r w:rsidRPr="00341AF5">
        <w:rPr>
          <w:rFonts w:ascii="Arial" w:hAnsi="Arial" w:cs="Arial"/>
          <w:b/>
          <w:color w:val="000000" w:themeColor="text1"/>
          <w:sz w:val="24"/>
          <w:szCs w:val="24"/>
          <w:lang w:val="en-US"/>
        </w:rPr>
        <w:t>Journal of the Science of Food and Agriculture</w:t>
      </w:r>
      <w:r w:rsidRPr="00341AF5">
        <w:rPr>
          <w:rFonts w:ascii="Arial" w:hAnsi="Arial" w:cs="Arial"/>
          <w:color w:val="000000" w:themeColor="text1"/>
          <w:sz w:val="24"/>
          <w:szCs w:val="24"/>
          <w:lang w:val="en-US"/>
        </w:rPr>
        <w:t>, v. 83, n.7, p. 722–726, 2003.</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GRANDIS, A.; CONDIEV, S.; NEPOMUCENO, M. F. </w:t>
      </w:r>
      <w:proofErr w:type="gramStart"/>
      <w:r w:rsidRPr="00341AF5">
        <w:rPr>
          <w:rFonts w:ascii="Arial" w:hAnsi="Arial" w:cs="Arial"/>
          <w:color w:val="000000" w:themeColor="text1"/>
          <w:sz w:val="24"/>
          <w:szCs w:val="24"/>
        </w:rPr>
        <w:t>D.</w:t>
      </w:r>
      <w:proofErr w:type="gramEnd"/>
      <w:r w:rsidRPr="00341AF5">
        <w:rPr>
          <w:rFonts w:ascii="Arial" w:hAnsi="Arial" w:cs="Arial"/>
          <w:color w:val="000000" w:themeColor="text1"/>
          <w:sz w:val="24"/>
          <w:szCs w:val="24"/>
        </w:rPr>
        <w:t xml:space="preserve">; ALEIXO, A. M.; RUGGIERO, A. C. Estudo da capacidade antioxidante do extrato </w:t>
      </w:r>
      <w:proofErr w:type="spellStart"/>
      <w:r w:rsidRPr="00341AF5">
        <w:rPr>
          <w:rFonts w:ascii="Arial" w:hAnsi="Arial" w:cs="Arial"/>
          <w:color w:val="000000" w:themeColor="text1"/>
          <w:sz w:val="24"/>
          <w:szCs w:val="24"/>
        </w:rPr>
        <w:t>hidroalcoólico</w:t>
      </w:r>
      <w:proofErr w:type="spellEnd"/>
      <w:r w:rsidRPr="00341AF5">
        <w:rPr>
          <w:rFonts w:ascii="Arial" w:hAnsi="Arial" w:cs="Arial"/>
          <w:color w:val="000000" w:themeColor="text1"/>
          <w:sz w:val="24"/>
          <w:szCs w:val="24"/>
        </w:rPr>
        <w:t xml:space="preserve"> de oliva contra a </w:t>
      </w:r>
      <w:proofErr w:type="spellStart"/>
      <w:r w:rsidRPr="00341AF5">
        <w:rPr>
          <w:rFonts w:ascii="Arial" w:hAnsi="Arial" w:cs="Arial"/>
          <w:color w:val="000000" w:themeColor="text1"/>
          <w:sz w:val="24"/>
          <w:szCs w:val="24"/>
        </w:rPr>
        <w:t>peroxidação</w:t>
      </w:r>
      <w:proofErr w:type="spellEnd"/>
      <w:r w:rsidRPr="00341AF5">
        <w:rPr>
          <w:rFonts w:ascii="Arial" w:hAnsi="Arial" w:cs="Arial"/>
          <w:color w:val="000000" w:themeColor="text1"/>
          <w:sz w:val="24"/>
          <w:szCs w:val="24"/>
        </w:rPr>
        <w:t xml:space="preserve"> lipídica. In: 6º SLACA - SIMPÓSIO LATINO AMERICANO DE CIÊNCIAS DE ALIMENTOS, 2005, Campinas. </w:t>
      </w:r>
      <w:r w:rsidRPr="00341AF5">
        <w:rPr>
          <w:rFonts w:ascii="Arial" w:hAnsi="Arial" w:cs="Arial"/>
          <w:b/>
          <w:color w:val="000000" w:themeColor="text1"/>
          <w:sz w:val="24"/>
          <w:szCs w:val="24"/>
        </w:rPr>
        <w:t>Anais...</w:t>
      </w:r>
      <w:r w:rsidRPr="00341AF5">
        <w:rPr>
          <w:rFonts w:ascii="Arial" w:hAnsi="Arial" w:cs="Arial"/>
          <w:color w:val="000000" w:themeColor="text1"/>
          <w:sz w:val="24"/>
          <w:szCs w:val="24"/>
        </w:rPr>
        <w:t xml:space="preserve"> 6º SLACA - SIMPÓSIO LATINO AMERICANO DE CIÊNCIAS DE ALIMENTOS, 2005. </w:t>
      </w:r>
      <w:proofErr w:type="gramStart"/>
      <w:r w:rsidRPr="00341AF5">
        <w:rPr>
          <w:rFonts w:ascii="Arial" w:hAnsi="Arial" w:cs="Arial"/>
          <w:color w:val="000000" w:themeColor="text1"/>
          <w:sz w:val="24"/>
          <w:szCs w:val="24"/>
          <w:lang w:val="en-US"/>
        </w:rPr>
        <w:t>CD-ROM.</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GUEGOV, Y. Phase </w:t>
      </w:r>
      <w:proofErr w:type="spellStart"/>
      <w:r w:rsidRPr="00341AF5">
        <w:rPr>
          <w:rFonts w:ascii="Arial" w:hAnsi="Arial" w:cs="Arial"/>
          <w:color w:val="000000" w:themeColor="text1"/>
          <w:sz w:val="24"/>
          <w:szCs w:val="24"/>
          <w:lang w:val="en-US"/>
        </w:rPr>
        <w:t>Transmitions</w:t>
      </w:r>
      <w:proofErr w:type="spellEnd"/>
      <w:r w:rsidRPr="00341AF5">
        <w:rPr>
          <w:rFonts w:ascii="Arial" w:hAnsi="Arial" w:cs="Arial"/>
          <w:color w:val="000000" w:themeColor="text1"/>
          <w:sz w:val="24"/>
          <w:szCs w:val="24"/>
          <w:lang w:val="en-US"/>
        </w:rPr>
        <w:t xml:space="preserve"> of water in some products of plant origin at low and </w:t>
      </w:r>
      <w:proofErr w:type="spellStart"/>
      <w:r w:rsidRPr="00341AF5">
        <w:rPr>
          <w:rFonts w:ascii="Arial" w:hAnsi="Arial" w:cs="Arial"/>
          <w:color w:val="000000" w:themeColor="text1"/>
          <w:sz w:val="24"/>
          <w:szCs w:val="24"/>
          <w:lang w:val="en-US"/>
        </w:rPr>
        <w:t>superlow</w:t>
      </w:r>
      <w:proofErr w:type="spellEnd"/>
      <w:r w:rsidRPr="00341AF5">
        <w:rPr>
          <w:rFonts w:ascii="Arial" w:hAnsi="Arial" w:cs="Arial"/>
          <w:color w:val="000000" w:themeColor="text1"/>
          <w:sz w:val="24"/>
          <w:szCs w:val="24"/>
          <w:lang w:val="en-US"/>
        </w:rPr>
        <w:t xml:space="preserve"> temperatures.</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Advances in Food Research</w:t>
      </w:r>
      <w:r w:rsidRPr="00341AF5">
        <w:rPr>
          <w:rFonts w:ascii="Arial" w:hAnsi="Arial" w:cs="Arial"/>
          <w:color w:val="000000" w:themeColor="text1"/>
          <w:sz w:val="24"/>
          <w:szCs w:val="24"/>
          <w:lang w:val="en-US"/>
        </w:rPr>
        <w:t>, New York, v.27, p.297-361, 1981.</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HALLIWELL, B. Review: vitamin C and genomic stability. </w:t>
      </w:r>
      <w:r w:rsidRPr="00341AF5">
        <w:rPr>
          <w:rFonts w:ascii="Arial" w:hAnsi="Arial" w:cs="Arial"/>
          <w:b/>
          <w:color w:val="000000" w:themeColor="text1"/>
          <w:sz w:val="24"/>
          <w:szCs w:val="24"/>
          <w:lang w:val="en-US"/>
        </w:rPr>
        <w:t xml:space="preserve">Mutation </w:t>
      </w:r>
      <w:proofErr w:type="spellStart"/>
      <w:r w:rsidRPr="00341AF5">
        <w:rPr>
          <w:rFonts w:ascii="Arial" w:hAnsi="Arial" w:cs="Arial"/>
          <w:b/>
          <w:color w:val="000000" w:themeColor="text1"/>
          <w:sz w:val="24"/>
          <w:szCs w:val="24"/>
          <w:lang w:val="en-US"/>
        </w:rPr>
        <w:t>Reserch</w:t>
      </w:r>
      <w:proofErr w:type="spellEnd"/>
      <w:r w:rsidRPr="00341AF5">
        <w:rPr>
          <w:rFonts w:ascii="Arial" w:hAnsi="Arial" w:cs="Arial"/>
          <w:color w:val="000000" w:themeColor="text1"/>
          <w:sz w:val="24"/>
          <w:szCs w:val="24"/>
          <w:lang w:val="en-US"/>
        </w:rPr>
        <w:t xml:space="preserve">, Amsterdam, v. 475, p. 29-15, 2001.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HASSIMOTO, N. M. A.; GENOVESE, M. I.; LAJOLO, F. M. Antioxidant activity of dietary fruits, vegetables, and commercial frozen fruit pulps.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bCs/>
          <w:color w:val="000000" w:themeColor="text1"/>
          <w:sz w:val="24"/>
          <w:szCs w:val="24"/>
          <w:lang w:val="en-US"/>
        </w:rPr>
        <w:t>Jounal</w:t>
      </w:r>
      <w:proofErr w:type="spellEnd"/>
      <w:r w:rsidRPr="00341AF5">
        <w:rPr>
          <w:rFonts w:ascii="Arial" w:hAnsi="Arial" w:cs="Arial"/>
          <w:b/>
          <w:bCs/>
          <w:color w:val="000000" w:themeColor="text1"/>
          <w:sz w:val="24"/>
          <w:szCs w:val="24"/>
          <w:lang w:val="en-US"/>
        </w:rPr>
        <w:t xml:space="preserve"> Agricultural and Food Chemistry</w:t>
      </w:r>
      <w:r w:rsidRPr="00341AF5">
        <w:rPr>
          <w:rFonts w:ascii="Arial" w:hAnsi="Arial" w:cs="Arial"/>
          <w:color w:val="000000" w:themeColor="text1"/>
          <w:sz w:val="24"/>
          <w:szCs w:val="24"/>
          <w:lang w:val="en-US"/>
        </w:rPr>
        <w:t>, Washington, v. 53, n. 8, p. 2928-2935, 2005.</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HELDMAN, D. R. Food freezing.</w:t>
      </w:r>
      <w:proofErr w:type="gramEnd"/>
      <w:r w:rsidRPr="00341AF5">
        <w:rPr>
          <w:rFonts w:ascii="Arial" w:hAnsi="Arial" w:cs="Arial"/>
          <w:color w:val="000000" w:themeColor="text1"/>
          <w:sz w:val="24"/>
          <w:szCs w:val="24"/>
          <w:lang w:val="en-US"/>
        </w:rPr>
        <w:t xml:space="preserve"> In: HELDMAN, D. R.; LUND, D. B. (Ed.). </w:t>
      </w:r>
      <w:proofErr w:type="gramStart"/>
      <w:r w:rsidRPr="00341AF5">
        <w:rPr>
          <w:rFonts w:ascii="Arial" w:hAnsi="Arial" w:cs="Arial"/>
          <w:b/>
          <w:color w:val="000000" w:themeColor="text1"/>
          <w:sz w:val="24"/>
          <w:szCs w:val="24"/>
          <w:lang w:val="en-US"/>
        </w:rPr>
        <w:t>Handbook of food engineering</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New York: Dekker, 1992. p. 277-315. </w:t>
      </w:r>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HERRMANN, K. </w:t>
      </w:r>
      <w:proofErr w:type="spellStart"/>
      <w:r w:rsidRPr="00341AF5">
        <w:rPr>
          <w:rFonts w:ascii="Arial" w:hAnsi="Arial" w:cs="Arial"/>
          <w:color w:val="000000" w:themeColor="text1"/>
          <w:sz w:val="24"/>
          <w:szCs w:val="24"/>
          <w:lang w:val="en-US"/>
        </w:rPr>
        <w:t>Neuere</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Erkenntnisse</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ueber</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Kakaoinhaltsstoffe</w:t>
      </w:r>
      <w:proofErr w:type="spellEnd"/>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II. </w:t>
      </w:r>
      <w:proofErr w:type="spellStart"/>
      <w:r w:rsidRPr="00341AF5">
        <w:rPr>
          <w:rFonts w:ascii="Arial" w:hAnsi="Arial" w:cs="Arial"/>
          <w:color w:val="000000" w:themeColor="text1"/>
          <w:sz w:val="24"/>
          <w:szCs w:val="24"/>
          <w:lang w:val="en-US"/>
        </w:rPr>
        <w:t>Catechine</w:t>
      </w:r>
      <w:proofErr w:type="spellEnd"/>
      <w:r w:rsidRPr="00341AF5">
        <w:rPr>
          <w:rFonts w:ascii="Arial" w:hAnsi="Arial" w:cs="Arial"/>
          <w:color w:val="000000" w:themeColor="text1"/>
          <w:sz w:val="24"/>
          <w:szCs w:val="24"/>
          <w:lang w:val="en-US"/>
        </w:rPr>
        <w:t xml:space="preserve"> und </w:t>
      </w:r>
      <w:proofErr w:type="spellStart"/>
      <w:r w:rsidRPr="00341AF5">
        <w:rPr>
          <w:rFonts w:ascii="Arial" w:hAnsi="Arial" w:cs="Arial"/>
          <w:color w:val="000000" w:themeColor="text1"/>
          <w:sz w:val="24"/>
          <w:szCs w:val="24"/>
          <w:lang w:val="en-US"/>
        </w:rPr>
        <w:t>Procyanidine</w:t>
      </w:r>
      <w:proofErr w:type="spellEnd"/>
      <w:r w:rsidRPr="00341AF5">
        <w:rPr>
          <w:rFonts w:ascii="Arial" w:hAnsi="Arial" w:cs="Arial"/>
          <w:color w:val="000000" w:themeColor="text1"/>
          <w:sz w:val="24"/>
          <w:szCs w:val="24"/>
          <w:lang w:val="en-US"/>
        </w:rPr>
        <w:t xml:space="preserve"> und </w:t>
      </w:r>
      <w:proofErr w:type="spellStart"/>
      <w:r w:rsidRPr="00341AF5">
        <w:rPr>
          <w:rFonts w:ascii="Arial" w:hAnsi="Arial" w:cs="Arial"/>
          <w:color w:val="000000" w:themeColor="text1"/>
          <w:sz w:val="24"/>
          <w:szCs w:val="24"/>
          <w:lang w:val="en-US"/>
        </w:rPr>
        <w:t>deren</w:t>
      </w:r>
      <w:proofErr w:type="spellEnd"/>
      <w:r w:rsidRPr="00341AF5">
        <w:rPr>
          <w:rFonts w:ascii="Arial" w:hAnsi="Arial" w:cs="Arial"/>
          <w:color w:val="000000" w:themeColor="text1"/>
          <w:sz w:val="24"/>
          <w:szCs w:val="24"/>
          <w:lang w:val="en-US"/>
        </w:rPr>
        <w:t xml:space="preserve"> oxidative </w:t>
      </w:r>
      <w:proofErr w:type="spellStart"/>
      <w:r w:rsidRPr="00341AF5">
        <w:rPr>
          <w:rFonts w:ascii="Arial" w:hAnsi="Arial" w:cs="Arial"/>
          <w:color w:val="000000" w:themeColor="text1"/>
          <w:sz w:val="24"/>
          <w:szCs w:val="24"/>
          <w:lang w:val="en-US"/>
        </w:rPr>
        <w:t>Kondensation</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sowie</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Ballaststoffe</w:t>
      </w:r>
      <w:proofErr w:type="spellEnd"/>
      <w:r w:rsidRPr="00341AF5">
        <w:rPr>
          <w:rFonts w:ascii="Arial" w:hAnsi="Arial" w:cs="Arial"/>
          <w:color w:val="000000" w:themeColor="text1"/>
          <w:sz w:val="24"/>
          <w:szCs w:val="24"/>
          <w:lang w:val="en-US"/>
        </w:rPr>
        <w:t xml:space="preserve"> der </w:t>
      </w:r>
      <w:proofErr w:type="spellStart"/>
      <w:r w:rsidRPr="00341AF5">
        <w:rPr>
          <w:rFonts w:ascii="Arial" w:hAnsi="Arial" w:cs="Arial"/>
          <w:color w:val="000000" w:themeColor="text1"/>
          <w:sz w:val="24"/>
          <w:szCs w:val="24"/>
          <w:lang w:val="en-US"/>
        </w:rPr>
        <w:t>Kakaoschalen</w:t>
      </w:r>
      <w:proofErr w:type="spell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Gordian</w:t>
      </w:r>
      <w:r w:rsidRPr="00341AF5">
        <w:rPr>
          <w:rFonts w:ascii="Arial" w:hAnsi="Arial" w:cs="Arial"/>
          <w:color w:val="000000" w:themeColor="text1"/>
          <w:sz w:val="24"/>
          <w:szCs w:val="24"/>
          <w:lang w:val="en-US"/>
        </w:rPr>
        <w:t>, v. 95, n. 9, p. 141-144, 1995.</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HIGBY, W. K. A. A simplified method for determination of some the carotenoid </w:t>
      </w:r>
      <w:proofErr w:type="spellStart"/>
      <w:r w:rsidRPr="00341AF5">
        <w:rPr>
          <w:rFonts w:ascii="Arial" w:hAnsi="Arial" w:cs="Arial"/>
          <w:color w:val="000000" w:themeColor="text1"/>
          <w:sz w:val="24"/>
          <w:szCs w:val="24"/>
          <w:lang w:val="en-US"/>
        </w:rPr>
        <w:t>distribuition</w:t>
      </w:r>
      <w:proofErr w:type="spellEnd"/>
      <w:r w:rsidRPr="00341AF5">
        <w:rPr>
          <w:rFonts w:ascii="Arial" w:hAnsi="Arial" w:cs="Arial"/>
          <w:color w:val="000000" w:themeColor="text1"/>
          <w:sz w:val="24"/>
          <w:szCs w:val="24"/>
          <w:lang w:val="en-US"/>
        </w:rPr>
        <w:t xml:space="preserve"> in natural and carotene fortified orange juice. </w:t>
      </w:r>
      <w:proofErr w:type="gramStart"/>
      <w:r w:rsidRPr="00341AF5">
        <w:rPr>
          <w:rFonts w:ascii="Arial" w:hAnsi="Arial" w:cs="Arial"/>
          <w:b/>
          <w:color w:val="000000" w:themeColor="text1"/>
          <w:sz w:val="24"/>
          <w:szCs w:val="24"/>
          <w:lang w:val="en-US"/>
        </w:rPr>
        <w:t>Journal of Food Science</w:t>
      </w:r>
      <w:r w:rsidRPr="00341AF5">
        <w:rPr>
          <w:rFonts w:ascii="Arial" w:hAnsi="Arial" w:cs="Arial"/>
          <w:color w:val="000000" w:themeColor="text1"/>
          <w:sz w:val="24"/>
          <w:szCs w:val="24"/>
          <w:lang w:val="en-US"/>
        </w:rPr>
        <w:t>, v. 27, p. 42-49, 1962.</w:t>
      </w:r>
      <w:proofErr w:type="gramEnd"/>
    </w:p>
    <w:p w:rsidR="00341AF5" w:rsidRPr="00CB21C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lastRenderedPageBreak/>
        <w:t>HUNG, P. V.; DUY, T. L. Effects of drying methods on bioactive compounds of vegetables and correlation between bioactive compounds and their antioxidants</w:t>
      </w:r>
      <w:r w:rsidRPr="00341AF5">
        <w:rPr>
          <w:rFonts w:ascii="Arial" w:hAnsi="Arial" w:cs="Arial"/>
          <w:b/>
          <w:color w:val="000000" w:themeColor="text1"/>
          <w:sz w:val="24"/>
          <w:szCs w:val="24"/>
          <w:lang w:val="en-US"/>
        </w:rPr>
        <w:t>.</w:t>
      </w:r>
      <w:proofErr w:type="gramEnd"/>
      <w:r w:rsidRPr="00341AF5">
        <w:rPr>
          <w:rFonts w:ascii="Arial" w:hAnsi="Arial" w:cs="Arial"/>
          <w:b/>
          <w:color w:val="000000" w:themeColor="text1"/>
          <w:sz w:val="24"/>
          <w:szCs w:val="24"/>
          <w:lang w:val="en-US"/>
        </w:rPr>
        <w:t xml:space="preserve"> </w:t>
      </w:r>
      <w:proofErr w:type="spellStart"/>
      <w:r w:rsidRPr="00CB21C5">
        <w:rPr>
          <w:rFonts w:ascii="Arial" w:hAnsi="Arial" w:cs="Arial"/>
          <w:b/>
          <w:color w:val="000000" w:themeColor="text1"/>
          <w:sz w:val="24"/>
          <w:szCs w:val="24"/>
        </w:rPr>
        <w:t>International</w:t>
      </w:r>
      <w:proofErr w:type="spellEnd"/>
      <w:r w:rsidRPr="00CB21C5">
        <w:rPr>
          <w:rFonts w:ascii="Arial" w:hAnsi="Arial" w:cs="Arial"/>
          <w:b/>
          <w:color w:val="000000" w:themeColor="text1"/>
          <w:sz w:val="24"/>
          <w:szCs w:val="24"/>
        </w:rPr>
        <w:t xml:space="preserve"> </w:t>
      </w:r>
      <w:proofErr w:type="spellStart"/>
      <w:r w:rsidRPr="00CB21C5">
        <w:rPr>
          <w:rFonts w:ascii="Arial" w:hAnsi="Arial" w:cs="Arial"/>
          <w:b/>
          <w:color w:val="000000" w:themeColor="text1"/>
          <w:sz w:val="24"/>
          <w:szCs w:val="24"/>
        </w:rPr>
        <w:t>Food</w:t>
      </w:r>
      <w:proofErr w:type="spellEnd"/>
      <w:r w:rsidRPr="00CB21C5">
        <w:rPr>
          <w:rFonts w:ascii="Arial" w:hAnsi="Arial" w:cs="Arial"/>
          <w:b/>
          <w:color w:val="000000" w:themeColor="text1"/>
          <w:sz w:val="24"/>
          <w:szCs w:val="24"/>
        </w:rPr>
        <w:t xml:space="preserve"> </w:t>
      </w:r>
      <w:proofErr w:type="spellStart"/>
      <w:r w:rsidRPr="00CB21C5">
        <w:rPr>
          <w:rFonts w:ascii="Arial" w:hAnsi="Arial" w:cs="Arial"/>
          <w:b/>
          <w:color w:val="000000" w:themeColor="text1"/>
          <w:sz w:val="24"/>
          <w:szCs w:val="24"/>
        </w:rPr>
        <w:t>Research</w:t>
      </w:r>
      <w:proofErr w:type="spellEnd"/>
      <w:r w:rsidRPr="00CB21C5">
        <w:rPr>
          <w:rFonts w:ascii="Arial" w:hAnsi="Arial" w:cs="Arial"/>
          <w:b/>
          <w:color w:val="000000" w:themeColor="text1"/>
          <w:sz w:val="24"/>
          <w:szCs w:val="24"/>
        </w:rPr>
        <w:t xml:space="preserve"> </w:t>
      </w:r>
      <w:proofErr w:type="spellStart"/>
      <w:r w:rsidRPr="00CB21C5">
        <w:rPr>
          <w:rFonts w:ascii="Arial" w:hAnsi="Arial" w:cs="Arial"/>
          <w:b/>
          <w:color w:val="000000" w:themeColor="text1"/>
          <w:sz w:val="24"/>
          <w:szCs w:val="24"/>
        </w:rPr>
        <w:t>Journal</w:t>
      </w:r>
      <w:proofErr w:type="spellEnd"/>
      <w:r w:rsidRPr="00CB21C5">
        <w:rPr>
          <w:rFonts w:ascii="Arial" w:hAnsi="Arial" w:cs="Arial"/>
          <w:color w:val="000000" w:themeColor="text1"/>
          <w:sz w:val="24"/>
          <w:szCs w:val="24"/>
        </w:rPr>
        <w:t>, v.19, n.1, p. 327-332, 2012.</w:t>
      </w:r>
    </w:p>
    <w:p w:rsidR="00341AF5" w:rsidRPr="00341AF5" w:rsidRDefault="00341AF5" w:rsidP="00341AF5">
      <w:pPr>
        <w:spacing w:before="120" w:after="240"/>
        <w:rPr>
          <w:rFonts w:ascii="Arial" w:hAnsi="Arial" w:cs="Arial"/>
          <w:color w:val="000000" w:themeColor="text1"/>
          <w:sz w:val="24"/>
          <w:szCs w:val="24"/>
          <w:shd w:val="clear" w:color="auto" w:fill="FFFFFF"/>
        </w:rPr>
      </w:pPr>
      <w:r w:rsidRPr="00CB21C5">
        <w:rPr>
          <w:rFonts w:ascii="Arial" w:hAnsi="Arial" w:cs="Arial"/>
          <w:color w:val="000000" w:themeColor="text1"/>
          <w:sz w:val="24"/>
          <w:szCs w:val="24"/>
          <w:shd w:val="clear" w:color="auto" w:fill="FFFFFF"/>
        </w:rPr>
        <w:t>IAL – Instituto Adolfo Lutz.</w:t>
      </w:r>
      <w:r w:rsidRPr="00CB21C5">
        <w:rPr>
          <w:rStyle w:val="apple-converted-space"/>
          <w:rFonts w:ascii="Arial" w:hAnsi="Arial" w:cs="Arial"/>
          <w:color w:val="000000" w:themeColor="text1"/>
          <w:sz w:val="24"/>
          <w:szCs w:val="24"/>
          <w:shd w:val="clear" w:color="auto" w:fill="FFFFFF"/>
        </w:rPr>
        <w:t> </w:t>
      </w:r>
      <w:r w:rsidRPr="00341AF5">
        <w:rPr>
          <w:rFonts w:ascii="Arial" w:hAnsi="Arial" w:cs="Arial"/>
          <w:b/>
          <w:bCs/>
          <w:color w:val="000000" w:themeColor="text1"/>
          <w:sz w:val="24"/>
          <w:szCs w:val="24"/>
          <w:shd w:val="clear" w:color="auto" w:fill="FFFFFF"/>
        </w:rPr>
        <w:t>Métodos físico-químicos para análises de alimentos.</w:t>
      </w:r>
      <w:r w:rsidRPr="00341AF5">
        <w:rPr>
          <w:rFonts w:ascii="Arial" w:hAnsi="Arial" w:cs="Arial"/>
          <w:color w:val="000000" w:themeColor="text1"/>
          <w:sz w:val="24"/>
          <w:szCs w:val="24"/>
          <w:shd w:val="clear" w:color="auto" w:fill="FFFFFF"/>
        </w:rPr>
        <w:t xml:space="preserve"> São Paulo: Instituto </w:t>
      </w:r>
      <w:proofErr w:type="spellStart"/>
      <w:r w:rsidRPr="00341AF5">
        <w:rPr>
          <w:rFonts w:ascii="Arial" w:hAnsi="Arial" w:cs="Arial"/>
          <w:color w:val="000000" w:themeColor="text1"/>
          <w:sz w:val="24"/>
          <w:szCs w:val="24"/>
          <w:shd w:val="clear" w:color="auto" w:fill="FFFFFF"/>
        </w:rPr>
        <w:t>Aldolfo</w:t>
      </w:r>
      <w:proofErr w:type="spellEnd"/>
      <w:r w:rsidRPr="00341AF5">
        <w:rPr>
          <w:rFonts w:ascii="Arial" w:hAnsi="Arial" w:cs="Arial"/>
          <w:color w:val="000000" w:themeColor="text1"/>
          <w:sz w:val="24"/>
          <w:szCs w:val="24"/>
          <w:shd w:val="clear" w:color="auto" w:fill="FFFFFF"/>
        </w:rPr>
        <w:t xml:space="preserve"> Lutz, 2005. 1018p.</w:t>
      </w:r>
    </w:p>
    <w:p w:rsidR="00341AF5" w:rsidRPr="00341AF5" w:rsidRDefault="00341AF5" w:rsidP="00341AF5">
      <w:pPr>
        <w:pStyle w:val="Ttulo3"/>
        <w:shd w:val="clear" w:color="auto" w:fill="FFFFFF"/>
        <w:spacing w:before="0" w:after="240"/>
        <w:jc w:val="both"/>
        <w:rPr>
          <w:rFonts w:ascii="Arial" w:hAnsi="Arial" w:cs="Arial"/>
          <w:b w:val="0"/>
          <w:color w:val="000000" w:themeColor="text1"/>
          <w:lang w:val="en-US"/>
        </w:rPr>
      </w:pPr>
      <w:proofErr w:type="gramStart"/>
      <w:r w:rsidRPr="00CB21C5">
        <w:rPr>
          <w:rFonts w:ascii="Arial" w:hAnsi="Arial" w:cs="Arial"/>
          <w:b w:val="0"/>
          <w:color w:val="000000" w:themeColor="text1"/>
          <w:lang w:val="en-US"/>
        </w:rPr>
        <w:t xml:space="preserve">INAMI, O.; TAMURA, I.; KIKUZAKI, H.; NAKATANI, N. Stability of </w:t>
      </w:r>
      <w:proofErr w:type="spellStart"/>
      <w:r w:rsidRPr="00CB21C5">
        <w:rPr>
          <w:rFonts w:ascii="Arial" w:hAnsi="Arial" w:cs="Arial"/>
          <w:b w:val="0"/>
          <w:color w:val="000000" w:themeColor="text1"/>
          <w:lang w:val="en-US"/>
        </w:rPr>
        <w:t>anthocyanins</w:t>
      </w:r>
      <w:proofErr w:type="spellEnd"/>
      <w:r w:rsidRPr="00CB21C5">
        <w:rPr>
          <w:rFonts w:ascii="Arial" w:hAnsi="Arial" w:cs="Arial"/>
          <w:b w:val="0"/>
          <w:color w:val="000000" w:themeColor="text1"/>
          <w:lang w:val="en-US"/>
        </w:rPr>
        <w:t xml:space="preserve"> of </w:t>
      </w:r>
      <w:proofErr w:type="spellStart"/>
      <w:r w:rsidRPr="00CB21C5">
        <w:rPr>
          <w:rFonts w:ascii="Arial" w:hAnsi="Arial" w:cs="Arial"/>
          <w:b w:val="0"/>
          <w:i/>
          <w:color w:val="000000" w:themeColor="text1"/>
          <w:lang w:val="en-US"/>
        </w:rPr>
        <w:t>Sambuskus</w:t>
      </w:r>
      <w:proofErr w:type="spellEnd"/>
      <w:r w:rsidRPr="00CB21C5">
        <w:rPr>
          <w:rFonts w:ascii="Arial" w:hAnsi="Arial" w:cs="Arial"/>
          <w:b w:val="0"/>
          <w:i/>
          <w:color w:val="000000" w:themeColor="text1"/>
          <w:lang w:val="en-US"/>
        </w:rPr>
        <w:t xml:space="preserve"> </w:t>
      </w:r>
      <w:proofErr w:type="spellStart"/>
      <w:r w:rsidRPr="00CB21C5">
        <w:rPr>
          <w:rFonts w:ascii="Arial" w:hAnsi="Arial" w:cs="Arial"/>
          <w:b w:val="0"/>
          <w:i/>
          <w:color w:val="000000" w:themeColor="text1"/>
          <w:lang w:val="en-US"/>
        </w:rPr>
        <w:t>canadensis</w:t>
      </w:r>
      <w:proofErr w:type="spellEnd"/>
      <w:r w:rsidRPr="00CB21C5">
        <w:rPr>
          <w:rFonts w:ascii="Arial" w:hAnsi="Arial" w:cs="Arial"/>
          <w:b w:val="0"/>
          <w:color w:val="000000" w:themeColor="text1"/>
          <w:lang w:val="en-US"/>
        </w:rPr>
        <w:t xml:space="preserve"> and </w:t>
      </w:r>
      <w:proofErr w:type="spellStart"/>
      <w:r w:rsidRPr="00CB21C5">
        <w:rPr>
          <w:rFonts w:ascii="Arial" w:hAnsi="Arial" w:cs="Arial"/>
          <w:b w:val="0"/>
          <w:i/>
          <w:color w:val="000000" w:themeColor="text1"/>
          <w:lang w:val="en-US"/>
        </w:rPr>
        <w:t>Sambuskus</w:t>
      </w:r>
      <w:proofErr w:type="spellEnd"/>
      <w:r w:rsidRPr="00CB21C5">
        <w:rPr>
          <w:rFonts w:ascii="Arial" w:hAnsi="Arial" w:cs="Arial"/>
          <w:b w:val="0"/>
          <w:i/>
          <w:color w:val="000000" w:themeColor="text1"/>
          <w:lang w:val="en-US"/>
        </w:rPr>
        <w:t xml:space="preserve"> </w:t>
      </w:r>
      <w:proofErr w:type="spellStart"/>
      <w:r w:rsidRPr="00CB21C5">
        <w:rPr>
          <w:rFonts w:ascii="Arial" w:hAnsi="Arial" w:cs="Arial"/>
          <w:b w:val="0"/>
          <w:i/>
          <w:color w:val="000000" w:themeColor="text1"/>
          <w:lang w:val="en-US"/>
        </w:rPr>
        <w:t>nigra</w:t>
      </w:r>
      <w:proofErr w:type="spellEnd"/>
      <w:r w:rsidRPr="00CB21C5">
        <w:rPr>
          <w:rFonts w:ascii="Arial" w:hAnsi="Arial" w:cs="Arial"/>
          <w:b w:val="0"/>
          <w:color w:val="000000" w:themeColor="text1"/>
          <w:lang w:val="en-US"/>
        </w:rPr>
        <w:t>.</w:t>
      </w:r>
      <w:proofErr w:type="gramEnd"/>
      <w:r w:rsidRPr="00CB21C5">
        <w:rPr>
          <w:rFonts w:ascii="Arial" w:hAnsi="Arial" w:cs="Arial"/>
          <w:b w:val="0"/>
          <w:color w:val="000000" w:themeColor="text1"/>
          <w:lang w:val="en-US"/>
        </w:rPr>
        <w:t xml:space="preserve"> </w:t>
      </w:r>
      <w:hyperlink r:id="rId20" w:history="1">
        <w:proofErr w:type="gramStart"/>
        <w:r w:rsidRPr="00341AF5">
          <w:rPr>
            <w:rStyle w:val="Hyperlink"/>
            <w:rFonts w:ascii="Arial" w:hAnsi="Arial" w:cs="Arial"/>
            <w:bCs w:val="0"/>
            <w:color w:val="000000" w:themeColor="text1"/>
            <w:u w:val="none"/>
            <w:lang w:val="en-US"/>
          </w:rPr>
          <w:t>Journal of Agricultural and Food Chemistry</w:t>
        </w:r>
      </w:hyperlink>
      <w:r w:rsidRPr="00341AF5">
        <w:rPr>
          <w:rFonts w:ascii="Arial" w:hAnsi="Arial" w:cs="Arial"/>
          <w:b w:val="0"/>
          <w:color w:val="000000" w:themeColor="text1"/>
          <w:lang w:val="en-US"/>
        </w:rPr>
        <w:t>, v. 44, n. 10, p. 3090–3096, 1996.</w:t>
      </w:r>
      <w:proofErr w:type="gramEnd"/>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shd w:val="clear" w:color="auto" w:fill="FFFFFF"/>
          <w:lang w:val="en-US"/>
        </w:rPr>
        <w:t xml:space="preserve">JACKMAN, R. L.; SMITH, J. L. </w:t>
      </w:r>
      <w:proofErr w:type="spellStart"/>
      <w:r w:rsidRPr="00341AF5">
        <w:rPr>
          <w:rFonts w:ascii="Arial" w:hAnsi="Arial" w:cs="Arial"/>
          <w:color w:val="000000" w:themeColor="text1"/>
          <w:sz w:val="24"/>
          <w:szCs w:val="24"/>
          <w:shd w:val="clear" w:color="auto" w:fill="FFFFFF"/>
          <w:lang w:val="en-US"/>
        </w:rPr>
        <w:t>Anthocyanins</w:t>
      </w:r>
      <w:proofErr w:type="spellEnd"/>
      <w:r w:rsidRPr="00341AF5">
        <w:rPr>
          <w:rFonts w:ascii="Arial" w:hAnsi="Arial" w:cs="Arial"/>
          <w:color w:val="000000" w:themeColor="text1"/>
          <w:sz w:val="24"/>
          <w:szCs w:val="24"/>
          <w:shd w:val="clear" w:color="auto" w:fill="FFFFFF"/>
          <w:lang w:val="en-US"/>
        </w:rPr>
        <w:t xml:space="preserve"> and </w:t>
      </w:r>
      <w:proofErr w:type="spellStart"/>
      <w:r w:rsidRPr="00341AF5">
        <w:rPr>
          <w:rFonts w:ascii="Arial" w:hAnsi="Arial" w:cs="Arial"/>
          <w:color w:val="000000" w:themeColor="text1"/>
          <w:sz w:val="24"/>
          <w:szCs w:val="24"/>
          <w:shd w:val="clear" w:color="auto" w:fill="FFFFFF"/>
          <w:lang w:val="en-US"/>
        </w:rPr>
        <w:t>Betalains</w:t>
      </w:r>
      <w:proofErr w:type="spellEnd"/>
      <w:r w:rsidRPr="00341AF5">
        <w:rPr>
          <w:rFonts w:ascii="Arial" w:hAnsi="Arial" w:cs="Arial"/>
          <w:color w:val="000000" w:themeColor="text1"/>
          <w:sz w:val="24"/>
          <w:szCs w:val="24"/>
          <w:shd w:val="clear" w:color="auto" w:fill="FFFFFF"/>
          <w:lang w:val="en-US"/>
        </w:rPr>
        <w:t>.</w:t>
      </w:r>
      <w:proofErr w:type="gramEnd"/>
      <w:r w:rsidRPr="00341AF5">
        <w:rPr>
          <w:rFonts w:ascii="Arial" w:hAnsi="Arial" w:cs="Arial"/>
          <w:color w:val="000000" w:themeColor="text1"/>
          <w:sz w:val="24"/>
          <w:szCs w:val="24"/>
          <w:shd w:val="clear" w:color="auto" w:fill="FFFFFF"/>
          <w:lang w:val="en-US"/>
        </w:rPr>
        <w:t xml:space="preserve"> In: Hendry, G.A.F.; Houghton, I.D. (</w:t>
      </w:r>
      <w:proofErr w:type="spellStart"/>
      <w:r w:rsidRPr="00341AF5">
        <w:rPr>
          <w:rFonts w:ascii="Arial" w:hAnsi="Arial" w:cs="Arial"/>
          <w:color w:val="000000" w:themeColor="text1"/>
          <w:sz w:val="24"/>
          <w:szCs w:val="24"/>
          <w:shd w:val="clear" w:color="auto" w:fill="FFFFFF"/>
          <w:lang w:val="en-US"/>
        </w:rPr>
        <w:t>Eds</w:t>
      </w:r>
      <w:proofErr w:type="spellEnd"/>
      <w:r w:rsidRPr="00341AF5">
        <w:rPr>
          <w:rFonts w:ascii="Arial" w:hAnsi="Arial" w:cs="Arial"/>
          <w:color w:val="000000" w:themeColor="text1"/>
          <w:sz w:val="24"/>
          <w:szCs w:val="24"/>
          <w:shd w:val="clear" w:color="auto" w:fill="FFFFFF"/>
          <w:lang w:val="en-US"/>
        </w:rPr>
        <w:t xml:space="preserve">). </w:t>
      </w:r>
      <w:r w:rsidRPr="00341AF5">
        <w:rPr>
          <w:rFonts w:ascii="Arial" w:hAnsi="Arial" w:cs="Arial"/>
          <w:b/>
          <w:color w:val="000000" w:themeColor="text1"/>
          <w:sz w:val="24"/>
          <w:szCs w:val="24"/>
          <w:shd w:val="clear" w:color="auto" w:fill="FFFFFF"/>
          <w:lang w:val="en-US"/>
        </w:rPr>
        <w:t>Natural Food Colorants</w:t>
      </w:r>
      <w:r w:rsidRPr="00341AF5">
        <w:rPr>
          <w:rFonts w:ascii="Arial" w:hAnsi="Arial" w:cs="Arial"/>
          <w:color w:val="000000" w:themeColor="text1"/>
          <w:sz w:val="24"/>
          <w:szCs w:val="24"/>
          <w:shd w:val="clear" w:color="auto" w:fill="FFFFFF"/>
          <w:lang w:val="en-US"/>
        </w:rPr>
        <w:t xml:space="preserve"> (2. </w:t>
      </w:r>
      <w:proofErr w:type="gramStart"/>
      <w:r w:rsidRPr="00341AF5">
        <w:rPr>
          <w:rFonts w:ascii="Arial" w:hAnsi="Arial" w:cs="Arial"/>
          <w:color w:val="000000" w:themeColor="text1"/>
          <w:sz w:val="24"/>
          <w:szCs w:val="24"/>
          <w:shd w:val="clear" w:color="auto" w:fill="FFFFFF"/>
          <w:lang w:val="en-US"/>
        </w:rPr>
        <w:t>ed</w:t>
      </w:r>
      <w:proofErr w:type="gramEnd"/>
      <w:r w:rsidRPr="00341AF5">
        <w:rPr>
          <w:rFonts w:ascii="Arial" w:hAnsi="Arial" w:cs="Arial"/>
          <w:color w:val="000000" w:themeColor="text1"/>
          <w:sz w:val="24"/>
          <w:szCs w:val="24"/>
          <w:shd w:val="clear" w:color="auto" w:fill="FFFFFF"/>
          <w:lang w:val="en-US"/>
        </w:rPr>
        <w:t>.). Glasgow: Blackie Academic and Professional, p.249-250, 1996.</w:t>
      </w:r>
    </w:p>
    <w:p w:rsidR="00341AF5" w:rsidRPr="00341AF5" w:rsidRDefault="00341AF5" w:rsidP="00341AF5">
      <w:pPr>
        <w:spacing w:before="120" w:after="240"/>
        <w:rPr>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rPr>
        <w:t>JARDINI, F. A.; MANCINI FILHO, J. Avaliação da atividade antioxidante em diferentes extratos da polpa e semente de romã (</w:t>
      </w:r>
      <w:r w:rsidRPr="00341AF5">
        <w:rPr>
          <w:rFonts w:ascii="Arial" w:hAnsi="Arial" w:cs="Arial"/>
          <w:i/>
          <w:color w:val="000000" w:themeColor="text1"/>
          <w:sz w:val="24"/>
          <w:szCs w:val="24"/>
          <w:shd w:val="clear" w:color="auto" w:fill="FFFFFF"/>
        </w:rPr>
        <w:t xml:space="preserve">Punica </w:t>
      </w:r>
      <w:proofErr w:type="spellStart"/>
      <w:r w:rsidRPr="00341AF5">
        <w:rPr>
          <w:rFonts w:ascii="Arial" w:hAnsi="Arial" w:cs="Arial"/>
          <w:i/>
          <w:color w:val="000000" w:themeColor="text1"/>
          <w:sz w:val="24"/>
          <w:szCs w:val="24"/>
          <w:shd w:val="clear" w:color="auto" w:fill="FFFFFF"/>
        </w:rPr>
        <w:t>granatum</w:t>
      </w:r>
      <w:proofErr w:type="spellEnd"/>
      <w:r w:rsidRPr="00341AF5">
        <w:rPr>
          <w:rFonts w:ascii="Arial" w:hAnsi="Arial" w:cs="Arial"/>
          <w:color w:val="000000" w:themeColor="text1"/>
          <w:sz w:val="24"/>
          <w:szCs w:val="24"/>
          <w:shd w:val="clear" w:color="auto" w:fill="FFFFFF"/>
        </w:rPr>
        <w:t xml:space="preserve">, L). </w:t>
      </w:r>
      <w:r w:rsidRPr="00341AF5">
        <w:rPr>
          <w:rFonts w:ascii="Arial" w:hAnsi="Arial" w:cs="Arial"/>
          <w:b/>
          <w:color w:val="000000" w:themeColor="text1"/>
          <w:sz w:val="24"/>
          <w:szCs w:val="24"/>
          <w:shd w:val="clear" w:color="auto" w:fill="FFFFFF"/>
        </w:rPr>
        <w:t>Revista Brasileira de Ciências Farmacêuticas</w:t>
      </w:r>
      <w:r w:rsidRPr="00341AF5">
        <w:rPr>
          <w:rFonts w:ascii="Arial" w:hAnsi="Arial" w:cs="Arial"/>
          <w:color w:val="000000" w:themeColor="text1"/>
          <w:sz w:val="24"/>
          <w:szCs w:val="24"/>
          <w:shd w:val="clear" w:color="auto" w:fill="FFFFFF"/>
        </w:rPr>
        <w:t>, v.43, n. 1, p. 137-147, 2007.</w:t>
      </w:r>
    </w:p>
    <w:p w:rsidR="00341AF5" w:rsidRPr="00341AF5" w:rsidRDefault="00341AF5" w:rsidP="00341AF5">
      <w:pPr>
        <w:spacing w:before="120" w:after="240"/>
        <w:rPr>
          <w:rFonts w:ascii="Arial" w:hAnsi="Arial" w:cs="Arial"/>
          <w:color w:val="000000" w:themeColor="text1"/>
          <w:sz w:val="24"/>
          <w:szCs w:val="24"/>
          <w:lang w:val="en-US"/>
        </w:rPr>
      </w:pPr>
      <w:r w:rsidRPr="00CB21C5">
        <w:rPr>
          <w:rFonts w:ascii="Arial" w:hAnsi="Arial" w:cs="Arial"/>
          <w:color w:val="000000" w:themeColor="text1"/>
          <w:sz w:val="24"/>
          <w:szCs w:val="24"/>
          <w:lang w:val="en-US"/>
        </w:rPr>
        <w:t xml:space="preserve">JUL, M. </w:t>
      </w:r>
      <w:proofErr w:type="gramStart"/>
      <w:r w:rsidRPr="00CB21C5">
        <w:rPr>
          <w:rFonts w:ascii="Arial" w:hAnsi="Arial" w:cs="Arial"/>
          <w:b/>
          <w:color w:val="000000" w:themeColor="text1"/>
          <w:sz w:val="24"/>
          <w:szCs w:val="24"/>
          <w:lang w:val="en-US"/>
        </w:rPr>
        <w:t>The quality of frozen foods</w:t>
      </w:r>
      <w:r w:rsidRPr="00CB21C5">
        <w:rPr>
          <w:rFonts w:ascii="Arial" w:hAnsi="Arial" w:cs="Arial"/>
          <w:color w:val="000000" w:themeColor="text1"/>
          <w:sz w:val="24"/>
          <w:szCs w:val="24"/>
          <w:lang w:val="en-US"/>
        </w:rPr>
        <w:t>.</w:t>
      </w:r>
      <w:proofErr w:type="gramEnd"/>
      <w:r w:rsidRPr="00CB21C5">
        <w:rPr>
          <w:rFonts w:ascii="Arial" w:hAnsi="Arial" w:cs="Arial"/>
          <w:color w:val="000000" w:themeColor="text1"/>
          <w:sz w:val="24"/>
          <w:szCs w:val="24"/>
          <w:lang w:val="en-US"/>
        </w:rPr>
        <w:t xml:space="preserve"> </w:t>
      </w:r>
      <w:r w:rsidRPr="00341AF5">
        <w:rPr>
          <w:rFonts w:ascii="Arial" w:hAnsi="Arial" w:cs="Arial"/>
          <w:color w:val="000000" w:themeColor="text1"/>
          <w:sz w:val="24"/>
          <w:szCs w:val="24"/>
          <w:lang w:val="en-US"/>
        </w:rPr>
        <w:t xml:space="preserve">London: Academic, 1984. </w:t>
      </w:r>
      <w:proofErr w:type="gramStart"/>
      <w:r w:rsidRPr="00341AF5">
        <w:rPr>
          <w:rFonts w:ascii="Arial" w:hAnsi="Arial" w:cs="Arial"/>
          <w:color w:val="000000" w:themeColor="text1"/>
          <w:sz w:val="24"/>
          <w:szCs w:val="24"/>
          <w:lang w:val="en-US"/>
        </w:rPr>
        <w:t>317 p.</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KAREL, M.; NICKERSON, J. T. R. Effect of relative humidity, air and vacuum on browning of dehydrated orange juice.</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Food Technology</w:t>
      </w:r>
      <w:r w:rsidRPr="00341AF5">
        <w:rPr>
          <w:rFonts w:ascii="Arial" w:hAnsi="Arial" w:cs="Arial"/>
          <w:color w:val="000000" w:themeColor="text1"/>
          <w:sz w:val="24"/>
          <w:szCs w:val="24"/>
          <w:lang w:val="en-US"/>
        </w:rPr>
        <w:t>, v. 18, n. 104, p. 1214-1218, 1964.</w:t>
      </w:r>
      <w:proofErr w:type="gramEnd"/>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KAUR, C.; KAPOOR, H. C. Antioxidants in fruits and vegetable – the millennium’s health.</w:t>
      </w:r>
      <w:proofErr w:type="gramEnd"/>
      <w:r w:rsidRPr="00341AF5">
        <w:rPr>
          <w:rFonts w:ascii="Arial" w:hAnsi="Arial" w:cs="Arial"/>
          <w:color w:val="000000" w:themeColor="text1"/>
          <w:sz w:val="24"/>
          <w:szCs w:val="24"/>
          <w:lang w:val="en-US"/>
        </w:rPr>
        <w:t xml:space="preserve"> </w:t>
      </w:r>
      <w:proofErr w:type="spellStart"/>
      <w:proofErr w:type="gramStart"/>
      <w:r w:rsidRPr="00341AF5">
        <w:rPr>
          <w:rFonts w:ascii="Arial" w:hAnsi="Arial" w:cs="Arial"/>
          <w:b/>
          <w:color w:val="000000" w:themeColor="text1"/>
          <w:sz w:val="24"/>
          <w:szCs w:val="24"/>
          <w:lang w:val="en-US"/>
        </w:rPr>
        <w:t>Internacional</w:t>
      </w:r>
      <w:proofErr w:type="spellEnd"/>
      <w:r w:rsidRPr="00341AF5">
        <w:rPr>
          <w:rFonts w:ascii="Arial" w:hAnsi="Arial" w:cs="Arial"/>
          <w:b/>
          <w:color w:val="000000" w:themeColor="text1"/>
          <w:sz w:val="24"/>
          <w:szCs w:val="24"/>
          <w:lang w:val="en-US"/>
        </w:rPr>
        <w:t xml:space="preserve">  Journal</w:t>
      </w:r>
      <w:proofErr w:type="gramEnd"/>
      <w:r w:rsidRPr="00341AF5">
        <w:rPr>
          <w:rFonts w:ascii="Arial" w:hAnsi="Arial" w:cs="Arial"/>
          <w:b/>
          <w:color w:val="000000" w:themeColor="text1"/>
          <w:sz w:val="24"/>
          <w:szCs w:val="24"/>
          <w:lang w:val="en-US"/>
        </w:rPr>
        <w:t xml:space="preserve"> of Food Science and Technology</w:t>
      </w:r>
      <w:r w:rsidRPr="00341AF5">
        <w:rPr>
          <w:rFonts w:ascii="Arial" w:hAnsi="Arial" w:cs="Arial"/>
          <w:color w:val="000000" w:themeColor="text1"/>
          <w:sz w:val="24"/>
          <w:szCs w:val="24"/>
          <w:lang w:val="en-US"/>
        </w:rPr>
        <w:t xml:space="preserve">, Oxford, v. 36, n. 7, p. 703-725, 2001.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KIM, D. O.; LEE, K. W.; LEE, H. J.; LEE, C. H. Vitamin C equivalent antioxidant capacity (VCEAC) of phenolic phytochemicals. </w:t>
      </w:r>
      <w:r w:rsidRPr="00341AF5">
        <w:rPr>
          <w:rFonts w:ascii="Arial" w:hAnsi="Arial" w:cs="Arial"/>
          <w:b/>
          <w:color w:val="000000" w:themeColor="text1"/>
          <w:sz w:val="24"/>
          <w:szCs w:val="24"/>
          <w:lang w:val="en-US"/>
        </w:rPr>
        <w:t xml:space="preserve">Journal of Agriculture and </w:t>
      </w:r>
      <w:proofErr w:type="gramStart"/>
      <w:r w:rsidRPr="00341AF5">
        <w:rPr>
          <w:rFonts w:ascii="Arial" w:hAnsi="Arial" w:cs="Arial"/>
          <w:b/>
          <w:color w:val="000000" w:themeColor="text1"/>
          <w:sz w:val="24"/>
          <w:szCs w:val="24"/>
          <w:lang w:val="en-US"/>
        </w:rPr>
        <w:t>Food  Chemistry</w:t>
      </w:r>
      <w:proofErr w:type="gramEnd"/>
      <w:r w:rsidRPr="00341AF5">
        <w:rPr>
          <w:rFonts w:ascii="Arial" w:hAnsi="Arial" w:cs="Arial"/>
          <w:color w:val="000000" w:themeColor="text1"/>
          <w:sz w:val="24"/>
          <w:szCs w:val="24"/>
          <w:lang w:val="en-US"/>
        </w:rPr>
        <w:t xml:space="preserve">, v. 50, p. 3713-3717, 2002.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KROKIDA, M. K.; KARATHANOS, V. T.; MAROULIS, Z. B. Effect of freeze-drying conditions on shrinkage and porosity of dehydrated agricultural products. </w:t>
      </w:r>
      <w:proofErr w:type="gramStart"/>
      <w:r w:rsidRPr="00341AF5">
        <w:rPr>
          <w:rFonts w:ascii="Arial" w:hAnsi="Arial" w:cs="Arial"/>
          <w:b/>
          <w:color w:val="000000" w:themeColor="text1"/>
          <w:sz w:val="24"/>
          <w:szCs w:val="24"/>
          <w:lang w:val="en-US"/>
        </w:rPr>
        <w:t>Journal of Food Engineering</w:t>
      </w:r>
      <w:r w:rsidRPr="00341AF5">
        <w:rPr>
          <w:rFonts w:ascii="Arial" w:hAnsi="Arial" w:cs="Arial"/>
          <w:color w:val="000000" w:themeColor="text1"/>
          <w:sz w:val="24"/>
          <w:szCs w:val="24"/>
          <w:lang w:val="en-US"/>
        </w:rPr>
        <w:t>, v. 35, p. 369-380, 1998.</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LARRAURI, J. A.; RUPÉREZ, P.; SAURA-CALIXTO, F. Effect of drying temperature on the </w:t>
      </w:r>
      <w:proofErr w:type="spellStart"/>
      <w:r w:rsidRPr="00341AF5">
        <w:rPr>
          <w:rFonts w:ascii="Arial" w:hAnsi="Arial" w:cs="Arial"/>
          <w:color w:val="000000" w:themeColor="text1"/>
          <w:sz w:val="24"/>
          <w:szCs w:val="24"/>
          <w:lang w:val="en-US"/>
        </w:rPr>
        <w:t>stabilitity</w:t>
      </w:r>
      <w:proofErr w:type="spellEnd"/>
      <w:r w:rsidRPr="00341AF5">
        <w:rPr>
          <w:rFonts w:ascii="Arial" w:hAnsi="Arial" w:cs="Arial"/>
          <w:color w:val="000000" w:themeColor="text1"/>
          <w:sz w:val="24"/>
          <w:szCs w:val="24"/>
          <w:lang w:val="en-US"/>
        </w:rPr>
        <w:t xml:space="preserve"> of polyphenols  and antioxidant activity of red grape </w:t>
      </w:r>
      <w:proofErr w:type="spellStart"/>
      <w:r w:rsidRPr="00341AF5">
        <w:rPr>
          <w:rFonts w:ascii="Arial" w:hAnsi="Arial" w:cs="Arial"/>
          <w:color w:val="000000" w:themeColor="text1"/>
          <w:sz w:val="24"/>
          <w:szCs w:val="24"/>
          <w:lang w:val="en-US"/>
        </w:rPr>
        <w:t>pomace</w:t>
      </w:r>
      <w:proofErr w:type="spellEnd"/>
      <w:r w:rsidRPr="00341AF5">
        <w:rPr>
          <w:rFonts w:ascii="Arial" w:hAnsi="Arial" w:cs="Arial"/>
          <w:color w:val="000000" w:themeColor="text1"/>
          <w:sz w:val="24"/>
          <w:szCs w:val="24"/>
          <w:lang w:val="en-US"/>
        </w:rPr>
        <w:t xml:space="preserve"> peels. </w:t>
      </w:r>
      <w:proofErr w:type="gramStart"/>
      <w:r w:rsidRPr="00341AF5">
        <w:rPr>
          <w:rFonts w:ascii="Arial" w:hAnsi="Arial" w:cs="Arial"/>
          <w:b/>
          <w:color w:val="000000" w:themeColor="text1"/>
          <w:sz w:val="24"/>
          <w:szCs w:val="24"/>
          <w:lang w:val="en-US"/>
        </w:rPr>
        <w:t>Journal Agriculture and Food Chemistry</w:t>
      </w:r>
      <w:r w:rsidRPr="00341AF5">
        <w:rPr>
          <w:rFonts w:ascii="Arial" w:hAnsi="Arial" w:cs="Arial"/>
          <w:color w:val="000000" w:themeColor="text1"/>
          <w:sz w:val="24"/>
          <w:szCs w:val="24"/>
          <w:lang w:val="en-US"/>
        </w:rPr>
        <w:t>, vol. 45.</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p. 1390-1393, 1997.</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LEVAJ, B.; KOVAČEVIĆ, D. B.; BITUH, M.; DRAGOVIĆ-UZELAC, V. Influence of jam processing upon the contents of </w:t>
      </w:r>
      <w:proofErr w:type="spellStart"/>
      <w:r w:rsidRPr="00341AF5">
        <w:rPr>
          <w:rFonts w:ascii="Arial" w:hAnsi="Arial" w:cs="Arial"/>
          <w:color w:val="000000" w:themeColor="text1"/>
          <w:sz w:val="24"/>
          <w:szCs w:val="24"/>
          <w:lang w:val="en-US"/>
        </w:rPr>
        <w:t>phenolics</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andantioxidant</w:t>
      </w:r>
      <w:proofErr w:type="spellEnd"/>
      <w:r w:rsidRPr="00341AF5">
        <w:rPr>
          <w:rFonts w:ascii="Arial" w:hAnsi="Arial" w:cs="Arial"/>
          <w:color w:val="000000" w:themeColor="text1"/>
          <w:sz w:val="24"/>
          <w:szCs w:val="24"/>
          <w:lang w:val="en-US"/>
        </w:rPr>
        <w:t xml:space="preserve"> capacity in strawberry fruit (</w:t>
      </w:r>
      <w:proofErr w:type="spellStart"/>
      <w:r w:rsidRPr="00341AF5">
        <w:rPr>
          <w:rFonts w:ascii="Arial" w:hAnsi="Arial" w:cs="Arial"/>
          <w:i/>
          <w:color w:val="000000" w:themeColor="text1"/>
          <w:sz w:val="24"/>
          <w:szCs w:val="24"/>
          <w:lang w:val="en-US"/>
        </w:rPr>
        <w:t>Fragaria</w:t>
      </w:r>
      <w:proofErr w:type="spellEnd"/>
      <w:r w:rsidRPr="00341AF5">
        <w:rPr>
          <w:rFonts w:ascii="Arial" w:hAnsi="Arial" w:cs="Arial"/>
          <w:i/>
          <w:color w:val="000000" w:themeColor="text1"/>
          <w:sz w:val="24"/>
          <w:szCs w:val="24"/>
          <w:lang w:val="en-US"/>
        </w:rPr>
        <w:t xml:space="preserve"> </w:t>
      </w:r>
      <w:proofErr w:type="spellStart"/>
      <w:r w:rsidRPr="00341AF5">
        <w:rPr>
          <w:rFonts w:ascii="Arial" w:hAnsi="Arial" w:cs="Arial"/>
          <w:i/>
          <w:color w:val="000000" w:themeColor="text1"/>
          <w:sz w:val="24"/>
          <w:szCs w:val="24"/>
          <w:lang w:val="en-US"/>
        </w:rPr>
        <w:t>ananassa</w:t>
      </w:r>
      <w:proofErr w:type="spellEnd"/>
      <w:r w:rsidRPr="00341AF5">
        <w:rPr>
          <w:rFonts w:ascii="Arial" w:hAnsi="Arial" w:cs="Arial"/>
          <w:color w:val="000000" w:themeColor="text1"/>
          <w:sz w:val="24"/>
          <w:szCs w:val="24"/>
          <w:lang w:val="en-US"/>
        </w:rPr>
        <w:t xml:space="preserve"> × </w:t>
      </w:r>
      <w:proofErr w:type="spellStart"/>
      <w:r w:rsidRPr="00341AF5">
        <w:rPr>
          <w:rFonts w:ascii="Arial" w:hAnsi="Arial" w:cs="Arial"/>
          <w:color w:val="000000" w:themeColor="text1"/>
          <w:sz w:val="24"/>
          <w:szCs w:val="24"/>
          <w:lang w:val="en-US"/>
        </w:rPr>
        <w:t>Duch</w:t>
      </w:r>
      <w:proofErr w:type="spell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Croatian Journal of Food Technology, Biotechnology and Nutrition</w:t>
      </w:r>
      <w:r w:rsidRPr="00341AF5">
        <w:rPr>
          <w:rFonts w:ascii="Arial" w:hAnsi="Arial" w:cs="Arial"/>
          <w:color w:val="000000" w:themeColor="text1"/>
          <w:sz w:val="24"/>
          <w:szCs w:val="24"/>
          <w:lang w:val="en-US"/>
        </w:rPr>
        <w:t>, Zagreb, v. 7, p. 18-22, 2012.</w:t>
      </w:r>
      <w:proofErr w:type="gramEnd"/>
    </w:p>
    <w:p w:rsidR="00341AF5" w:rsidRPr="00341AF5" w:rsidRDefault="00341AF5" w:rsidP="00341AF5">
      <w:pPr>
        <w:adjustRightInd w:val="0"/>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LIAPIS, A. I.; BRUTTINI, R.</w:t>
      </w:r>
      <w:proofErr w:type="gramEnd"/>
      <w:r w:rsidRPr="00341AF5">
        <w:rPr>
          <w:rFonts w:ascii="Arial" w:hAnsi="Arial" w:cs="Arial"/>
          <w:color w:val="000000" w:themeColor="text1"/>
          <w:sz w:val="24"/>
          <w:szCs w:val="24"/>
          <w:lang w:val="en-US"/>
        </w:rPr>
        <w:t xml:space="preserve"> A theory for the primary and secondary drying stages of the freeze-drying of pharmaceutical crystalline and amorphous solutes: comparison between experimental data and theory. </w:t>
      </w:r>
      <w:proofErr w:type="spellStart"/>
      <w:r w:rsidRPr="00341AF5">
        <w:rPr>
          <w:rFonts w:ascii="Arial" w:hAnsi="Arial" w:cs="Arial"/>
          <w:b/>
          <w:bCs/>
          <w:color w:val="000000" w:themeColor="text1"/>
          <w:sz w:val="24"/>
          <w:szCs w:val="24"/>
        </w:rPr>
        <w:t>Separations</w:t>
      </w:r>
      <w:proofErr w:type="spellEnd"/>
      <w:r w:rsidRPr="00341AF5">
        <w:rPr>
          <w:rFonts w:ascii="Arial" w:hAnsi="Arial" w:cs="Arial"/>
          <w:b/>
          <w:bCs/>
          <w:color w:val="000000" w:themeColor="text1"/>
          <w:sz w:val="24"/>
          <w:szCs w:val="24"/>
        </w:rPr>
        <w:t xml:space="preserve"> Technology, </w:t>
      </w:r>
      <w:r w:rsidRPr="00341AF5">
        <w:rPr>
          <w:rFonts w:ascii="Arial" w:hAnsi="Arial" w:cs="Arial"/>
          <w:color w:val="000000" w:themeColor="text1"/>
          <w:sz w:val="24"/>
          <w:szCs w:val="24"/>
        </w:rPr>
        <w:t>v. 4, n. 3, p. 144-155, 1994.</w:t>
      </w:r>
    </w:p>
    <w:p w:rsidR="00341AF5" w:rsidRPr="00341AF5" w:rsidRDefault="00341AF5" w:rsidP="00341AF5">
      <w:pPr>
        <w:autoSpaceDE w:val="0"/>
        <w:autoSpaceDN w:val="0"/>
        <w:adjustRightInd w:val="0"/>
        <w:spacing w:after="240"/>
        <w:rPr>
          <w:rFonts w:ascii="Arial" w:hAnsi="Arial" w:cs="Arial"/>
          <w:color w:val="000000" w:themeColor="text1"/>
          <w:sz w:val="24"/>
          <w:szCs w:val="24"/>
        </w:rPr>
      </w:pPr>
      <w:r w:rsidRPr="00341AF5">
        <w:rPr>
          <w:rFonts w:ascii="Arial" w:hAnsi="Arial" w:cs="Arial"/>
          <w:color w:val="000000" w:themeColor="text1"/>
          <w:sz w:val="24"/>
          <w:szCs w:val="24"/>
        </w:rPr>
        <w:lastRenderedPageBreak/>
        <w:t xml:space="preserve">LIMA, V. L. A. G.; </w:t>
      </w:r>
      <w:proofErr w:type="gramStart"/>
      <w:r w:rsidRPr="00341AF5">
        <w:rPr>
          <w:rFonts w:ascii="Arial" w:hAnsi="Arial" w:cs="Arial"/>
          <w:color w:val="000000" w:themeColor="text1"/>
          <w:sz w:val="24"/>
          <w:szCs w:val="24"/>
        </w:rPr>
        <w:t>MELO,</w:t>
      </w:r>
      <w:proofErr w:type="gramEnd"/>
      <w:r w:rsidRPr="00341AF5">
        <w:rPr>
          <w:rFonts w:ascii="Arial" w:hAnsi="Arial" w:cs="Arial"/>
          <w:color w:val="000000" w:themeColor="text1"/>
          <w:sz w:val="24"/>
          <w:szCs w:val="24"/>
        </w:rPr>
        <w:t xml:space="preserve"> E. A.; LIMA, L. S.; NASCIMENTO, P. P. Caracterização físico-química e sensorial de pitanga roxa. </w:t>
      </w:r>
      <w:r w:rsidRPr="00341AF5">
        <w:rPr>
          <w:rFonts w:ascii="Arial" w:hAnsi="Arial" w:cs="Arial"/>
          <w:b/>
          <w:bCs/>
          <w:color w:val="000000" w:themeColor="text1"/>
          <w:sz w:val="24"/>
          <w:szCs w:val="24"/>
        </w:rPr>
        <w:t xml:space="preserve">Revista Brasileira de Fruticultura, </w:t>
      </w:r>
      <w:r w:rsidRPr="00341AF5">
        <w:rPr>
          <w:rFonts w:ascii="Arial" w:hAnsi="Arial" w:cs="Arial"/>
          <w:color w:val="000000" w:themeColor="text1"/>
          <w:sz w:val="24"/>
          <w:szCs w:val="24"/>
        </w:rPr>
        <w:t xml:space="preserve">Jaboticabal, v. 22, n. 3, p. 382-385, 2000. </w:t>
      </w:r>
    </w:p>
    <w:p w:rsidR="00341AF5" w:rsidRPr="00341AF5" w:rsidRDefault="00341AF5" w:rsidP="00341AF5">
      <w:pPr>
        <w:autoSpaceDE w:val="0"/>
        <w:autoSpaceDN w:val="0"/>
        <w:adjustRightInd w:val="0"/>
        <w:spacing w:after="240"/>
        <w:rPr>
          <w:rFonts w:ascii="Arial" w:hAnsi="Arial" w:cs="Arial"/>
          <w:color w:val="000000" w:themeColor="text1"/>
          <w:sz w:val="24"/>
          <w:szCs w:val="24"/>
        </w:rPr>
      </w:pPr>
    </w:p>
    <w:p w:rsidR="00341AF5" w:rsidRPr="00341AF5" w:rsidRDefault="00341AF5" w:rsidP="00341AF5">
      <w:pPr>
        <w:autoSpaceDE w:val="0"/>
        <w:autoSpaceDN w:val="0"/>
        <w:adjustRightInd w:val="0"/>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LIMA, V. L. A. G.; </w:t>
      </w:r>
      <w:proofErr w:type="gramStart"/>
      <w:r w:rsidRPr="00341AF5">
        <w:rPr>
          <w:rFonts w:ascii="Arial" w:hAnsi="Arial" w:cs="Arial"/>
          <w:color w:val="000000" w:themeColor="text1"/>
          <w:sz w:val="24"/>
          <w:szCs w:val="24"/>
        </w:rPr>
        <w:t>MELO,</w:t>
      </w:r>
      <w:proofErr w:type="gramEnd"/>
      <w:r w:rsidRPr="00341AF5">
        <w:rPr>
          <w:rFonts w:ascii="Arial" w:hAnsi="Arial" w:cs="Arial"/>
          <w:color w:val="000000" w:themeColor="text1"/>
          <w:sz w:val="24"/>
          <w:szCs w:val="24"/>
        </w:rPr>
        <w:t xml:space="preserve"> E. A.; MACIEL, M. I. S.;  LIMA, D. E. S. Avaliação do teor de antocianinas em polpa de acerola congelada proveniente de frutos de 12 diferentes </w:t>
      </w:r>
      <w:proofErr w:type="spellStart"/>
      <w:r w:rsidRPr="00341AF5">
        <w:rPr>
          <w:rFonts w:ascii="Arial" w:hAnsi="Arial" w:cs="Arial"/>
          <w:color w:val="000000" w:themeColor="text1"/>
          <w:sz w:val="24"/>
          <w:szCs w:val="24"/>
        </w:rPr>
        <w:t>aceroleiras</w:t>
      </w:r>
      <w:proofErr w:type="spellEnd"/>
      <w:r w:rsidRPr="00341AF5">
        <w:rPr>
          <w:rFonts w:ascii="Arial" w:hAnsi="Arial" w:cs="Arial"/>
          <w:color w:val="000000" w:themeColor="text1"/>
          <w:sz w:val="24"/>
          <w:szCs w:val="24"/>
        </w:rPr>
        <w:t xml:space="preserve"> (</w:t>
      </w:r>
      <w:proofErr w:type="spellStart"/>
      <w:r w:rsidRPr="00341AF5">
        <w:rPr>
          <w:rFonts w:ascii="Arial" w:hAnsi="Arial" w:cs="Arial"/>
          <w:i/>
          <w:color w:val="000000" w:themeColor="text1"/>
          <w:sz w:val="24"/>
          <w:szCs w:val="24"/>
        </w:rPr>
        <w:t>Malpighia</w:t>
      </w:r>
      <w:proofErr w:type="spellEnd"/>
      <w:r w:rsidRPr="00341AF5">
        <w:rPr>
          <w:rFonts w:ascii="Arial" w:hAnsi="Arial" w:cs="Arial"/>
          <w:i/>
          <w:color w:val="000000" w:themeColor="text1"/>
          <w:sz w:val="24"/>
          <w:szCs w:val="24"/>
        </w:rPr>
        <w:t xml:space="preserve"> </w:t>
      </w:r>
      <w:proofErr w:type="spellStart"/>
      <w:r w:rsidRPr="00341AF5">
        <w:rPr>
          <w:rFonts w:ascii="Arial" w:hAnsi="Arial" w:cs="Arial"/>
          <w:i/>
          <w:color w:val="000000" w:themeColor="text1"/>
          <w:sz w:val="24"/>
          <w:szCs w:val="24"/>
        </w:rPr>
        <w:t>emarginata</w:t>
      </w:r>
      <w:proofErr w:type="spellEnd"/>
      <w:r w:rsidRPr="00341AF5">
        <w:rPr>
          <w:rFonts w:ascii="Arial" w:hAnsi="Arial" w:cs="Arial"/>
          <w:color w:val="000000" w:themeColor="text1"/>
          <w:sz w:val="24"/>
          <w:szCs w:val="24"/>
        </w:rPr>
        <w:t xml:space="preserve"> D.C.).</w:t>
      </w:r>
      <w:r w:rsidRPr="00341AF5">
        <w:rPr>
          <w:rStyle w:val="apple-converted-space"/>
          <w:rFonts w:ascii="Arial" w:hAnsi="Arial" w:cs="Arial"/>
          <w:b/>
          <w:bCs/>
          <w:color w:val="000000" w:themeColor="text1"/>
          <w:sz w:val="24"/>
          <w:szCs w:val="24"/>
        </w:rPr>
        <w:t> </w:t>
      </w:r>
      <w:r w:rsidRPr="00341AF5">
        <w:rPr>
          <w:rFonts w:ascii="Arial" w:hAnsi="Arial" w:cs="Arial"/>
          <w:b/>
          <w:bCs/>
          <w:color w:val="000000" w:themeColor="text1"/>
          <w:sz w:val="24"/>
          <w:szCs w:val="24"/>
        </w:rPr>
        <w:t>Ciência e Tecnologia de Alimentos</w:t>
      </w:r>
      <w:r w:rsidRPr="00341AF5">
        <w:rPr>
          <w:rFonts w:ascii="Arial" w:hAnsi="Arial" w:cs="Arial"/>
          <w:color w:val="000000" w:themeColor="text1"/>
          <w:sz w:val="24"/>
          <w:szCs w:val="24"/>
        </w:rPr>
        <w:t>,  Campinas,  v. 23, n. 1, p. 101-103,  2003.</w:t>
      </w:r>
      <w:r w:rsidRPr="00341AF5">
        <w:rPr>
          <w:rStyle w:val="apple-converted-space"/>
          <w:rFonts w:ascii="Arial" w:hAnsi="Arial" w:cs="Arial"/>
          <w:color w:val="000000" w:themeColor="text1"/>
          <w:sz w:val="24"/>
          <w:szCs w:val="24"/>
        </w:rPr>
        <w:t>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LIMA, V. L. A. G.; MÉLO, E. A.; MACIEL, M. I. S.; SILVA, G. S. B.; LIMA, D. E. S. Fenólicos totais e atividade antioxidante do extrato aquoso de broto de feijão-</w:t>
      </w:r>
      <w:proofErr w:type="spellStart"/>
      <w:r w:rsidRPr="00341AF5">
        <w:rPr>
          <w:rFonts w:ascii="Arial" w:hAnsi="Arial" w:cs="Arial"/>
          <w:color w:val="000000" w:themeColor="text1"/>
          <w:sz w:val="24"/>
          <w:szCs w:val="24"/>
        </w:rPr>
        <w:t>mungo</w:t>
      </w:r>
      <w:proofErr w:type="spellEnd"/>
      <w:r w:rsidRPr="00341AF5">
        <w:rPr>
          <w:rFonts w:ascii="Arial" w:hAnsi="Arial" w:cs="Arial"/>
          <w:color w:val="000000" w:themeColor="text1"/>
          <w:sz w:val="24"/>
          <w:szCs w:val="24"/>
        </w:rPr>
        <w:t xml:space="preserve"> (</w:t>
      </w:r>
      <w:proofErr w:type="spellStart"/>
      <w:r w:rsidRPr="00341AF5">
        <w:rPr>
          <w:rFonts w:ascii="Arial" w:hAnsi="Arial" w:cs="Arial"/>
          <w:i/>
          <w:color w:val="000000" w:themeColor="text1"/>
          <w:sz w:val="24"/>
          <w:szCs w:val="24"/>
        </w:rPr>
        <w:t>Vigna</w:t>
      </w:r>
      <w:proofErr w:type="spellEnd"/>
      <w:r w:rsidRPr="00341AF5">
        <w:rPr>
          <w:rFonts w:ascii="Arial" w:hAnsi="Arial" w:cs="Arial"/>
          <w:i/>
          <w:color w:val="000000" w:themeColor="text1"/>
          <w:sz w:val="24"/>
          <w:szCs w:val="24"/>
        </w:rPr>
        <w:t xml:space="preserve"> </w:t>
      </w:r>
      <w:proofErr w:type="spellStart"/>
      <w:r w:rsidRPr="00341AF5">
        <w:rPr>
          <w:rFonts w:ascii="Arial" w:hAnsi="Arial" w:cs="Arial"/>
          <w:i/>
          <w:color w:val="000000" w:themeColor="text1"/>
          <w:sz w:val="24"/>
          <w:szCs w:val="24"/>
        </w:rPr>
        <w:t>radiata</w:t>
      </w:r>
      <w:proofErr w:type="spellEnd"/>
      <w:r w:rsidRPr="00341AF5">
        <w:rPr>
          <w:rFonts w:ascii="Arial" w:hAnsi="Arial" w:cs="Arial"/>
          <w:color w:val="000000" w:themeColor="text1"/>
          <w:sz w:val="24"/>
          <w:szCs w:val="24"/>
        </w:rPr>
        <w:t xml:space="preserve"> L.). </w:t>
      </w:r>
      <w:r w:rsidRPr="00341AF5">
        <w:rPr>
          <w:rFonts w:ascii="Arial" w:hAnsi="Arial" w:cs="Arial"/>
          <w:b/>
          <w:color w:val="000000" w:themeColor="text1"/>
          <w:sz w:val="24"/>
          <w:szCs w:val="24"/>
        </w:rPr>
        <w:t>Revista de Nutrição</w:t>
      </w:r>
      <w:r w:rsidRPr="00341AF5">
        <w:rPr>
          <w:rFonts w:ascii="Arial" w:hAnsi="Arial" w:cs="Arial"/>
          <w:color w:val="000000" w:themeColor="text1"/>
          <w:sz w:val="24"/>
          <w:szCs w:val="24"/>
        </w:rPr>
        <w:t xml:space="preserve">, Campinas, v. 17, n. 1, p. 53-57, 2004. </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LIMA, V. L.; MELO, E</w:t>
      </w:r>
      <w:proofErr w:type="gramStart"/>
      <w:r w:rsidRPr="00341AF5">
        <w:rPr>
          <w:rFonts w:ascii="Arial" w:hAnsi="Arial" w:cs="Arial"/>
          <w:color w:val="000000" w:themeColor="text1"/>
          <w:sz w:val="24"/>
          <w:szCs w:val="24"/>
        </w:rPr>
        <w:t>.;</w:t>
      </w:r>
      <w:proofErr w:type="gramEnd"/>
      <w:r w:rsidRPr="00341AF5">
        <w:rPr>
          <w:rFonts w:ascii="Arial" w:hAnsi="Arial" w:cs="Arial"/>
          <w:color w:val="000000" w:themeColor="text1"/>
          <w:sz w:val="24"/>
          <w:szCs w:val="24"/>
        </w:rPr>
        <w:t xml:space="preserve"> LIMA, D. Efeito da luz e da Temperatura de Congelamento sobre a Estabilidade das Antocianinas da Pitanga Roxa. </w:t>
      </w:r>
      <w:r w:rsidRPr="00341AF5">
        <w:rPr>
          <w:rFonts w:ascii="Arial" w:hAnsi="Arial" w:cs="Arial"/>
          <w:b/>
          <w:color w:val="000000" w:themeColor="text1"/>
          <w:sz w:val="24"/>
          <w:szCs w:val="24"/>
        </w:rPr>
        <w:t>Ciência e Tecnologia de Alimentos</w:t>
      </w:r>
      <w:r w:rsidRPr="00341AF5">
        <w:rPr>
          <w:rFonts w:ascii="Arial" w:hAnsi="Arial" w:cs="Arial"/>
          <w:color w:val="000000" w:themeColor="text1"/>
          <w:sz w:val="24"/>
          <w:szCs w:val="24"/>
        </w:rPr>
        <w:t>, Campinas, v. 25, n.1, p. 92-94, 2005.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LIMA, A. de. </w:t>
      </w:r>
      <w:r w:rsidRPr="00341AF5">
        <w:rPr>
          <w:rFonts w:ascii="Arial" w:hAnsi="Arial" w:cs="Arial"/>
          <w:b/>
          <w:color w:val="000000" w:themeColor="text1"/>
          <w:sz w:val="24"/>
          <w:szCs w:val="24"/>
        </w:rPr>
        <w:t xml:space="preserve">Caracterização química, avaliação da atividade antioxidante </w:t>
      </w:r>
      <w:r w:rsidRPr="00341AF5">
        <w:rPr>
          <w:rFonts w:ascii="Arial" w:hAnsi="Arial" w:cs="Arial"/>
          <w:b/>
          <w:i/>
          <w:color w:val="000000" w:themeColor="text1"/>
          <w:sz w:val="24"/>
          <w:szCs w:val="24"/>
        </w:rPr>
        <w:t>in vitro</w:t>
      </w:r>
      <w:r w:rsidRPr="00341AF5">
        <w:rPr>
          <w:rFonts w:ascii="Arial" w:hAnsi="Arial" w:cs="Arial"/>
          <w:b/>
          <w:color w:val="000000" w:themeColor="text1"/>
          <w:sz w:val="24"/>
          <w:szCs w:val="24"/>
        </w:rPr>
        <w:t xml:space="preserve"> e </w:t>
      </w:r>
      <w:r w:rsidRPr="00341AF5">
        <w:rPr>
          <w:rFonts w:ascii="Arial" w:hAnsi="Arial" w:cs="Arial"/>
          <w:b/>
          <w:i/>
          <w:color w:val="000000" w:themeColor="text1"/>
          <w:sz w:val="24"/>
          <w:szCs w:val="24"/>
        </w:rPr>
        <w:t>in vivo</w:t>
      </w:r>
      <w:r w:rsidRPr="00341AF5">
        <w:rPr>
          <w:rFonts w:ascii="Arial" w:hAnsi="Arial" w:cs="Arial"/>
          <w:b/>
          <w:color w:val="000000" w:themeColor="text1"/>
          <w:sz w:val="24"/>
          <w:szCs w:val="24"/>
        </w:rPr>
        <w:t>, e identificação dos compostos fenólicos presentes no Pequi (</w:t>
      </w:r>
      <w:proofErr w:type="spellStart"/>
      <w:r w:rsidRPr="00341AF5">
        <w:rPr>
          <w:rFonts w:ascii="Arial" w:hAnsi="Arial" w:cs="Arial"/>
          <w:b/>
          <w:i/>
          <w:color w:val="000000" w:themeColor="text1"/>
          <w:sz w:val="24"/>
          <w:szCs w:val="24"/>
        </w:rPr>
        <w:t>Caryocar</w:t>
      </w:r>
      <w:proofErr w:type="spellEnd"/>
      <w:r w:rsidRPr="00341AF5">
        <w:rPr>
          <w:rFonts w:ascii="Arial" w:hAnsi="Arial" w:cs="Arial"/>
          <w:b/>
          <w:i/>
          <w:color w:val="000000" w:themeColor="text1"/>
          <w:sz w:val="24"/>
          <w:szCs w:val="24"/>
        </w:rPr>
        <w:t xml:space="preserve"> brasiliense</w:t>
      </w:r>
      <w:r w:rsidRPr="00341AF5">
        <w:rPr>
          <w:rFonts w:ascii="Arial" w:hAnsi="Arial" w:cs="Arial"/>
          <w:b/>
          <w:color w:val="000000" w:themeColor="text1"/>
          <w:sz w:val="24"/>
          <w:szCs w:val="24"/>
        </w:rPr>
        <w:t xml:space="preserve">, </w:t>
      </w:r>
      <w:proofErr w:type="spellStart"/>
      <w:r w:rsidRPr="00341AF5">
        <w:rPr>
          <w:rFonts w:ascii="Arial" w:hAnsi="Arial" w:cs="Arial"/>
          <w:b/>
          <w:i/>
          <w:color w:val="000000" w:themeColor="text1"/>
          <w:sz w:val="24"/>
          <w:szCs w:val="24"/>
        </w:rPr>
        <w:t>Camb</w:t>
      </w:r>
      <w:proofErr w:type="spellEnd"/>
      <w:r w:rsidRPr="00341AF5">
        <w:rPr>
          <w:rFonts w:ascii="Arial" w:hAnsi="Arial" w:cs="Arial"/>
          <w:b/>
          <w:color w:val="000000" w:themeColor="text1"/>
          <w:sz w:val="24"/>
          <w:szCs w:val="24"/>
        </w:rPr>
        <w:t>.)</w:t>
      </w:r>
      <w:r w:rsidRPr="00341AF5">
        <w:rPr>
          <w:rFonts w:ascii="Arial" w:hAnsi="Arial" w:cs="Arial"/>
          <w:color w:val="000000" w:themeColor="text1"/>
          <w:sz w:val="24"/>
          <w:szCs w:val="24"/>
        </w:rPr>
        <w:t xml:space="preserve">. Tese (Doutorado em Ciência dos Alimentos). Faculdade de Ciência Farmacêuticas da Universidade de São Paulo. São Paulo: </w:t>
      </w:r>
      <w:proofErr w:type="gramStart"/>
      <w:r w:rsidRPr="00341AF5">
        <w:rPr>
          <w:rFonts w:ascii="Arial" w:hAnsi="Arial" w:cs="Arial"/>
          <w:color w:val="000000" w:themeColor="text1"/>
          <w:sz w:val="24"/>
          <w:szCs w:val="24"/>
        </w:rPr>
        <w:t>USP,</w:t>
      </w:r>
      <w:proofErr w:type="gramEnd"/>
      <w:r w:rsidRPr="00341AF5">
        <w:rPr>
          <w:rFonts w:ascii="Arial" w:hAnsi="Arial" w:cs="Arial"/>
          <w:color w:val="000000" w:themeColor="text1"/>
          <w:sz w:val="24"/>
          <w:szCs w:val="24"/>
        </w:rPr>
        <w:t>2008. 182 p.</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LOPES, A. S.; MATTIETTO, R. A.; MENEZES, H. C. Estabilidade da polpa de pitanga </w:t>
      </w:r>
      <w:proofErr w:type="gramStart"/>
      <w:r w:rsidRPr="00341AF5">
        <w:rPr>
          <w:rFonts w:ascii="Arial" w:hAnsi="Arial" w:cs="Arial"/>
          <w:color w:val="000000" w:themeColor="text1"/>
          <w:sz w:val="24"/>
          <w:szCs w:val="24"/>
        </w:rPr>
        <w:t>sob congelamento</w:t>
      </w:r>
      <w:proofErr w:type="gramEnd"/>
      <w:r w:rsidRPr="00341AF5">
        <w:rPr>
          <w:rFonts w:ascii="Arial" w:hAnsi="Arial" w:cs="Arial"/>
          <w:color w:val="000000" w:themeColor="text1"/>
          <w:sz w:val="24"/>
          <w:szCs w:val="24"/>
        </w:rPr>
        <w:t xml:space="preserve">. </w:t>
      </w:r>
      <w:r w:rsidRPr="00341AF5">
        <w:rPr>
          <w:rFonts w:ascii="Arial" w:hAnsi="Arial" w:cs="Arial"/>
          <w:b/>
          <w:color w:val="000000" w:themeColor="text1"/>
          <w:sz w:val="24"/>
          <w:szCs w:val="24"/>
        </w:rPr>
        <w:t>Ciência e Tecnologia de Alimentos</w:t>
      </w:r>
      <w:r w:rsidRPr="00341AF5">
        <w:rPr>
          <w:rFonts w:ascii="Arial" w:hAnsi="Arial" w:cs="Arial"/>
          <w:color w:val="000000" w:themeColor="text1"/>
          <w:sz w:val="24"/>
          <w:szCs w:val="24"/>
        </w:rPr>
        <w:t>, Campinas, v. 25, n. 3, pp. 553-559, 2005.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MAGALHÃES, L. M.; SEGUNDO, M. A.; REIS, S.; LIMA, J. L. F. C. </w:t>
      </w:r>
      <w:proofErr w:type="spellStart"/>
      <w:r w:rsidRPr="00341AF5">
        <w:rPr>
          <w:rFonts w:ascii="Arial" w:hAnsi="Arial" w:cs="Arial"/>
          <w:color w:val="000000" w:themeColor="text1"/>
          <w:sz w:val="24"/>
          <w:szCs w:val="24"/>
        </w:rPr>
        <w:t>Methodological</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aspects</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about</w:t>
      </w:r>
      <w:proofErr w:type="spellEnd"/>
      <w:r w:rsidRPr="00341AF5">
        <w:rPr>
          <w:rFonts w:ascii="Arial" w:hAnsi="Arial" w:cs="Arial"/>
          <w:color w:val="000000" w:themeColor="text1"/>
          <w:sz w:val="24"/>
          <w:szCs w:val="24"/>
        </w:rPr>
        <w:t xml:space="preserve"> </w:t>
      </w:r>
      <w:r w:rsidRPr="00341AF5">
        <w:rPr>
          <w:rFonts w:ascii="Arial" w:hAnsi="Arial" w:cs="Arial"/>
          <w:i/>
          <w:color w:val="000000" w:themeColor="text1"/>
          <w:sz w:val="24"/>
          <w:szCs w:val="24"/>
        </w:rPr>
        <w:t>in vitro</w:t>
      </w:r>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evaluation</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of</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antioxidant</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properties</w:t>
      </w:r>
      <w:proofErr w:type="spellEnd"/>
      <w:r w:rsidRPr="00341AF5">
        <w:rPr>
          <w:rFonts w:ascii="Arial" w:hAnsi="Arial" w:cs="Arial"/>
          <w:color w:val="000000" w:themeColor="text1"/>
          <w:sz w:val="24"/>
          <w:szCs w:val="24"/>
        </w:rPr>
        <w:t xml:space="preserve">. </w:t>
      </w:r>
      <w:proofErr w:type="spellStart"/>
      <w:r w:rsidRPr="00341AF5">
        <w:rPr>
          <w:rFonts w:ascii="Arial" w:hAnsi="Arial" w:cs="Arial"/>
          <w:b/>
          <w:color w:val="000000" w:themeColor="text1"/>
          <w:sz w:val="24"/>
          <w:szCs w:val="24"/>
        </w:rPr>
        <w:t>Analytica</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Chimica</w:t>
      </w:r>
      <w:proofErr w:type="spellEnd"/>
      <w:r w:rsidRPr="00341AF5">
        <w:rPr>
          <w:rFonts w:ascii="Arial" w:hAnsi="Arial" w:cs="Arial"/>
          <w:b/>
          <w:color w:val="000000" w:themeColor="text1"/>
          <w:sz w:val="24"/>
          <w:szCs w:val="24"/>
        </w:rPr>
        <w:t xml:space="preserve"> Acta</w:t>
      </w:r>
      <w:r w:rsidRPr="00341AF5">
        <w:rPr>
          <w:rFonts w:ascii="Arial" w:hAnsi="Arial" w:cs="Arial"/>
          <w:color w:val="000000" w:themeColor="text1"/>
          <w:sz w:val="24"/>
          <w:szCs w:val="24"/>
        </w:rPr>
        <w:t xml:space="preserve">, v. 613, p. 1 – </w:t>
      </w:r>
      <w:proofErr w:type="gramStart"/>
      <w:r w:rsidRPr="00341AF5">
        <w:rPr>
          <w:rFonts w:ascii="Arial" w:hAnsi="Arial" w:cs="Arial"/>
          <w:color w:val="000000" w:themeColor="text1"/>
          <w:sz w:val="24"/>
          <w:szCs w:val="24"/>
        </w:rPr>
        <w:t>19, 2008</w:t>
      </w:r>
      <w:proofErr w:type="gramEnd"/>
      <w:r w:rsidRPr="00341AF5">
        <w:rPr>
          <w:rFonts w:ascii="Arial" w:hAnsi="Arial" w:cs="Arial"/>
          <w:color w:val="000000" w:themeColor="text1"/>
          <w:sz w:val="24"/>
          <w:szCs w:val="24"/>
        </w:rPr>
        <w:t xml:space="preserve">. </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MAIA, G. A., SOUSA, P. H. M.; SANTOS, G. M.; SILVA, D. S.; FERNANDES, A. G.; PRADO, G. M. Efeito do processamento sobre os componentes do suco de acerola. </w:t>
      </w:r>
      <w:proofErr w:type="spellStart"/>
      <w:proofErr w:type="gramStart"/>
      <w:r w:rsidRPr="00341AF5">
        <w:rPr>
          <w:rFonts w:ascii="Arial" w:hAnsi="Arial" w:cs="Arial"/>
          <w:b/>
          <w:color w:val="000000" w:themeColor="text1"/>
          <w:sz w:val="24"/>
          <w:szCs w:val="24"/>
          <w:lang w:val="en-US"/>
        </w:rPr>
        <w:t>Ciência</w:t>
      </w:r>
      <w:proofErr w:type="spellEnd"/>
      <w:r w:rsidRPr="00341AF5">
        <w:rPr>
          <w:rFonts w:ascii="Arial" w:hAnsi="Arial" w:cs="Arial"/>
          <w:b/>
          <w:color w:val="000000" w:themeColor="text1"/>
          <w:sz w:val="24"/>
          <w:szCs w:val="24"/>
          <w:lang w:val="en-US"/>
        </w:rPr>
        <w:t xml:space="preserve"> e </w:t>
      </w:r>
      <w:proofErr w:type="spellStart"/>
      <w:r w:rsidRPr="00341AF5">
        <w:rPr>
          <w:rFonts w:ascii="Arial" w:hAnsi="Arial" w:cs="Arial"/>
          <w:b/>
          <w:color w:val="000000" w:themeColor="text1"/>
          <w:sz w:val="24"/>
          <w:szCs w:val="24"/>
          <w:lang w:val="en-US"/>
        </w:rPr>
        <w:t>Tecnologia</w:t>
      </w:r>
      <w:proofErr w:type="spellEnd"/>
      <w:r w:rsidRPr="00341AF5">
        <w:rPr>
          <w:rFonts w:ascii="Arial" w:hAnsi="Arial" w:cs="Arial"/>
          <w:b/>
          <w:color w:val="000000" w:themeColor="text1"/>
          <w:sz w:val="24"/>
          <w:szCs w:val="24"/>
          <w:lang w:val="en-US"/>
        </w:rPr>
        <w:t xml:space="preserve"> dos </w:t>
      </w:r>
      <w:proofErr w:type="spellStart"/>
      <w:r w:rsidRPr="00341AF5">
        <w:rPr>
          <w:rFonts w:ascii="Arial" w:hAnsi="Arial" w:cs="Arial"/>
          <w:b/>
          <w:color w:val="000000" w:themeColor="text1"/>
          <w:sz w:val="24"/>
          <w:szCs w:val="24"/>
          <w:lang w:val="en-US"/>
        </w:rPr>
        <w:t>Alimentos</w:t>
      </w:r>
      <w:proofErr w:type="spellEnd"/>
      <w:r w:rsidRPr="00341AF5">
        <w:rPr>
          <w:rFonts w:ascii="Arial" w:hAnsi="Arial" w:cs="Arial"/>
          <w:color w:val="000000" w:themeColor="text1"/>
          <w:sz w:val="24"/>
          <w:szCs w:val="24"/>
          <w:lang w:val="en-US"/>
        </w:rPr>
        <w:t>, Campinas, v. 274, n.1, p. 130-134, 2007.</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MANNISTO, S.; SMITH-WARNER, S. A.; SPIEGELMAN, D.; ALBANES, D.; ANDERSON, K.; BRANDT, P. A. V. D.; CERHAN, J. R.; COLDITZ, G.; FESKANICH, D.; FREUDENHEIM, J. L.; GIOVANNUCCI, E.; GOLDBOHM, R. A.; GRAHAM, S.; MILLER, A. B.; ROHAN, T. E.; VIRTAMO, J.; WILLETT, W. C.; HUNTER, D. J. Dietary carotenoids and risk of lung cancer in a pooled analysis of seven cohort studies. </w:t>
      </w:r>
      <w:proofErr w:type="gramStart"/>
      <w:r w:rsidRPr="00341AF5">
        <w:rPr>
          <w:rFonts w:ascii="Arial" w:hAnsi="Arial" w:cs="Arial"/>
          <w:b/>
          <w:color w:val="000000" w:themeColor="text1"/>
          <w:sz w:val="24"/>
          <w:szCs w:val="24"/>
          <w:lang w:val="en-US"/>
        </w:rPr>
        <w:t>Cancer Epidemiology Biomarkers Prevention</w:t>
      </w:r>
      <w:r w:rsidRPr="00341AF5">
        <w:rPr>
          <w:rFonts w:ascii="Arial" w:hAnsi="Arial" w:cs="Arial"/>
          <w:color w:val="000000" w:themeColor="text1"/>
          <w:sz w:val="24"/>
          <w:szCs w:val="24"/>
          <w:lang w:val="en-US"/>
        </w:rPr>
        <w:t>, v. 13, p. 40-48, 2004.</w:t>
      </w:r>
      <w:proofErr w:type="gramEnd"/>
    </w:p>
    <w:p w:rsidR="00341AF5" w:rsidRPr="00341AF5" w:rsidRDefault="00341AF5" w:rsidP="00341AF5">
      <w:pPr>
        <w:pStyle w:val="Corpodetexto3"/>
        <w:spacing w:before="120" w:after="240"/>
        <w:jc w:val="both"/>
        <w:rPr>
          <w:rFonts w:cs="Arial"/>
          <w:color w:val="000000" w:themeColor="text1"/>
          <w:sz w:val="24"/>
          <w:szCs w:val="24"/>
          <w:lang w:val="en-US"/>
        </w:rPr>
      </w:pPr>
      <w:r w:rsidRPr="00341AF5">
        <w:rPr>
          <w:rFonts w:cs="Arial"/>
          <w:color w:val="000000" w:themeColor="text1"/>
          <w:sz w:val="24"/>
          <w:szCs w:val="24"/>
          <w:lang w:val="en-US"/>
        </w:rPr>
        <w:t xml:space="preserve">MARTIN, R. E.; FLICK, G. J.; HEBARD, C. E.; WARD, D. R. </w:t>
      </w:r>
      <w:r w:rsidRPr="00341AF5">
        <w:rPr>
          <w:rFonts w:cs="Arial"/>
          <w:b/>
          <w:color w:val="000000" w:themeColor="text1"/>
          <w:sz w:val="24"/>
          <w:szCs w:val="24"/>
          <w:lang w:val="en-US"/>
        </w:rPr>
        <w:t>Chemistry and biochemistry of marine food products</w:t>
      </w:r>
      <w:r w:rsidRPr="00341AF5">
        <w:rPr>
          <w:rFonts w:cs="Arial"/>
          <w:color w:val="000000" w:themeColor="text1"/>
          <w:sz w:val="24"/>
          <w:szCs w:val="24"/>
          <w:lang w:val="en-US"/>
        </w:rPr>
        <w:t xml:space="preserve">.  Westport: AVI, 1982. </w:t>
      </w:r>
      <w:proofErr w:type="gramStart"/>
      <w:r w:rsidRPr="00341AF5">
        <w:rPr>
          <w:rFonts w:cs="Arial"/>
          <w:color w:val="000000" w:themeColor="text1"/>
          <w:sz w:val="24"/>
          <w:szCs w:val="24"/>
          <w:lang w:val="en-US"/>
        </w:rPr>
        <w:t>365 p.</w:t>
      </w:r>
      <w:proofErr w:type="gramEnd"/>
    </w:p>
    <w:p w:rsidR="00341AF5" w:rsidRPr="00341AF5" w:rsidRDefault="00341AF5" w:rsidP="00341AF5">
      <w:pPr>
        <w:spacing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MAZZA, G.; BROUILLARD, R.</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 xml:space="preserve">Recent developments in the stabilization of </w:t>
      </w:r>
      <w:proofErr w:type="spellStart"/>
      <w:r w:rsidRPr="00341AF5">
        <w:rPr>
          <w:rFonts w:ascii="Arial" w:hAnsi="Arial" w:cs="Arial"/>
          <w:color w:val="000000" w:themeColor="text1"/>
          <w:sz w:val="24"/>
          <w:szCs w:val="24"/>
          <w:lang w:val="en-US"/>
        </w:rPr>
        <w:t>anthocyanins</w:t>
      </w:r>
      <w:proofErr w:type="spellEnd"/>
      <w:r w:rsidRPr="00341AF5">
        <w:rPr>
          <w:rFonts w:ascii="Arial" w:hAnsi="Arial" w:cs="Arial"/>
          <w:color w:val="000000" w:themeColor="text1"/>
          <w:sz w:val="24"/>
          <w:szCs w:val="24"/>
          <w:lang w:val="en-US"/>
        </w:rPr>
        <w:t xml:space="preserve"> in food products.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Chemistry</w:t>
      </w:r>
      <w:proofErr w:type="spellEnd"/>
      <w:r w:rsidRPr="00341AF5">
        <w:rPr>
          <w:rFonts w:ascii="Arial" w:hAnsi="Arial" w:cs="Arial"/>
          <w:color w:val="000000" w:themeColor="text1"/>
          <w:sz w:val="24"/>
          <w:szCs w:val="24"/>
        </w:rPr>
        <w:t>, v. 25, n. 3, p. 207–225, 1987.</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MELO, E. A.; MACIEL, M. I. S.; LIMA, V. L. A. G.; LEAL, F. L. L.; CAETANO, A. C. S.; NASCIMENTO, R. J. Capacidade antioxidante de hortaliças usualmente </w:t>
      </w:r>
      <w:r w:rsidRPr="00341AF5">
        <w:rPr>
          <w:rFonts w:ascii="Arial" w:hAnsi="Arial" w:cs="Arial"/>
          <w:color w:val="000000" w:themeColor="text1"/>
          <w:sz w:val="24"/>
          <w:szCs w:val="24"/>
        </w:rPr>
        <w:lastRenderedPageBreak/>
        <w:t xml:space="preserve">consumidas. </w:t>
      </w:r>
      <w:r w:rsidRPr="00341AF5">
        <w:rPr>
          <w:rFonts w:ascii="Arial" w:hAnsi="Arial" w:cs="Arial"/>
          <w:b/>
          <w:color w:val="000000" w:themeColor="text1"/>
          <w:sz w:val="24"/>
          <w:szCs w:val="24"/>
        </w:rPr>
        <w:t>Ciência e Tecnologia de Alimentos</w:t>
      </w:r>
      <w:r w:rsidRPr="00341AF5">
        <w:rPr>
          <w:rFonts w:ascii="Arial" w:hAnsi="Arial" w:cs="Arial"/>
          <w:color w:val="000000" w:themeColor="text1"/>
          <w:sz w:val="24"/>
          <w:szCs w:val="24"/>
        </w:rPr>
        <w:t xml:space="preserve">, Campinas, v. 26, n. 3, p. 639-644, 2006.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MELO, E. </w:t>
      </w:r>
      <w:proofErr w:type="gramStart"/>
      <w:r w:rsidRPr="00341AF5">
        <w:rPr>
          <w:rFonts w:ascii="Arial" w:hAnsi="Arial" w:cs="Arial"/>
          <w:color w:val="000000" w:themeColor="text1"/>
          <w:sz w:val="24"/>
          <w:szCs w:val="24"/>
        </w:rPr>
        <w:t>de</w:t>
      </w:r>
      <w:proofErr w:type="gramEnd"/>
      <w:r w:rsidRPr="00341AF5">
        <w:rPr>
          <w:rFonts w:ascii="Arial" w:hAnsi="Arial" w:cs="Arial"/>
          <w:color w:val="000000" w:themeColor="text1"/>
          <w:sz w:val="24"/>
          <w:szCs w:val="24"/>
        </w:rPr>
        <w:t xml:space="preserve"> A.; MACIEL, M. I. S., DE LIMA, V. L. A. G.; NASCIMENTO, R. J. Capacidade antioxidante de frutas. </w:t>
      </w:r>
      <w:r w:rsidRPr="00341AF5">
        <w:rPr>
          <w:rFonts w:ascii="Arial" w:hAnsi="Arial" w:cs="Arial"/>
          <w:b/>
          <w:color w:val="000000" w:themeColor="text1"/>
          <w:sz w:val="24"/>
          <w:szCs w:val="24"/>
        </w:rPr>
        <w:t>Revista Brasileira de Ciências Farmacêuticas</w:t>
      </w:r>
      <w:r w:rsidRPr="00341AF5">
        <w:rPr>
          <w:rFonts w:ascii="Arial" w:hAnsi="Arial" w:cs="Arial"/>
          <w:color w:val="000000" w:themeColor="text1"/>
          <w:sz w:val="24"/>
          <w:szCs w:val="24"/>
        </w:rPr>
        <w:t>, v. 44, p. 193-201, 2008.</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MELO, E. </w:t>
      </w:r>
      <w:proofErr w:type="gramStart"/>
      <w:r w:rsidRPr="00341AF5">
        <w:rPr>
          <w:rFonts w:ascii="Arial" w:hAnsi="Arial" w:cs="Arial"/>
          <w:color w:val="000000" w:themeColor="text1"/>
          <w:sz w:val="24"/>
          <w:szCs w:val="24"/>
        </w:rPr>
        <w:t>de</w:t>
      </w:r>
      <w:proofErr w:type="gramEnd"/>
      <w:r w:rsidRPr="00341AF5">
        <w:rPr>
          <w:rFonts w:ascii="Arial" w:hAnsi="Arial" w:cs="Arial"/>
          <w:color w:val="000000" w:themeColor="text1"/>
          <w:sz w:val="24"/>
          <w:szCs w:val="24"/>
        </w:rPr>
        <w:t xml:space="preserve"> A.; MACIEL, M. I. S.; LIMA, V. L. A. G.; SANTANA, A. P. M de. Capacidade antioxidante de hortaliças submetidas a tratamento térmico. </w:t>
      </w:r>
      <w:proofErr w:type="spellStart"/>
      <w:r w:rsidRPr="00341AF5">
        <w:rPr>
          <w:rFonts w:ascii="Arial" w:hAnsi="Arial" w:cs="Arial"/>
          <w:b/>
          <w:color w:val="000000" w:themeColor="text1"/>
          <w:sz w:val="24"/>
          <w:szCs w:val="24"/>
        </w:rPr>
        <w:t>Nutrire</w:t>
      </w:r>
      <w:proofErr w:type="spellEnd"/>
      <w:r w:rsidRPr="00341AF5">
        <w:rPr>
          <w:rFonts w:ascii="Arial" w:hAnsi="Arial" w:cs="Arial"/>
          <w:color w:val="000000" w:themeColor="text1"/>
          <w:sz w:val="24"/>
          <w:szCs w:val="24"/>
        </w:rPr>
        <w:t>: Revista da Sociedade Brasileira de Alimentação e Nutrição, v. 34, n. 1, p. 85-95, 2009.</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MELLO, M. C. </w:t>
      </w:r>
      <w:r w:rsidRPr="00341AF5">
        <w:rPr>
          <w:rFonts w:ascii="Arial" w:hAnsi="Arial" w:cs="Arial"/>
          <w:b/>
          <w:color w:val="000000" w:themeColor="text1"/>
          <w:sz w:val="24"/>
          <w:szCs w:val="24"/>
        </w:rPr>
        <w:t>Flores e microalgas como fontes alternativas de carotenoides</w:t>
      </w:r>
      <w:r w:rsidRPr="00341AF5">
        <w:rPr>
          <w:rFonts w:ascii="Arial" w:hAnsi="Arial" w:cs="Arial"/>
          <w:color w:val="000000" w:themeColor="text1"/>
          <w:sz w:val="24"/>
          <w:szCs w:val="24"/>
        </w:rPr>
        <w:t xml:space="preserve">. Tese (Doutorado em Engenharia de Alimentos). Faculdade de Engenharia de Alimentos, Universidade Estadual de Campinas, Campinas: UNICAMP, 2002. </w:t>
      </w:r>
      <w:r w:rsidRPr="00341AF5">
        <w:rPr>
          <w:rFonts w:ascii="Arial" w:hAnsi="Arial" w:cs="Arial"/>
          <w:color w:val="000000" w:themeColor="text1"/>
          <w:sz w:val="24"/>
          <w:szCs w:val="24"/>
          <w:lang w:val="en-US"/>
        </w:rPr>
        <w:t xml:space="preserve">113p.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MILANESIO, M.; BIANCHI, R.; UGLIENGO, P.; ROETTI, C.; VITERBO, D. Vitamin C at 120 K: experimental and theoretical study of the charge density. </w:t>
      </w:r>
      <w:proofErr w:type="gramStart"/>
      <w:r w:rsidRPr="00341AF5">
        <w:rPr>
          <w:rFonts w:ascii="Arial" w:hAnsi="Arial" w:cs="Arial"/>
          <w:b/>
          <w:color w:val="000000" w:themeColor="text1"/>
          <w:sz w:val="24"/>
          <w:szCs w:val="24"/>
          <w:lang w:val="en-US"/>
        </w:rPr>
        <w:t>Journal of Molecular Structure (</w:t>
      </w:r>
      <w:proofErr w:type="spellStart"/>
      <w:r w:rsidRPr="00341AF5">
        <w:rPr>
          <w:rFonts w:ascii="Arial" w:hAnsi="Arial" w:cs="Arial"/>
          <w:b/>
          <w:color w:val="000000" w:themeColor="text1"/>
          <w:sz w:val="24"/>
          <w:szCs w:val="24"/>
          <w:lang w:val="en-US"/>
        </w:rPr>
        <w:t>Theochem</w:t>
      </w:r>
      <w:proofErr w:type="spellEnd"/>
      <w:r w:rsidRPr="00341AF5">
        <w:rPr>
          <w:rFonts w:ascii="Arial" w:hAnsi="Arial" w:cs="Arial"/>
          <w:b/>
          <w:color w:val="000000" w:themeColor="text1"/>
          <w:sz w:val="24"/>
          <w:szCs w:val="24"/>
          <w:lang w:val="en-US"/>
        </w:rPr>
        <w:t>)</w:t>
      </w:r>
      <w:r w:rsidRPr="00341AF5">
        <w:rPr>
          <w:rFonts w:ascii="Arial" w:hAnsi="Arial" w:cs="Arial"/>
          <w:color w:val="000000" w:themeColor="text1"/>
          <w:sz w:val="24"/>
          <w:szCs w:val="24"/>
          <w:lang w:val="en-US"/>
        </w:rPr>
        <w:t>, v. 419, p. 139-154, 1997.</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MOHD ZAINOL, M. K.; ABDUL-HAMID, A.; BAKAR, F. A.; DEK, S. P. Effect of different drying methods on the degradation of selected flavonoids in </w:t>
      </w:r>
      <w:proofErr w:type="spellStart"/>
      <w:r w:rsidRPr="00341AF5">
        <w:rPr>
          <w:rFonts w:ascii="Arial" w:hAnsi="Arial" w:cs="Arial"/>
          <w:i/>
          <w:color w:val="000000" w:themeColor="text1"/>
          <w:sz w:val="24"/>
          <w:szCs w:val="24"/>
          <w:lang w:val="en-US"/>
        </w:rPr>
        <w:t>Centella</w:t>
      </w:r>
      <w:proofErr w:type="spellEnd"/>
      <w:r w:rsidRPr="00341AF5">
        <w:rPr>
          <w:rFonts w:ascii="Arial" w:hAnsi="Arial" w:cs="Arial"/>
          <w:i/>
          <w:color w:val="000000" w:themeColor="text1"/>
          <w:sz w:val="24"/>
          <w:szCs w:val="24"/>
          <w:lang w:val="en-US"/>
        </w:rPr>
        <w:t xml:space="preserve"> </w:t>
      </w:r>
      <w:proofErr w:type="spellStart"/>
      <w:r w:rsidRPr="00341AF5">
        <w:rPr>
          <w:rFonts w:ascii="Arial" w:hAnsi="Arial" w:cs="Arial"/>
          <w:i/>
          <w:color w:val="000000" w:themeColor="text1"/>
          <w:sz w:val="24"/>
          <w:szCs w:val="24"/>
          <w:lang w:val="en-US"/>
        </w:rPr>
        <w:t>asiatica</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International</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Research</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Journal</w:t>
      </w:r>
      <w:proofErr w:type="spellEnd"/>
      <w:r w:rsidRPr="00341AF5">
        <w:rPr>
          <w:rFonts w:ascii="Arial" w:hAnsi="Arial" w:cs="Arial"/>
          <w:color w:val="000000" w:themeColor="text1"/>
          <w:sz w:val="24"/>
          <w:szCs w:val="24"/>
        </w:rPr>
        <w:t>, v. 16, p. 531-537, 2009.</w:t>
      </w:r>
    </w:p>
    <w:p w:rsidR="00341AF5" w:rsidRPr="00341AF5" w:rsidRDefault="00341AF5" w:rsidP="00341AF5">
      <w:pPr>
        <w:pStyle w:val="Ttulo3"/>
        <w:spacing w:before="120" w:after="240"/>
        <w:jc w:val="both"/>
        <w:rPr>
          <w:rFonts w:ascii="Arial" w:hAnsi="Arial" w:cs="Arial"/>
          <w:color w:val="000000" w:themeColor="text1"/>
        </w:rPr>
      </w:pPr>
      <w:r w:rsidRPr="00341AF5">
        <w:rPr>
          <w:rFonts w:ascii="Arial" w:hAnsi="Arial" w:cs="Arial"/>
          <w:b w:val="0"/>
          <w:bCs w:val="0"/>
          <w:color w:val="000000" w:themeColor="text1"/>
        </w:rPr>
        <w:t xml:space="preserve">MONTEIRO, S. Fruta para beber - O caminho da industrialização é alternativa para melhor aproveitamento da matéria-prima e oportunidade para fruticultores obterem melhores ganhos financeiros. </w:t>
      </w:r>
      <w:r w:rsidRPr="00341AF5">
        <w:rPr>
          <w:rFonts w:ascii="Arial" w:hAnsi="Arial" w:cs="Arial"/>
          <w:color w:val="000000" w:themeColor="text1"/>
        </w:rPr>
        <w:t>Revista Frutas e Derivados,</w:t>
      </w:r>
      <w:r w:rsidRPr="00341AF5">
        <w:rPr>
          <w:rFonts w:ascii="Arial" w:hAnsi="Arial" w:cs="Arial"/>
          <w:b w:val="0"/>
          <w:bCs w:val="0"/>
          <w:color w:val="000000" w:themeColor="text1"/>
        </w:rPr>
        <w:t xml:space="preserve"> São Paulo, ano </w:t>
      </w:r>
      <w:proofErr w:type="gramStart"/>
      <w:r w:rsidRPr="00341AF5">
        <w:rPr>
          <w:rFonts w:ascii="Arial" w:hAnsi="Arial" w:cs="Arial"/>
          <w:b w:val="0"/>
          <w:bCs w:val="0"/>
          <w:color w:val="000000" w:themeColor="text1"/>
        </w:rPr>
        <w:t>1</w:t>
      </w:r>
      <w:proofErr w:type="gramEnd"/>
      <w:r w:rsidRPr="00341AF5">
        <w:rPr>
          <w:rFonts w:ascii="Arial" w:hAnsi="Arial" w:cs="Arial"/>
          <w:b w:val="0"/>
          <w:bCs w:val="0"/>
          <w:color w:val="000000" w:themeColor="text1"/>
        </w:rPr>
        <w:t>, ed. 1, p. 28-31, 2006.</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MORAES, F. P.; COLLA, L. M. Alimentos funcionais e </w:t>
      </w:r>
      <w:proofErr w:type="spellStart"/>
      <w:r w:rsidRPr="00341AF5">
        <w:rPr>
          <w:rFonts w:ascii="Arial" w:hAnsi="Arial" w:cs="Arial"/>
          <w:color w:val="000000" w:themeColor="text1"/>
          <w:sz w:val="24"/>
          <w:szCs w:val="24"/>
        </w:rPr>
        <w:t>nutracêuticos</w:t>
      </w:r>
      <w:proofErr w:type="spellEnd"/>
      <w:r w:rsidRPr="00341AF5">
        <w:rPr>
          <w:rFonts w:ascii="Arial" w:hAnsi="Arial" w:cs="Arial"/>
          <w:color w:val="000000" w:themeColor="text1"/>
          <w:sz w:val="24"/>
          <w:szCs w:val="24"/>
        </w:rPr>
        <w:t xml:space="preserve">: definições, legislação e benefícios à saúde. </w:t>
      </w:r>
      <w:r w:rsidRPr="00341AF5">
        <w:rPr>
          <w:rFonts w:ascii="Arial" w:hAnsi="Arial" w:cs="Arial"/>
          <w:b/>
          <w:color w:val="000000" w:themeColor="text1"/>
          <w:sz w:val="24"/>
          <w:szCs w:val="24"/>
        </w:rPr>
        <w:t>Revista Eletrônica de Farmácia</w:t>
      </w:r>
      <w:r w:rsidRPr="00341AF5">
        <w:rPr>
          <w:rFonts w:ascii="Arial" w:hAnsi="Arial" w:cs="Arial"/>
          <w:color w:val="000000" w:themeColor="text1"/>
          <w:sz w:val="24"/>
          <w:szCs w:val="24"/>
        </w:rPr>
        <w:t>, v. 3, n. 2, p. 109-122, 2006.</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MOREIRA, T. B; ROCHA</w:t>
      </w:r>
      <w:proofErr w:type="gramStart"/>
      <w:r w:rsidRPr="00341AF5">
        <w:rPr>
          <w:rFonts w:ascii="Arial" w:hAnsi="Arial" w:cs="Arial"/>
          <w:color w:val="000000" w:themeColor="text1"/>
          <w:sz w:val="24"/>
          <w:szCs w:val="24"/>
        </w:rPr>
        <w:t>, É</w:t>
      </w:r>
      <w:proofErr w:type="gramEnd"/>
      <w:r w:rsidRPr="00341AF5">
        <w:rPr>
          <w:rFonts w:ascii="Arial" w:hAnsi="Arial" w:cs="Arial"/>
          <w:color w:val="000000" w:themeColor="text1"/>
          <w:sz w:val="24"/>
          <w:szCs w:val="24"/>
        </w:rPr>
        <w:t xml:space="preserve">. M. F. F.; AFONSO, M. </w:t>
      </w:r>
      <w:proofErr w:type="gramStart"/>
      <w:r w:rsidRPr="00341AF5">
        <w:rPr>
          <w:rFonts w:ascii="Arial" w:hAnsi="Arial" w:cs="Arial"/>
          <w:color w:val="000000" w:themeColor="text1"/>
          <w:sz w:val="24"/>
          <w:szCs w:val="24"/>
        </w:rPr>
        <w:t>R.</w:t>
      </w:r>
      <w:proofErr w:type="gramEnd"/>
      <w:r w:rsidRPr="00341AF5">
        <w:rPr>
          <w:rFonts w:ascii="Arial" w:hAnsi="Arial" w:cs="Arial"/>
          <w:color w:val="000000" w:themeColor="text1"/>
          <w:sz w:val="24"/>
          <w:szCs w:val="24"/>
        </w:rPr>
        <w:t xml:space="preserve"> A; COSTA, J. M. C. Comportamento das Isotermas de Adsorção do Pó da Polpa de Manga Liofilizada. </w:t>
      </w:r>
      <w:r w:rsidRPr="00341AF5">
        <w:rPr>
          <w:rFonts w:ascii="Arial" w:hAnsi="Arial" w:cs="Arial"/>
          <w:b/>
          <w:color w:val="000000" w:themeColor="text1"/>
          <w:sz w:val="24"/>
          <w:szCs w:val="24"/>
        </w:rPr>
        <w:t>Revista Brasileira de Engenharia Agrícola e Ambiental</w:t>
      </w:r>
      <w:r w:rsidRPr="00341AF5">
        <w:rPr>
          <w:rFonts w:ascii="Arial" w:hAnsi="Arial" w:cs="Arial"/>
          <w:color w:val="000000" w:themeColor="text1"/>
          <w:sz w:val="24"/>
          <w:szCs w:val="24"/>
        </w:rPr>
        <w:t xml:space="preserve">, v. 17, n. 10, p. 1093– </w:t>
      </w:r>
      <w:proofErr w:type="gramStart"/>
      <w:r w:rsidRPr="00341AF5">
        <w:rPr>
          <w:rFonts w:ascii="Arial" w:hAnsi="Arial" w:cs="Arial"/>
          <w:color w:val="000000" w:themeColor="text1"/>
          <w:sz w:val="24"/>
          <w:szCs w:val="24"/>
        </w:rPr>
        <w:t>1098, 2013</w:t>
      </w:r>
      <w:proofErr w:type="gramEnd"/>
      <w:r w:rsidRPr="00341AF5">
        <w:rPr>
          <w:rFonts w:ascii="Arial" w:hAnsi="Arial" w:cs="Arial"/>
          <w:color w:val="000000" w:themeColor="text1"/>
          <w:sz w:val="24"/>
          <w:szCs w:val="24"/>
        </w:rPr>
        <w:t>.</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MORORÓ, R. C. </w:t>
      </w:r>
      <w:r w:rsidRPr="00341AF5">
        <w:rPr>
          <w:rFonts w:ascii="Arial" w:hAnsi="Arial" w:cs="Arial"/>
          <w:b/>
          <w:color w:val="000000" w:themeColor="text1"/>
          <w:sz w:val="24"/>
          <w:szCs w:val="24"/>
        </w:rPr>
        <w:t>Como montar uma pequena fábrica de polpas de frutas</w:t>
      </w:r>
      <w:r w:rsidRPr="00341AF5">
        <w:rPr>
          <w:rFonts w:ascii="Arial" w:hAnsi="Arial" w:cs="Arial"/>
          <w:color w:val="000000" w:themeColor="text1"/>
          <w:sz w:val="24"/>
          <w:szCs w:val="24"/>
        </w:rPr>
        <w:t xml:space="preserve">. 2. </w:t>
      </w:r>
      <w:proofErr w:type="gramStart"/>
      <w:r w:rsidRPr="00341AF5">
        <w:rPr>
          <w:rFonts w:ascii="Arial" w:hAnsi="Arial" w:cs="Arial"/>
          <w:color w:val="000000" w:themeColor="text1"/>
          <w:sz w:val="24"/>
          <w:szCs w:val="24"/>
        </w:rPr>
        <w:t>ed.</w:t>
      </w:r>
      <w:proofErr w:type="gramEnd"/>
      <w:r w:rsidRPr="00341AF5">
        <w:rPr>
          <w:rFonts w:ascii="Arial" w:hAnsi="Arial" w:cs="Arial"/>
          <w:color w:val="000000" w:themeColor="text1"/>
          <w:sz w:val="24"/>
          <w:szCs w:val="24"/>
        </w:rPr>
        <w:t xml:space="preserve"> Viçosa: Centro de Produções Técnicas, 2000. 84 p.</w:t>
      </w:r>
    </w:p>
    <w:p w:rsidR="00341AF5" w:rsidRPr="00341AF5" w:rsidRDefault="00341AF5" w:rsidP="00341AF5">
      <w:pPr>
        <w:spacing w:after="240"/>
        <w:rPr>
          <w:rFonts w:ascii="Arial" w:hAnsi="Arial" w:cs="Arial"/>
          <w:color w:val="000000" w:themeColor="text1"/>
          <w:sz w:val="24"/>
          <w:szCs w:val="24"/>
          <w:shd w:val="clear" w:color="auto" w:fill="FFFFFF"/>
          <w:lang w:val="en-US"/>
        </w:rPr>
      </w:pPr>
      <w:r w:rsidRPr="00341AF5">
        <w:rPr>
          <w:rFonts w:ascii="Arial" w:hAnsi="Arial" w:cs="Arial"/>
          <w:color w:val="000000" w:themeColor="text1"/>
          <w:sz w:val="24"/>
          <w:szCs w:val="24"/>
          <w:shd w:val="clear" w:color="auto" w:fill="FFFFFF"/>
        </w:rPr>
        <w:t xml:space="preserve">MOURA, S. M. Estabilidade da acerola em pó oriunda do cultivo orgânico. Dissertação (Mestrado em Tecnologia de Alimentos) - Universidade Federal do Ceará, Fortaleza, 2010. </w:t>
      </w:r>
      <w:proofErr w:type="gramStart"/>
      <w:r w:rsidRPr="00341AF5">
        <w:rPr>
          <w:rFonts w:ascii="Arial" w:hAnsi="Arial" w:cs="Arial"/>
          <w:color w:val="000000" w:themeColor="text1"/>
          <w:sz w:val="24"/>
          <w:szCs w:val="24"/>
          <w:shd w:val="clear" w:color="auto" w:fill="FFFFFF"/>
          <w:lang w:val="en-US"/>
        </w:rPr>
        <w:t>112 p.</w:t>
      </w:r>
      <w:proofErr w:type="gramEnd"/>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MOSER, U.; BENDICH, A. </w:t>
      </w:r>
      <w:r w:rsidRPr="00341AF5">
        <w:rPr>
          <w:rFonts w:ascii="Arial" w:hAnsi="Arial" w:cs="Arial"/>
          <w:b/>
          <w:color w:val="000000" w:themeColor="text1"/>
          <w:sz w:val="24"/>
          <w:szCs w:val="24"/>
          <w:lang w:val="en-US"/>
        </w:rPr>
        <w:t>Vitamin</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In: MACHILIN, L.J. Handbook of vitamins. New York: Marcel Dekker, 1991. p. 195-232.</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MUHR, A. H.; BLANSHARD, J. M. V.; SHEARD, S. J. Effects of polysaccharide stabilizers on the nucleation of ice. </w:t>
      </w:r>
      <w:proofErr w:type="gramStart"/>
      <w:r w:rsidRPr="00341AF5">
        <w:rPr>
          <w:rFonts w:ascii="Arial" w:hAnsi="Arial" w:cs="Arial"/>
          <w:b/>
          <w:color w:val="000000" w:themeColor="text1"/>
          <w:sz w:val="24"/>
          <w:szCs w:val="24"/>
          <w:lang w:val="en-US"/>
        </w:rPr>
        <w:t>Journal of Food Technology</w:t>
      </w:r>
      <w:r w:rsidRPr="00341AF5">
        <w:rPr>
          <w:rFonts w:ascii="Arial" w:hAnsi="Arial" w:cs="Arial"/>
          <w:color w:val="000000" w:themeColor="text1"/>
          <w:sz w:val="24"/>
          <w:szCs w:val="24"/>
          <w:lang w:val="en-US"/>
        </w:rPr>
        <w:t>, Oxford, v. 21, p. 587-603, 1986.</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pStyle w:val="Ttulo3"/>
        <w:shd w:val="clear" w:color="auto" w:fill="FFFFFF"/>
        <w:spacing w:before="0" w:after="240"/>
        <w:jc w:val="both"/>
        <w:rPr>
          <w:rFonts w:ascii="Arial" w:hAnsi="Arial" w:cs="Arial"/>
          <w:b w:val="0"/>
          <w:bCs w:val="0"/>
          <w:color w:val="000000" w:themeColor="text1"/>
          <w:lang w:val="en-US"/>
        </w:rPr>
      </w:pPr>
      <w:r w:rsidRPr="00341AF5">
        <w:rPr>
          <w:rFonts w:ascii="Arial" w:hAnsi="Arial" w:cs="Arial"/>
          <w:b w:val="0"/>
          <w:color w:val="000000" w:themeColor="text1"/>
          <w:lang w:val="en-US"/>
        </w:rPr>
        <w:lastRenderedPageBreak/>
        <w:t xml:space="preserve">MULLEN, W.; LEAN, M. E. J.; CROZIER, A. Rapid characterization of </w:t>
      </w:r>
      <w:proofErr w:type="spellStart"/>
      <w:r w:rsidRPr="00341AF5">
        <w:rPr>
          <w:rFonts w:ascii="Arial" w:hAnsi="Arial" w:cs="Arial"/>
          <w:b w:val="0"/>
          <w:color w:val="000000" w:themeColor="text1"/>
          <w:lang w:val="en-US"/>
        </w:rPr>
        <w:t>anthocyanins</w:t>
      </w:r>
      <w:proofErr w:type="spellEnd"/>
      <w:r w:rsidRPr="00341AF5">
        <w:rPr>
          <w:rFonts w:ascii="Arial" w:hAnsi="Arial" w:cs="Arial"/>
          <w:b w:val="0"/>
          <w:color w:val="000000" w:themeColor="text1"/>
          <w:lang w:val="en-US"/>
        </w:rPr>
        <w:t xml:space="preserve"> in red raspberry fruit by high-performance liquid chromatography coupled to single </w:t>
      </w:r>
      <w:proofErr w:type="spellStart"/>
      <w:r w:rsidRPr="00341AF5">
        <w:rPr>
          <w:rFonts w:ascii="Arial" w:hAnsi="Arial" w:cs="Arial"/>
          <w:b w:val="0"/>
          <w:color w:val="000000" w:themeColor="text1"/>
          <w:lang w:val="en-US"/>
        </w:rPr>
        <w:t>quadrupole</w:t>
      </w:r>
      <w:proofErr w:type="spellEnd"/>
      <w:r w:rsidRPr="00341AF5">
        <w:rPr>
          <w:rFonts w:ascii="Arial" w:hAnsi="Arial" w:cs="Arial"/>
          <w:b w:val="0"/>
          <w:color w:val="000000" w:themeColor="text1"/>
          <w:lang w:val="en-US"/>
        </w:rPr>
        <w:t xml:space="preserve"> mass spectrometry. </w:t>
      </w:r>
      <w:hyperlink r:id="rId21" w:history="1">
        <w:proofErr w:type="gramStart"/>
        <w:r w:rsidRPr="00341AF5">
          <w:rPr>
            <w:rStyle w:val="Hyperlink"/>
            <w:rFonts w:ascii="Arial" w:hAnsi="Arial" w:cs="Arial"/>
            <w:bCs w:val="0"/>
            <w:color w:val="000000" w:themeColor="text1"/>
            <w:u w:val="none"/>
            <w:lang w:val="en-US"/>
          </w:rPr>
          <w:t>Journal of Chromatography A</w:t>
        </w:r>
      </w:hyperlink>
      <w:r w:rsidRPr="00341AF5">
        <w:rPr>
          <w:rFonts w:ascii="Arial" w:hAnsi="Arial" w:cs="Arial"/>
          <w:b w:val="0"/>
          <w:color w:val="000000" w:themeColor="text1"/>
          <w:lang w:val="en-US"/>
        </w:rPr>
        <w:t>, v. 966, n.1-2, p. 63–70, 2002.</w:t>
      </w:r>
      <w:proofErr w:type="gramEnd"/>
    </w:p>
    <w:p w:rsidR="00341AF5" w:rsidRPr="00341AF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NAGATA, M.; YAMASHITA, I. Simple method for simultaneous determination of chlorophyll and carotenoids in tomato fruit.</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Nippon</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Shokuhin</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Kogyo</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Gakkaishi</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Tokio</w:t>
      </w:r>
      <w:proofErr w:type="spellEnd"/>
      <w:r w:rsidRPr="00341AF5">
        <w:rPr>
          <w:rFonts w:ascii="Arial" w:hAnsi="Arial" w:cs="Arial"/>
          <w:color w:val="000000" w:themeColor="text1"/>
          <w:sz w:val="24"/>
          <w:szCs w:val="24"/>
        </w:rPr>
        <w:t>, v. 39, n. 10, p. 925-928, 1992.</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NEVES FILHO, L. C. </w:t>
      </w:r>
      <w:r w:rsidRPr="00341AF5">
        <w:rPr>
          <w:rFonts w:ascii="Arial" w:hAnsi="Arial" w:cs="Arial"/>
          <w:b/>
          <w:color w:val="000000" w:themeColor="text1"/>
          <w:sz w:val="24"/>
          <w:szCs w:val="24"/>
        </w:rPr>
        <w:t>Resfriamento, congelamento e estocagem dos alimentos</w:t>
      </w:r>
      <w:r w:rsidRPr="00341AF5">
        <w:rPr>
          <w:rFonts w:ascii="Arial" w:hAnsi="Arial" w:cs="Arial"/>
          <w:color w:val="000000" w:themeColor="text1"/>
          <w:sz w:val="24"/>
          <w:szCs w:val="24"/>
        </w:rPr>
        <w:t>. São Paulo: IBF/ABRAVA/SINDRATAR, 1991. 176p.</w:t>
      </w:r>
    </w:p>
    <w:p w:rsidR="00341AF5" w:rsidRPr="00341AF5" w:rsidRDefault="00341AF5" w:rsidP="00341AF5">
      <w:pPr>
        <w:spacing w:before="120" w:after="240"/>
        <w:rPr>
          <w:rFonts w:ascii="Arial" w:hAnsi="Arial" w:cs="Arial"/>
          <w:i/>
          <w:color w:val="000000" w:themeColor="text1"/>
          <w:sz w:val="24"/>
          <w:szCs w:val="24"/>
          <w:lang w:val="en-US"/>
        </w:rPr>
      </w:pPr>
      <w:r w:rsidRPr="00341AF5">
        <w:rPr>
          <w:rFonts w:ascii="Arial" w:hAnsi="Arial" w:cs="Arial"/>
          <w:color w:val="000000" w:themeColor="text1"/>
          <w:sz w:val="24"/>
          <w:szCs w:val="24"/>
        </w:rPr>
        <w:t>NOGUEIRA, D. H.; LIMA, J. R</w:t>
      </w:r>
      <w:proofErr w:type="gramStart"/>
      <w:r w:rsidRPr="00341AF5">
        <w:rPr>
          <w:rFonts w:ascii="Arial" w:hAnsi="Arial" w:cs="Arial"/>
          <w:color w:val="000000" w:themeColor="text1"/>
          <w:sz w:val="24"/>
          <w:szCs w:val="24"/>
        </w:rPr>
        <w:t>,;</w:t>
      </w:r>
      <w:proofErr w:type="gramEnd"/>
      <w:r w:rsidRPr="00341AF5">
        <w:rPr>
          <w:rFonts w:ascii="Arial" w:hAnsi="Arial" w:cs="Arial"/>
          <w:color w:val="000000" w:themeColor="text1"/>
          <w:sz w:val="24"/>
          <w:szCs w:val="24"/>
        </w:rPr>
        <w:t xml:space="preserve"> ALVES, R. E. </w:t>
      </w:r>
      <w:r w:rsidRPr="00341AF5">
        <w:rPr>
          <w:rFonts w:ascii="Arial" w:hAnsi="Arial" w:cs="Arial"/>
          <w:b/>
          <w:color w:val="000000" w:themeColor="text1"/>
          <w:sz w:val="24"/>
          <w:szCs w:val="24"/>
        </w:rPr>
        <w:t xml:space="preserve">Produção de </w:t>
      </w:r>
      <w:proofErr w:type="spellStart"/>
      <w:r w:rsidRPr="00341AF5">
        <w:rPr>
          <w:rFonts w:ascii="Arial" w:hAnsi="Arial" w:cs="Arial"/>
          <w:b/>
          <w:color w:val="000000" w:themeColor="text1"/>
          <w:sz w:val="24"/>
          <w:szCs w:val="24"/>
        </w:rPr>
        <w:t>Geléia</w:t>
      </w:r>
      <w:proofErr w:type="spellEnd"/>
      <w:r w:rsidRPr="00341AF5">
        <w:rPr>
          <w:rFonts w:ascii="Arial" w:hAnsi="Arial" w:cs="Arial"/>
          <w:b/>
          <w:color w:val="000000" w:themeColor="text1"/>
          <w:sz w:val="24"/>
          <w:szCs w:val="24"/>
        </w:rPr>
        <w:t xml:space="preserve"> à Base de Frutos de Carnaubeira</w:t>
      </w:r>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lang w:val="en-US"/>
        </w:rPr>
        <w:t>Comunicado</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Técnico</w:t>
      </w:r>
      <w:proofErr w:type="spellEnd"/>
      <w:r w:rsidRPr="00341AF5">
        <w:rPr>
          <w:rFonts w:ascii="Arial" w:hAnsi="Arial" w:cs="Arial"/>
          <w:color w:val="000000" w:themeColor="text1"/>
          <w:sz w:val="24"/>
          <w:szCs w:val="24"/>
          <w:lang w:val="en-US"/>
        </w:rPr>
        <w:t xml:space="preserve"> EMBRAPA, nº. </w:t>
      </w:r>
      <w:proofErr w:type="gramStart"/>
      <w:r w:rsidRPr="00341AF5">
        <w:rPr>
          <w:rFonts w:ascii="Arial" w:hAnsi="Arial" w:cs="Arial"/>
          <w:color w:val="000000" w:themeColor="text1"/>
          <w:sz w:val="24"/>
          <w:szCs w:val="24"/>
          <w:lang w:val="en-US"/>
        </w:rPr>
        <w:t>143, p. 1-4, 2009.</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ODIN, A. P. Vitamins as </w:t>
      </w:r>
      <w:proofErr w:type="spellStart"/>
      <w:r w:rsidRPr="00341AF5">
        <w:rPr>
          <w:rFonts w:ascii="Arial" w:hAnsi="Arial" w:cs="Arial"/>
          <w:color w:val="000000" w:themeColor="text1"/>
          <w:sz w:val="24"/>
          <w:szCs w:val="24"/>
          <w:lang w:val="en-US"/>
        </w:rPr>
        <w:t>antimutagens</w:t>
      </w:r>
      <w:proofErr w:type="spellEnd"/>
      <w:r w:rsidRPr="00341AF5">
        <w:rPr>
          <w:rFonts w:ascii="Arial" w:hAnsi="Arial" w:cs="Arial"/>
          <w:color w:val="000000" w:themeColor="text1"/>
          <w:sz w:val="24"/>
          <w:szCs w:val="24"/>
          <w:lang w:val="en-US"/>
        </w:rPr>
        <w:t xml:space="preserve">: advantages and some possible mechanisms of </w:t>
      </w:r>
      <w:proofErr w:type="spellStart"/>
      <w:r w:rsidRPr="00341AF5">
        <w:rPr>
          <w:rFonts w:ascii="Arial" w:hAnsi="Arial" w:cs="Arial"/>
          <w:color w:val="000000" w:themeColor="text1"/>
          <w:sz w:val="24"/>
          <w:szCs w:val="24"/>
          <w:lang w:val="en-US"/>
        </w:rPr>
        <w:t>antimutagenic</w:t>
      </w:r>
      <w:proofErr w:type="spellEnd"/>
      <w:r w:rsidRPr="00341AF5">
        <w:rPr>
          <w:rFonts w:ascii="Arial" w:hAnsi="Arial" w:cs="Arial"/>
          <w:color w:val="000000" w:themeColor="text1"/>
          <w:sz w:val="24"/>
          <w:szCs w:val="24"/>
          <w:lang w:val="en-US"/>
        </w:rPr>
        <w:t xml:space="preserve"> action. </w:t>
      </w:r>
      <w:proofErr w:type="gramStart"/>
      <w:r w:rsidRPr="00341AF5">
        <w:rPr>
          <w:rFonts w:ascii="Arial" w:hAnsi="Arial" w:cs="Arial"/>
          <w:b/>
          <w:iCs/>
          <w:color w:val="000000" w:themeColor="text1"/>
          <w:sz w:val="24"/>
          <w:szCs w:val="24"/>
          <w:lang w:val="en-US"/>
        </w:rPr>
        <w:t>Mutation Research</w:t>
      </w:r>
      <w:r w:rsidRPr="00341AF5">
        <w:rPr>
          <w:rFonts w:ascii="Arial" w:hAnsi="Arial" w:cs="Arial"/>
          <w:color w:val="000000" w:themeColor="text1"/>
          <w:sz w:val="24"/>
          <w:szCs w:val="24"/>
          <w:lang w:val="en-US"/>
        </w:rPr>
        <w:t>, v. 386, n.1, p.39-67, 1997.</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OLIVEIRA, V. S.; AFONSO, M. R A.; COSTA, J. M. C. Caracterização físico-química e comportamento higroscópico de sapoti liofilizado. </w:t>
      </w:r>
      <w:r w:rsidRPr="00341AF5">
        <w:rPr>
          <w:rFonts w:ascii="Arial" w:hAnsi="Arial" w:cs="Arial"/>
          <w:b/>
          <w:color w:val="000000" w:themeColor="text1"/>
          <w:sz w:val="24"/>
          <w:szCs w:val="24"/>
        </w:rPr>
        <w:t>Revista Ciência Agronômica</w:t>
      </w:r>
      <w:r w:rsidRPr="00341AF5">
        <w:rPr>
          <w:rFonts w:ascii="Arial" w:hAnsi="Arial" w:cs="Arial"/>
          <w:color w:val="000000" w:themeColor="text1"/>
          <w:sz w:val="24"/>
          <w:szCs w:val="24"/>
        </w:rPr>
        <w:t>, Fortaleza, v. 42, n. 2, p. 342-348, 2011.</w:t>
      </w:r>
    </w:p>
    <w:p w:rsidR="00341AF5" w:rsidRPr="00341AF5" w:rsidRDefault="00341AF5" w:rsidP="00341AF5">
      <w:pPr>
        <w:spacing w:after="240"/>
        <w:rPr>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rPr>
        <w:t xml:space="preserve">OLIVEIRA, F. </w:t>
      </w:r>
      <w:proofErr w:type="gramStart"/>
      <w:r w:rsidRPr="00341AF5">
        <w:rPr>
          <w:rFonts w:ascii="Arial" w:hAnsi="Arial" w:cs="Arial"/>
          <w:color w:val="000000" w:themeColor="text1"/>
          <w:sz w:val="24"/>
          <w:szCs w:val="24"/>
          <w:shd w:val="clear" w:color="auto" w:fill="FFFFFF"/>
        </w:rPr>
        <w:t>M. ;</w:t>
      </w:r>
      <w:proofErr w:type="gramEnd"/>
      <w:r w:rsidRPr="00341AF5">
        <w:rPr>
          <w:rFonts w:ascii="Arial" w:hAnsi="Arial" w:cs="Arial"/>
          <w:color w:val="000000" w:themeColor="text1"/>
          <w:sz w:val="24"/>
          <w:szCs w:val="24"/>
          <w:shd w:val="clear" w:color="auto" w:fill="FFFFFF"/>
        </w:rPr>
        <w:t xml:space="preserve"> OLIVEIRA, D. P. P. ; OLIVEIRA, R. M. ; MANERA, A. P. ; JACQUES, A. C. . Composição </w:t>
      </w:r>
      <w:proofErr w:type="spellStart"/>
      <w:r w:rsidRPr="00341AF5">
        <w:rPr>
          <w:rFonts w:ascii="Arial" w:hAnsi="Arial" w:cs="Arial"/>
          <w:color w:val="000000" w:themeColor="text1"/>
          <w:sz w:val="24"/>
          <w:szCs w:val="24"/>
          <w:shd w:val="clear" w:color="auto" w:fill="FFFFFF"/>
        </w:rPr>
        <w:t>físico-quimica</w:t>
      </w:r>
      <w:proofErr w:type="spellEnd"/>
      <w:r w:rsidRPr="00341AF5">
        <w:rPr>
          <w:rFonts w:ascii="Arial" w:hAnsi="Arial" w:cs="Arial"/>
          <w:color w:val="000000" w:themeColor="text1"/>
          <w:sz w:val="24"/>
          <w:szCs w:val="24"/>
          <w:shd w:val="clear" w:color="auto" w:fill="FFFFFF"/>
        </w:rPr>
        <w:t xml:space="preserve"> e de compostos fenólicos em morango liofilizado</w:t>
      </w:r>
      <w:proofErr w:type="gramStart"/>
      <w:r w:rsidRPr="00341AF5">
        <w:rPr>
          <w:rFonts w:ascii="Arial" w:hAnsi="Arial" w:cs="Arial"/>
          <w:color w:val="000000" w:themeColor="text1"/>
          <w:sz w:val="24"/>
          <w:szCs w:val="24"/>
          <w:shd w:val="clear" w:color="auto" w:fill="FFFFFF"/>
        </w:rPr>
        <w:t>..</w:t>
      </w:r>
      <w:proofErr w:type="gramEnd"/>
      <w:r w:rsidRPr="00341AF5">
        <w:rPr>
          <w:rFonts w:ascii="Arial" w:hAnsi="Arial" w:cs="Arial"/>
          <w:color w:val="000000" w:themeColor="text1"/>
          <w:sz w:val="24"/>
          <w:szCs w:val="24"/>
          <w:shd w:val="clear" w:color="auto" w:fill="FFFFFF"/>
        </w:rPr>
        <w:t xml:space="preserve"> In: XX Congresso Brasileiro de Engenharia </w:t>
      </w:r>
      <w:proofErr w:type="spellStart"/>
      <w:r w:rsidRPr="00341AF5">
        <w:rPr>
          <w:rFonts w:ascii="Arial" w:hAnsi="Arial" w:cs="Arial"/>
          <w:color w:val="000000" w:themeColor="text1"/>
          <w:sz w:val="24"/>
          <w:szCs w:val="24"/>
          <w:shd w:val="clear" w:color="auto" w:fill="FFFFFF"/>
        </w:rPr>
        <w:t>Quimica</w:t>
      </w:r>
      <w:proofErr w:type="spellEnd"/>
      <w:r w:rsidRPr="00341AF5">
        <w:rPr>
          <w:rFonts w:ascii="Arial" w:hAnsi="Arial" w:cs="Arial"/>
          <w:color w:val="000000" w:themeColor="text1"/>
          <w:sz w:val="24"/>
          <w:szCs w:val="24"/>
          <w:shd w:val="clear" w:color="auto" w:fill="FFFFFF"/>
        </w:rPr>
        <w:t xml:space="preserve">, 2014, Florianópolis. </w:t>
      </w:r>
      <w:proofErr w:type="gramStart"/>
      <w:r w:rsidRPr="00341AF5">
        <w:rPr>
          <w:rFonts w:ascii="Arial" w:hAnsi="Arial" w:cs="Arial"/>
          <w:b/>
          <w:color w:val="000000" w:themeColor="text1"/>
          <w:sz w:val="24"/>
          <w:szCs w:val="24"/>
          <w:shd w:val="clear" w:color="auto" w:fill="FFFFFF"/>
        </w:rPr>
        <w:t>Anais...</w:t>
      </w:r>
      <w:proofErr w:type="gramEnd"/>
      <w:r w:rsidRPr="00341AF5">
        <w:rPr>
          <w:rFonts w:ascii="Arial" w:hAnsi="Arial" w:cs="Arial"/>
          <w:color w:val="000000" w:themeColor="text1"/>
          <w:sz w:val="24"/>
          <w:szCs w:val="24"/>
          <w:shd w:val="clear" w:color="auto" w:fill="FFFFFF"/>
        </w:rPr>
        <w:t xml:space="preserve">XX Congresso Brasileiro de Engenharia </w:t>
      </w:r>
      <w:proofErr w:type="spellStart"/>
      <w:r w:rsidRPr="00341AF5">
        <w:rPr>
          <w:rFonts w:ascii="Arial" w:hAnsi="Arial" w:cs="Arial"/>
          <w:color w:val="000000" w:themeColor="text1"/>
          <w:sz w:val="24"/>
          <w:szCs w:val="24"/>
          <w:shd w:val="clear" w:color="auto" w:fill="FFFFFF"/>
        </w:rPr>
        <w:t>Quimica</w:t>
      </w:r>
      <w:proofErr w:type="spellEnd"/>
      <w:r w:rsidRPr="00341AF5">
        <w:rPr>
          <w:rFonts w:ascii="Arial" w:hAnsi="Arial" w:cs="Arial"/>
          <w:color w:val="000000" w:themeColor="text1"/>
          <w:sz w:val="24"/>
          <w:szCs w:val="24"/>
          <w:shd w:val="clear" w:color="auto" w:fill="FFFFFF"/>
        </w:rPr>
        <w:t>, 2014.</w:t>
      </w:r>
      <w:r w:rsidRPr="00341AF5">
        <w:rPr>
          <w:rFonts w:ascii="Arial" w:hAnsi="Arial" w:cs="Arial"/>
          <w:color w:val="000000" w:themeColor="text1"/>
          <w:sz w:val="24"/>
          <w:szCs w:val="24"/>
        </w:rPr>
        <w:t xml:space="preserve"> CD-ROM.</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ORDOÑEZ, J. A. </w:t>
      </w:r>
      <w:r w:rsidRPr="00341AF5">
        <w:rPr>
          <w:rFonts w:ascii="Arial" w:hAnsi="Arial" w:cs="Arial"/>
          <w:b/>
          <w:color w:val="000000" w:themeColor="text1"/>
          <w:sz w:val="24"/>
          <w:szCs w:val="24"/>
        </w:rPr>
        <w:t>Tecnologia de Alimentos</w:t>
      </w:r>
      <w:r w:rsidRPr="00341AF5">
        <w:rPr>
          <w:rFonts w:ascii="Arial" w:hAnsi="Arial" w:cs="Arial"/>
          <w:color w:val="000000" w:themeColor="text1"/>
          <w:sz w:val="24"/>
          <w:szCs w:val="24"/>
        </w:rPr>
        <w:t xml:space="preserve">: Componentes dos Alimentos e Processos. </w:t>
      </w:r>
      <w:r w:rsidRPr="00341AF5">
        <w:rPr>
          <w:rFonts w:ascii="Arial" w:hAnsi="Arial" w:cs="Arial"/>
          <w:color w:val="000000" w:themeColor="text1"/>
          <w:sz w:val="24"/>
          <w:szCs w:val="24"/>
          <w:lang w:val="en-US"/>
        </w:rPr>
        <w:t xml:space="preserve">Porto </w:t>
      </w:r>
      <w:proofErr w:type="spellStart"/>
      <w:r w:rsidRPr="00341AF5">
        <w:rPr>
          <w:rFonts w:ascii="Arial" w:hAnsi="Arial" w:cs="Arial"/>
          <w:color w:val="000000" w:themeColor="text1"/>
          <w:sz w:val="24"/>
          <w:szCs w:val="24"/>
          <w:lang w:val="en-US"/>
        </w:rPr>
        <w:t>Alegre</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Atmed</w:t>
      </w:r>
      <w:proofErr w:type="spellEnd"/>
      <w:r w:rsidRPr="00341AF5">
        <w:rPr>
          <w:rFonts w:ascii="Arial" w:hAnsi="Arial" w:cs="Arial"/>
          <w:color w:val="000000" w:themeColor="text1"/>
          <w:sz w:val="24"/>
          <w:szCs w:val="24"/>
          <w:lang w:val="en-US"/>
        </w:rPr>
        <w:t>, 2005. 294p</w:t>
      </w:r>
    </w:p>
    <w:p w:rsidR="00341AF5" w:rsidRPr="00341AF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 xml:space="preserve">PANTASTICO, E. R. B. </w:t>
      </w:r>
      <w:r w:rsidRPr="00341AF5">
        <w:rPr>
          <w:rFonts w:ascii="Arial" w:hAnsi="Arial" w:cs="Arial"/>
          <w:b/>
          <w:bCs/>
          <w:color w:val="000000" w:themeColor="text1"/>
          <w:sz w:val="24"/>
          <w:szCs w:val="24"/>
          <w:lang w:val="en-US"/>
        </w:rPr>
        <w:t>Postharvest physiology handling and utilization of tropical and subtropical fruits and vegetables</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r w:rsidRPr="00341AF5">
        <w:rPr>
          <w:rFonts w:ascii="Arial" w:hAnsi="Arial" w:cs="Arial"/>
          <w:color w:val="000000" w:themeColor="text1"/>
          <w:sz w:val="24"/>
          <w:szCs w:val="24"/>
        </w:rPr>
        <w:t xml:space="preserve">West </w:t>
      </w:r>
      <w:proofErr w:type="spellStart"/>
      <w:r w:rsidRPr="00341AF5">
        <w:rPr>
          <w:rFonts w:ascii="Arial" w:hAnsi="Arial" w:cs="Arial"/>
          <w:color w:val="000000" w:themeColor="text1"/>
          <w:sz w:val="24"/>
          <w:szCs w:val="24"/>
        </w:rPr>
        <w:t>Port</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Avi</w:t>
      </w:r>
      <w:proofErr w:type="spellEnd"/>
      <w:r w:rsidRPr="00341AF5">
        <w:rPr>
          <w:rFonts w:ascii="Arial" w:hAnsi="Arial" w:cs="Arial"/>
          <w:color w:val="000000" w:themeColor="text1"/>
          <w:sz w:val="24"/>
          <w:szCs w:val="24"/>
        </w:rPr>
        <w:t xml:space="preserve">, 1975. 560p.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PARDI, M. C.; SANTOS, I. F.; SOUZA, E. R.; PARDI, H. S. </w:t>
      </w:r>
      <w:r w:rsidRPr="00341AF5">
        <w:rPr>
          <w:rFonts w:ascii="Arial" w:hAnsi="Arial" w:cs="Arial"/>
          <w:b/>
          <w:color w:val="000000" w:themeColor="text1"/>
          <w:sz w:val="24"/>
          <w:szCs w:val="24"/>
        </w:rPr>
        <w:t>Ciência, higiene e tecnologia da carne</w:t>
      </w:r>
      <w:r w:rsidRPr="00341AF5">
        <w:rPr>
          <w:rFonts w:ascii="Arial" w:hAnsi="Arial" w:cs="Arial"/>
          <w:color w:val="000000" w:themeColor="text1"/>
          <w:sz w:val="24"/>
          <w:szCs w:val="24"/>
        </w:rPr>
        <w:t xml:space="preserve">. Goiânia: UFG, 2001. </w:t>
      </w:r>
      <w:r w:rsidRPr="00341AF5">
        <w:rPr>
          <w:rFonts w:ascii="Arial" w:hAnsi="Arial" w:cs="Arial"/>
          <w:color w:val="000000" w:themeColor="text1"/>
          <w:sz w:val="24"/>
          <w:szCs w:val="24"/>
          <w:shd w:val="clear" w:color="auto" w:fill="FFFFFF"/>
        </w:rPr>
        <w:t>517 p.</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PELÚZIO, M. do C. G.; OLIVEIRA, V. P. Vitaminas antioxidantes. In: COSTA, N. M. B.; ROSA, C. de O. B. </w:t>
      </w:r>
      <w:r w:rsidRPr="00341AF5">
        <w:rPr>
          <w:rFonts w:ascii="Arial" w:hAnsi="Arial" w:cs="Arial"/>
          <w:b/>
          <w:color w:val="000000" w:themeColor="text1"/>
          <w:sz w:val="24"/>
          <w:szCs w:val="24"/>
        </w:rPr>
        <w:t>Alimentos funcionais</w:t>
      </w:r>
      <w:r w:rsidRPr="00341AF5">
        <w:rPr>
          <w:rFonts w:ascii="Arial" w:hAnsi="Arial" w:cs="Arial"/>
          <w:color w:val="000000" w:themeColor="text1"/>
          <w:sz w:val="24"/>
          <w:szCs w:val="24"/>
        </w:rPr>
        <w:t xml:space="preserve">. Viçosa: Folha de Viçosa, 2006. 202p. </w:t>
      </w:r>
    </w:p>
    <w:p w:rsidR="00341AF5" w:rsidRPr="00341AF5" w:rsidRDefault="00341AF5" w:rsidP="00341AF5">
      <w:pPr>
        <w:spacing w:before="120" w:after="240"/>
        <w:rPr>
          <w:rFonts w:ascii="Arial" w:hAnsi="Arial" w:cs="Arial"/>
          <w:color w:val="000000" w:themeColor="text1"/>
          <w:sz w:val="24"/>
          <w:szCs w:val="24"/>
          <w:lang w:val="en-US"/>
        </w:rPr>
      </w:pPr>
      <w:r w:rsidRPr="00341AF5">
        <w:rPr>
          <w:rStyle w:val="highlight"/>
          <w:rFonts w:ascii="Arial" w:hAnsi="Arial" w:cs="Arial"/>
          <w:color w:val="000000" w:themeColor="text1"/>
          <w:sz w:val="24"/>
          <w:szCs w:val="24"/>
        </w:rPr>
        <w:t>PEREDA</w:t>
      </w:r>
      <w:r w:rsidRPr="00341AF5">
        <w:rPr>
          <w:rFonts w:ascii="Arial" w:hAnsi="Arial" w:cs="Arial"/>
          <w:color w:val="000000" w:themeColor="text1"/>
          <w:sz w:val="24"/>
          <w:szCs w:val="24"/>
        </w:rPr>
        <w:t xml:space="preserve">, J. A. O; RODRÍGUEZ, M. I. C.; ÁLVAREZ, L. F.; SANZ, M. L. G.; MINGUILLÓN, G. D. G. F.; PERALES, L. H.; CORTECERO, M. D. S. </w:t>
      </w:r>
      <w:r w:rsidRPr="00341AF5">
        <w:rPr>
          <w:rFonts w:ascii="Arial" w:hAnsi="Arial" w:cs="Arial"/>
          <w:b/>
          <w:color w:val="000000" w:themeColor="text1"/>
          <w:sz w:val="24"/>
          <w:szCs w:val="24"/>
        </w:rPr>
        <w:t>Tecnologia de alimentos</w:t>
      </w:r>
      <w:r w:rsidRPr="00341AF5">
        <w:rPr>
          <w:rFonts w:ascii="Arial" w:hAnsi="Arial" w:cs="Arial"/>
          <w:color w:val="000000" w:themeColor="text1"/>
          <w:sz w:val="24"/>
          <w:szCs w:val="24"/>
        </w:rPr>
        <w:t xml:space="preserve">: componentes dos alimentos e processos. </w:t>
      </w:r>
      <w:r w:rsidRPr="00341AF5">
        <w:rPr>
          <w:rFonts w:ascii="Arial" w:hAnsi="Arial" w:cs="Arial"/>
          <w:color w:val="000000" w:themeColor="text1"/>
          <w:sz w:val="24"/>
          <w:szCs w:val="24"/>
          <w:lang w:val="en-US"/>
        </w:rPr>
        <w:t xml:space="preserve">Porto </w:t>
      </w:r>
      <w:proofErr w:type="spellStart"/>
      <w:r w:rsidRPr="00341AF5">
        <w:rPr>
          <w:rFonts w:ascii="Arial" w:hAnsi="Arial" w:cs="Arial"/>
          <w:color w:val="000000" w:themeColor="text1"/>
          <w:sz w:val="24"/>
          <w:szCs w:val="24"/>
          <w:lang w:val="en-US"/>
        </w:rPr>
        <w:t>Alegre</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Artmed</w:t>
      </w:r>
      <w:proofErr w:type="spellEnd"/>
      <w:r w:rsidRPr="00341AF5">
        <w:rPr>
          <w:rFonts w:ascii="Arial" w:hAnsi="Arial" w:cs="Arial"/>
          <w:color w:val="000000" w:themeColor="text1"/>
          <w:sz w:val="24"/>
          <w:szCs w:val="24"/>
          <w:lang w:val="en-US"/>
        </w:rPr>
        <w:t>, 2005. 294p.</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PÉREZ-GREGORIO, R. M.; GONZÁLEZ-BARREIRO, C.; RIALOTERO, R.; SIMAL-GÁNDARA, J. Comparison of sanitizing technologies on the quality appearance and antioxidant levels in onion slices.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Control</w:t>
      </w:r>
      <w:proofErr w:type="spellEnd"/>
      <w:r w:rsidRPr="00341AF5">
        <w:rPr>
          <w:rFonts w:ascii="Arial" w:hAnsi="Arial" w:cs="Arial"/>
          <w:color w:val="000000" w:themeColor="text1"/>
          <w:sz w:val="24"/>
          <w:szCs w:val="24"/>
        </w:rPr>
        <w:t>, v. 22, n. 12, p. 2052–2058, 2011.</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PINELI, L. L. O. </w:t>
      </w:r>
      <w:r w:rsidRPr="00341AF5">
        <w:rPr>
          <w:rFonts w:ascii="Arial" w:hAnsi="Arial" w:cs="Arial"/>
          <w:b/>
          <w:color w:val="000000" w:themeColor="text1"/>
          <w:sz w:val="24"/>
          <w:szCs w:val="24"/>
        </w:rPr>
        <w:t>Fenologia das plantas, qualidade pós-colheita e conservação de framboesas</w:t>
      </w:r>
      <w:r w:rsidRPr="00341AF5">
        <w:rPr>
          <w:rFonts w:ascii="Arial" w:hAnsi="Arial" w:cs="Arial"/>
          <w:color w:val="000000" w:themeColor="text1"/>
          <w:sz w:val="24"/>
          <w:szCs w:val="24"/>
        </w:rPr>
        <w:t xml:space="preserve">. Tese (Doutorado em Agronomia/ Fitotecnia). Universidade Federal de Lavras, </w:t>
      </w:r>
      <w:proofErr w:type="spellStart"/>
      <w:proofErr w:type="gramStart"/>
      <w:r w:rsidRPr="00341AF5">
        <w:rPr>
          <w:rFonts w:ascii="Arial" w:hAnsi="Arial" w:cs="Arial"/>
          <w:color w:val="000000" w:themeColor="text1"/>
          <w:sz w:val="24"/>
          <w:szCs w:val="24"/>
        </w:rPr>
        <w:t>Lavras:</w:t>
      </w:r>
      <w:proofErr w:type="gramEnd"/>
      <w:r w:rsidRPr="00341AF5">
        <w:rPr>
          <w:rFonts w:ascii="Arial" w:hAnsi="Arial" w:cs="Arial"/>
          <w:color w:val="000000" w:themeColor="text1"/>
          <w:sz w:val="24"/>
          <w:szCs w:val="24"/>
        </w:rPr>
        <w:t>UFL</w:t>
      </w:r>
      <w:proofErr w:type="spellEnd"/>
      <w:r w:rsidRPr="00341AF5">
        <w:rPr>
          <w:rFonts w:ascii="Arial" w:hAnsi="Arial" w:cs="Arial"/>
          <w:color w:val="000000" w:themeColor="text1"/>
          <w:sz w:val="24"/>
          <w:szCs w:val="24"/>
        </w:rPr>
        <w:t xml:space="preserve">, 2009. 222f. </w:t>
      </w:r>
    </w:p>
    <w:p w:rsidR="00341AF5" w:rsidRPr="00341AF5" w:rsidRDefault="00341AF5" w:rsidP="00341AF5">
      <w:pPr>
        <w:adjustRightInd w:val="0"/>
        <w:spacing w:before="120" w:after="240"/>
        <w:rPr>
          <w:rFonts w:ascii="Arial" w:hAnsi="Arial" w:cs="Arial"/>
          <w:b/>
          <w:bCs/>
          <w:color w:val="000000" w:themeColor="text1"/>
          <w:sz w:val="24"/>
          <w:szCs w:val="24"/>
          <w:lang w:val="en-US"/>
        </w:rPr>
      </w:pPr>
      <w:r w:rsidRPr="00341AF5">
        <w:rPr>
          <w:rFonts w:ascii="Arial" w:hAnsi="Arial" w:cs="Arial"/>
          <w:color w:val="000000" w:themeColor="text1"/>
          <w:sz w:val="24"/>
          <w:szCs w:val="24"/>
        </w:rPr>
        <w:lastRenderedPageBreak/>
        <w:t xml:space="preserve">PRADO, A. C. P. do. </w:t>
      </w:r>
      <w:r w:rsidRPr="00341AF5">
        <w:rPr>
          <w:rFonts w:ascii="Arial" w:hAnsi="Arial" w:cs="Arial"/>
          <w:b/>
          <w:bCs/>
          <w:color w:val="000000" w:themeColor="text1"/>
          <w:sz w:val="24"/>
          <w:szCs w:val="24"/>
        </w:rPr>
        <w:t>Avaliação da atividade antioxidante da casca e torta de noz-</w:t>
      </w:r>
      <w:proofErr w:type="spellStart"/>
      <w:r w:rsidRPr="00341AF5">
        <w:rPr>
          <w:rFonts w:ascii="Arial" w:hAnsi="Arial" w:cs="Arial"/>
          <w:b/>
          <w:bCs/>
          <w:color w:val="000000" w:themeColor="text1"/>
          <w:sz w:val="24"/>
          <w:szCs w:val="24"/>
        </w:rPr>
        <w:t>pecã</w:t>
      </w:r>
      <w:proofErr w:type="spellEnd"/>
      <w:r w:rsidRPr="00341AF5">
        <w:rPr>
          <w:rFonts w:ascii="Arial" w:hAnsi="Arial" w:cs="Arial"/>
          <w:b/>
          <w:bCs/>
          <w:color w:val="000000" w:themeColor="text1"/>
          <w:sz w:val="24"/>
          <w:szCs w:val="24"/>
        </w:rPr>
        <w:t xml:space="preserve"> [</w:t>
      </w:r>
      <w:proofErr w:type="spellStart"/>
      <w:r w:rsidRPr="00341AF5">
        <w:rPr>
          <w:rFonts w:ascii="Arial" w:hAnsi="Arial" w:cs="Arial"/>
          <w:b/>
          <w:bCs/>
          <w:i/>
          <w:iCs/>
          <w:color w:val="000000" w:themeColor="text1"/>
          <w:sz w:val="24"/>
          <w:szCs w:val="24"/>
        </w:rPr>
        <w:t>Carya</w:t>
      </w:r>
      <w:proofErr w:type="spellEnd"/>
      <w:r w:rsidRPr="00341AF5">
        <w:rPr>
          <w:rFonts w:ascii="Arial" w:hAnsi="Arial" w:cs="Arial"/>
          <w:b/>
          <w:bCs/>
          <w:i/>
          <w:iCs/>
          <w:color w:val="000000" w:themeColor="text1"/>
          <w:sz w:val="24"/>
          <w:szCs w:val="24"/>
        </w:rPr>
        <w:t xml:space="preserve"> </w:t>
      </w:r>
      <w:proofErr w:type="spellStart"/>
      <w:r w:rsidRPr="00341AF5">
        <w:rPr>
          <w:rFonts w:ascii="Arial" w:hAnsi="Arial" w:cs="Arial"/>
          <w:b/>
          <w:bCs/>
          <w:i/>
          <w:iCs/>
          <w:color w:val="000000" w:themeColor="text1"/>
          <w:sz w:val="24"/>
          <w:szCs w:val="24"/>
        </w:rPr>
        <w:t>illinoinensis</w:t>
      </w:r>
      <w:proofErr w:type="spellEnd"/>
      <w:r w:rsidRPr="00341AF5">
        <w:rPr>
          <w:rFonts w:ascii="Arial" w:hAnsi="Arial" w:cs="Arial"/>
          <w:b/>
          <w:bCs/>
          <w:i/>
          <w:iCs/>
          <w:color w:val="000000" w:themeColor="text1"/>
          <w:sz w:val="24"/>
          <w:szCs w:val="24"/>
        </w:rPr>
        <w:t xml:space="preserve"> </w:t>
      </w:r>
      <w:r w:rsidRPr="00341AF5">
        <w:rPr>
          <w:rFonts w:ascii="Arial" w:hAnsi="Arial" w:cs="Arial"/>
          <w:b/>
          <w:bCs/>
          <w:color w:val="000000" w:themeColor="text1"/>
          <w:sz w:val="24"/>
          <w:szCs w:val="24"/>
        </w:rPr>
        <w:t>(</w:t>
      </w:r>
      <w:proofErr w:type="spellStart"/>
      <w:r w:rsidRPr="00341AF5">
        <w:rPr>
          <w:rFonts w:ascii="Arial" w:hAnsi="Arial" w:cs="Arial"/>
          <w:b/>
          <w:bCs/>
          <w:color w:val="000000" w:themeColor="text1"/>
          <w:sz w:val="24"/>
          <w:szCs w:val="24"/>
        </w:rPr>
        <w:t>Wangenh</w:t>
      </w:r>
      <w:proofErr w:type="spellEnd"/>
      <w:r w:rsidRPr="00341AF5">
        <w:rPr>
          <w:rFonts w:ascii="Arial" w:hAnsi="Arial" w:cs="Arial"/>
          <w:b/>
          <w:bCs/>
          <w:color w:val="000000" w:themeColor="text1"/>
          <w:sz w:val="24"/>
          <w:szCs w:val="24"/>
        </w:rPr>
        <w:t>) C. Koch]</w:t>
      </w:r>
      <w:r w:rsidRPr="00341AF5">
        <w:rPr>
          <w:rFonts w:ascii="Arial" w:hAnsi="Arial" w:cs="Arial"/>
          <w:color w:val="000000" w:themeColor="text1"/>
          <w:sz w:val="24"/>
          <w:szCs w:val="24"/>
        </w:rPr>
        <w:t>. Dissertação</w:t>
      </w:r>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(Mestrado em Ciência de Alimentos). Universidade Federal de Santa Catarina,</w:t>
      </w:r>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 xml:space="preserve">Florianópolis: UFSC, 2008. </w:t>
      </w:r>
      <w:r w:rsidRPr="00341AF5">
        <w:rPr>
          <w:rFonts w:ascii="Arial" w:hAnsi="Arial" w:cs="Arial"/>
          <w:color w:val="000000" w:themeColor="text1"/>
          <w:sz w:val="24"/>
          <w:szCs w:val="24"/>
          <w:lang w:val="en-US"/>
        </w:rPr>
        <w:t>131 f.</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PUUPPONEN-PIMIÄ, R.; HAKKINEN, S. T.; AARNI, M.; SUORTTI, T.; LAMPI, M.-A.; EUROLA, M. Blanching and long term freezing </w:t>
      </w:r>
      <w:proofErr w:type="spellStart"/>
      <w:r w:rsidRPr="00341AF5">
        <w:rPr>
          <w:rFonts w:ascii="Arial" w:hAnsi="Arial" w:cs="Arial"/>
          <w:color w:val="000000" w:themeColor="text1"/>
          <w:sz w:val="24"/>
          <w:szCs w:val="24"/>
          <w:lang w:val="en-US"/>
        </w:rPr>
        <w:t>affect</w:t>
      </w:r>
      <w:proofErr w:type="spellEnd"/>
      <w:r w:rsidRPr="00341AF5">
        <w:rPr>
          <w:rFonts w:ascii="Arial" w:hAnsi="Arial" w:cs="Arial"/>
          <w:color w:val="000000" w:themeColor="text1"/>
          <w:sz w:val="24"/>
          <w:szCs w:val="24"/>
          <w:lang w:val="en-US"/>
        </w:rPr>
        <w:t xml:space="preserve"> on various bioactive compounds of vegetables in different ways. </w:t>
      </w:r>
      <w:proofErr w:type="gramStart"/>
      <w:r w:rsidRPr="00341AF5">
        <w:rPr>
          <w:rFonts w:ascii="Arial" w:hAnsi="Arial" w:cs="Arial"/>
          <w:b/>
          <w:color w:val="000000" w:themeColor="text1"/>
          <w:sz w:val="24"/>
          <w:szCs w:val="24"/>
          <w:lang w:val="en-US"/>
        </w:rPr>
        <w:t>Journal of Science of Food and Agriculture</w:t>
      </w:r>
      <w:r w:rsidRPr="00341AF5">
        <w:rPr>
          <w:rFonts w:ascii="Arial" w:hAnsi="Arial" w:cs="Arial"/>
          <w:color w:val="000000" w:themeColor="text1"/>
          <w:sz w:val="24"/>
          <w:szCs w:val="24"/>
          <w:lang w:val="en-US"/>
        </w:rPr>
        <w:t>, v. 83, n. 14, p. 1389-1402, 2003.</w:t>
      </w:r>
      <w:proofErr w:type="gramEnd"/>
    </w:p>
    <w:p w:rsidR="00341AF5" w:rsidRPr="00341AF5" w:rsidRDefault="00341AF5" w:rsidP="00341AF5">
      <w:pPr>
        <w:spacing w:after="240"/>
        <w:rPr>
          <w:rFonts w:ascii="Arial" w:eastAsia="Times New Roman" w:hAnsi="Arial" w:cs="Arial"/>
          <w:color w:val="000000" w:themeColor="text1"/>
          <w:sz w:val="24"/>
          <w:szCs w:val="24"/>
          <w:lang w:val="en-US" w:eastAsia="pt-BR"/>
        </w:rPr>
      </w:pPr>
      <w:r w:rsidRPr="00341AF5">
        <w:rPr>
          <w:rFonts w:ascii="Arial" w:eastAsia="Times New Roman" w:hAnsi="Arial" w:cs="Arial"/>
          <w:color w:val="000000" w:themeColor="text1"/>
          <w:sz w:val="24"/>
          <w:szCs w:val="24"/>
          <w:lang w:eastAsia="pt-BR"/>
        </w:rPr>
        <w:t xml:space="preserve">RAHMAN, M. M.; DAS, R.; HOQUE, M. M.; ZZAMAN, W. </w:t>
      </w:r>
      <w:hyperlink r:id="rId22" w:history="1">
        <w:proofErr w:type="gramStart"/>
        <w:r w:rsidRPr="00341AF5">
          <w:rPr>
            <w:rFonts w:ascii="Arial" w:eastAsia="Times New Roman" w:hAnsi="Arial" w:cs="Arial"/>
            <w:color w:val="000000" w:themeColor="text1"/>
            <w:sz w:val="24"/>
            <w:szCs w:val="24"/>
            <w:shd w:val="clear" w:color="auto" w:fill="FFFFFF"/>
            <w:lang w:val="en-US" w:eastAsia="pt-BR"/>
          </w:rPr>
          <w:t>Effect of freeze drying on antioxidant activity and phenolic contents of Mango (</w:t>
        </w:r>
        <w:proofErr w:type="spellStart"/>
        <w:r w:rsidRPr="00341AF5">
          <w:rPr>
            <w:rFonts w:ascii="Arial" w:eastAsia="Times New Roman" w:hAnsi="Arial" w:cs="Arial"/>
            <w:i/>
            <w:color w:val="000000" w:themeColor="text1"/>
            <w:sz w:val="24"/>
            <w:szCs w:val="24"/>
            <w:shd w:val="clear" w:color="auto" w:fill="FFFFFF"/>
            <w:lang w:val="en-US" w:eastAsia="pt-BR"/>
          </w:rPr>
          <w:t>Mangifera</w:t>
        </w:r>
        <w:proofErr w:type="spellEnd"/>
        <w:r w:rsidRPr="00341AF5">
          <w:rPr>
            <w:rFonts w:ascii="Arial" w:eastAsia="Times New Roman" w:hAnsi="Arial" w:cs="Arial"/>
            <w:i/>
            <w:color w:val="000000" w:themeColor="text1"/>
            <w:sz w:val="24"/>
            <w:szCs w:val="24"/>
            <w:shd w:val="clear" w:color="auto" w:fill="FFFFFF"/>
            <w:lang w:val="en-US" w:eastAsia="pt-BR"/>
          </w:rPr>
          <w:t xml:space="preserve"> </w:t>
        </w:r>
        <w:proofErr w:type="spellStart"/>
        <w:r w:rsidRPr="00341AF5">
          <w:rPr>
            <w:rFonts w:ascii="Arial" w:eastAsia="Times New Roman" w:hAnsi="Arial" w:cs="Arial"/>
            <w:i/>
            <w:color w:val="000000" w:themeColor="text1"/>
            <w:sz w:val="24"/>
            <w:szCs w:val="24"/>
            <w:shd w:val="clear" w:color="auto" w:fill="FFFFFF"/>
            <w:lang w:val="en-US" w:eastAsia="pt-BR"/>
          </w:rPr>
          <w:t>indica</w:t>
        </w:r>
        <w:proofErr w:type="spellEnd"/>
        <w:r w:rsidRPr="00341AF5">
          <w:rPr>
            <w:rFonts w:ascii="Arial" w:eastAsia="Times New Roman" w:hAnsi="Arial" w:cs="Arial"/>
            <w:color w:val="000000" w:themeColor="text1"/>
            <w:sz w:val="24"/>
            <w:szCs w:val="24"/>
            <w:shd w:val="clear" w:color="auto" w:fill="FFFFFF"/>
            <w:lang w:val="en-US" w:eastAsia="pt-BR"/>
          </w:rPr>
          <w:t>)</w:t>
        </w:r>
      </w:hyperlink>
      <w:r w:rsidRPr="00341AF5">
        <w:rPr>
          <w:rFonts w:ascii="Arial" w:eastAsia="Times New Roman" w:hAnsi="Arial" w:cs="Arial"/>
          <w:color w:val="000000" w:themeColor="text1"/>
          <w:sz w:val="24"/>
          <w:szCs w:val="24"/>
          <w:lang w:val="en-US" w:eastAsia="pt-BR"/>
        </w:rPr>
        <w:t>.</w:t>
      </w:r>
      <w:proofErr w:type="gramEnd"/>
      <w:r w:rsidRPr="00341AF5">
        <w:rPr>
          <w:rFonts w:ascii="Arial" w:eastAsia="Times New Roman" w:hAnsi="Arial" w:cs="Arial"/>
          <w:color w:val="000000" w:themeColor="text1"/>
          <w:sz w:val="24"/>
          <w:szCs w:val="24"/>
          <w:lang w:val="en-US" w:eastAsia="pt-BR"/>
        </w:rPr>
        <w:t xml:space="preserve"> </w:t>
      </w:r>
      <w:r w:rsidRPr="00341AF5">
        <w:rPr>
          <w:rFonts w:ascii="Arial" w:hAnsi="Arial" w:cs="Arial"/>
          <w:b/>
          <w:color w:val="000000" w:themeColor="text1"/>
          <w:sz w:val="24"/>
          <w:szCs w:val="24"/>
          <w:lang w:val="en-US"/>
        </w:rPr>
        <w:t>International Food Research Journal</w:t>
      </w:r>
      <w:r w:rsidRPr="00341AF5">
        <w:rPr>
          <w:rFonts w:ascii="Arial" w:hAnsi="Arial" w:cs="Arial"/>
          <w:color w:val="000000" w:themeColor="text1"/>
          <w:sz w:val="24"/>
          <w:szCs w:val="24"/>
          <w:lang w:val="en-US"/>
        </w:rPr>
        <w:t>, v. 22, n.2, p. 613-617, 2015.</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RATTI, C. Hot air and freeze-drying of high-value foods: review. </w:t>
      </w:r>
      <w:proofErr w:type="gramStart"/>
      <w:r w:rsidRPr="00341AF5">
        <w:rPr>
          <w:rFonts w:ascii="Arial" w:hAnsi="Arial" w:cs="Arial"/>
          <w:b/>
          <w:color w:val="000000" w:themeColor="text1"/>
          <w:sz w:val="24"/>
          <w:szCs w:val="24"/>
          <w:lang w:val="en-US"/>
        </w:rPr>
        <w:t>Journal of Food Engineering</w:t>
      </w:r>
      <w:r w:rsidRPr="00341AF5">
        <w:rPr>
          <w:rFonts w:ascii="Arial" w:hAnsi="Arial" w:cs="Arial"/>
          <w:color w:val="000000" w:themeColor="text1"/>
          <w:sz w:val="24"/>
          <w:szCs w:val="24"/>
          <w:lang w:val="en-US"/>
        </w:rPr>
        <w:t>, Oxford, v. 49, n. 2, p. 311-319, 2001.</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r w:rsidRPr="008F4CFC">
        <w:rPr>
          <w:rFonts w:ascii="Arial" w:hAnsi="Arial" w:cs="Arial"/>
          <w:color w:val="000000" w:themeColor="text1"/>
          <w:sz w:val="24"/>
          <w:szCs w:val="24"/>
          <w:lang w:val="en-US"/>
        </w:rPr>
        <w:t xml:space="preserve">RAUHA, J. P.; </w:t>
      </w:r>
      <w:hyperlink r:id="rId23" w:history="1">
        <w:r w:rsidRPr="008F4CFC">
          <w:rPr>
            <w:rStyle w:val="Hyperlink"/>
            <w:rFonts w:ascii="Arial" w:hAnsi="Arial" w:cs="Arial"/>
            <w:color w:val="000000" w:themeColor="text1"/>
            <w:sz w:val="24"/>
            <w:szCs w:val="24"/>
            <w:u w:val="none"/>
            <w:shd w:val="clear" w:color="auto" w:fill="FFFFFF"/>
            <w:lang w:val="en-US"/>
          </w:rPr>
          <w:t>REMES, S</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4" w:history="1">
        <w:r w:rsidRPr="008F4CFC">
          <w:rPr>
            <w:rStyle w:val="Hyperlink"/>
            <w:rFonts w:ascii="Arial" w:hAnsi="Arial" w:cs="Arial"/>
            <w:color w:val="000000" w:themeColor="text1"/>
            <w:sz w:val="24"/>
            <w:szCs w:val="24"/>
            <w:u w:val="none"/>
            <w:shd w:val="clear" w:color="auto" w:fill="FFFFFF"/>
            <w:lang w:val="en-US"/>
          </w:rPr>
          <w:t>HEINONEN, M</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5" w:history="1">
        <w:r w:rsidRPr="008F4CFC">
          <w:rPr>
            <w:rStyle w:val="Hyperlink"/>
            <w:rFonts w:ascii="Arial" w:hAnsi="Arial" w:cs="Arial"/>
            <w:color w:val="000000" w:themeColor="text1"/>
            <w:sz w:val="24"/>
            <w:szCs w:val="24"/>
            <w:u w:val="none"/>
            <w:shd w:val="clear" w:color="auto" w:fill="FFFFFF"/>
            <w:lang w:val="en-US"/>
          </w:rPr>
          <w:t>HOPIA, A</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6" w:history="1">
        <w:r w:rsidRPr="008F4CFC">
          <w:rPr>
            <w:rStyle w:val="Hyperlink"/>
            <w:rFonts w:ascii="Arial" w:hAnsi="Arial" w:cs="Arial"/>
            <w:color w:val="000000" w:themeColor="text1"/>
            <w:sz w:val="24"/>
            <w:szCs w:val="24"/>
            <w:u w:val="none"/>
            <w:shd w:val="clear" w:color="auto" w:fill="FFFFFF"/>
            <w:lang w:val="en-US"/>
          </w:rPr>
          <w:t>KÄHKÖNEN. M</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7" w:history="1">
        <w:r w:rsidRPr="008F4CFC">
          <w:rPr>
            <w:rStyle w:val="Hyperlink"/>
            <w:rFonts w:ascii="Arial" w:hAnsi="Arial" w:cs="Arial"/>
            <w:color w:val="000000" w:themeColor="text1"/>
            <w:sz w:val="24"/>
            <w:szCs w:val="24"/>
            <w:u w:val="none"/>
            <w:shd w:val="clear" w:color="auto" w:fill="FFFFFF"/>
            <w:lang w:val="en-US"/>
          </w:rPr>
          <w:t>KUJALA, T</w:t>
        </w:r>
      </w:hyperlink>
      <w:r w:rsidRPr="008F4CFC">
        <w:rPr>
          <w:rFonts w:ascii="Arial" w:hAnsi="Arial" w:cs="Arial"/>
          <w:color w:val="000000" w:themeColor="text1"/>
          <w:sz w:val="24"/>
          <w:szCs w:val="24"/>
          <w:lang w:val="en-US"/>
        </w:rPr>
        <w:t>.;</w:t>
      </w:r>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8" w:history="1">
        <w:r w:rsidRPr="008F4CFC">
          <w:rPr>
            <w:rStyle w:val="Hyperlink"/>
            <w:rFonts w:ascii="Arial" w:hAnsi="Arial" w:cs="Arial"/>
            <w:color w:val="000000" w:themeColor="text1"/>
            <w:sz w:val="24"/>
            <w:szCs w:val="24"/>
            <w:u w:val="none"/>
            <w:shd w:val="clear" w:color="auto" w:fill="FFFFFF"/>
            <w:lang w:val="en-US"/>
          </w:rPr>
          <w:t>PIHLAJA, K</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29" w:history="1">
        <w:r w:rsidRPr="008F4CFC">
          <w:rPr>
            <w:rStyle w:val="Hyperlink"/>
            <w:rFonts w:ascii="Arial" w:hAnsi="Arial" w:cs="Arial"/>
            <w:color w:val="000000" w:themeColor="text1"/>
            <w:sz w:val="24"/>
            <w:szCs w:val="24"/>
            <w:u w:val="none"/>
            <w:shd w:val="clear" w:color="auto" w:fill="FFFFFF"/>
            <w:lang w:val="en-US"/>
          </w:rPr>
          <w:t>VUORELA, H</w:t>
        </w:r>
      </w:hyperlink>
      <w:r w:rsidRPr="008F4CFC">
        <w:rPr>
          <w:rFonts w:ascii="Arial" w:hAnsi="Arial" w:cs="Arial"/>
          <w:color w:val="000000" w:themeColor="text1"/>
          <w:sz w:val="24"/>
          <w:szCs w:val="24"/>
          <w:shd w:val="clear" w:color="auto" w:fill="FFFFFF"/>
          <w:lang w:val="en-US"/>
        </w:rPr>
        <w:t>.;</w:t>
      </w:r>
      <w:r w:rsidRPr="008F4CFC">
        <w:rPr>
          <w:rStyle w:val="apple-converted-space"/>
          <w:rFonts w:ascii="Arial" w:hAnsi="Arial" w:cs="Arial"/>
          <w:color w:val="000000" w:themeColor="text1"/>
          <w:sz w:val="24"/>
          <w:szCs w:val="24"/>
          <w:shd w:val="clear" w:color="auto" w:fill="FFFFFF"/>
          <w:lang w:val="en-US"/>
        </w:rPr>
        <w:t> </w:t>
      </w:r>
      <w:hyperlink r:id="rId30" w:history="1">
        <w:r w:rsidRPr="008F4CFC">
          <w:rPr>
            <w:rStyle w:val="Hyperlink"/>
            <w:rFonts w:ascii="Arial" w:hAnsi="Arial" w:cs="Arial"/>
            <w:color w:val="000000" w:themeColor="text1"/>
            <w:sz w:val="24"/>
            <w:szCs w:val="24"/>
            <w:u w:val="none"/>
            <w:shd w:val="clear" w:color="auto" w:fill="FFFFFF"/>
            <w:lang w:val="en-US"/>
          </w:rPr>
          <w:t>VUORELA, P</w:t>
        </w:r>
      </w:hyperlink>
      <w:r w:rsidRPr="001C2B52">
        <w:rPr>
          <w:rFonts w:ascii="Arial" w:hAnsi="Arial" w:cs="Arial"/>
          <w:color w:val="000000" w:themeColor="text1"/>
          <w:sz w:val="24"/>
          <w:szCs w:val="24"/>
          <w:shd w:val="clear" w:color="auto" w:fill="FFFFFF"/>
          <w:lang w:val="en-US"/>
        </w:rPr>
        <w:t>.</w:t>
      </w:r>
      <w:r w:rsidRPr="001C2B52">
        <w:rPr>
          <w:rFonts w:ascii="Arial" w:hAnsi="Arial" w:cs="Arial"/>
          <w:color w:val="000000" w:themeColor="text1"/>
          <w:sz w:val="24"/>
          <w:szCs w:val="24"/>
          <w:lang w:val="en-US"/>
        </w:rPr>
        <w:t xml:space="preserve"> </w:t>
      </w:r>
      <w:r w:rsidRPr="00341AF5">
        <w:rPr>
          <w:rFonts w:ascii="Arial" w:hAnsi="Arial" w:cs="Arial"/>
          <w:color w:val="000000" w:themeColor="text1"/>
          <w:sz w:val="24"/>
          <w:szCs w:val="24"/>
          <w:lang w:val="en-US"/>
        </w:rPr>
        <w:t xml:space="preserve">Antimicrobial effects of Finnish plant extracts containing flavonoids and other phenolic compounds. </w:t>
      </w:r>
      <w:r w:rsidRPr="00341AF5">
        <w:rPr>
          <w:rFonts w:ascii="Arial" w:hAnsi="Arial" w:cs="Arial"/>
          <w:b/>
          <w:color w:val="000000" w:themeColor="text1"/>
          <w:sz w:val="24"/>
          <w:szCs w:val="24"/>
          <w:lang w:val="en-US"/>
        </w:rPr>
        <w:t>International Journal of Food Microbiology</w:t>
      </w:r>
      <w:r w:rsidRPr="00341AF5">
        <w:rPr>
          <w:rFonts w:ascii="Arial" w:hAnsi="Arial" w:cs="Arial"/>
          <w:color w:val="000000" w:themeColor="text1"/>
          <w:sz w:val="24"/>
          <w:szCs w:val="24"/>
          <w:lang w:val="en-US"/>
        </w:rPr>
        <w:t>, v.56, n.1, p. 3 - 12, 2000.</w:t>
      </w:r>
    </w:p>
    <w:p w:rsidR="00341AF5" w:rsidRPr="00341AF5" w:rsidRDefault="00341AF5" w:rsidP="00341AF5">
      <w:pPr>
        <w:spacing w:before="120" w:after="240"/>
        <w:rPr>
          <w:rStyle w:val="apple-converted-space"/>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lang w:val="en-US"/>
        </w:rPr>
        <w:t xml:space="preserve">RE, R; PELLEGRINI, N.; PROTEGGENTE, A.; PANNALA, A.; YANG, M.; RICE-EVANS, C. Antioxidant activity applying an improved ABTS radical </w:t>
      </w:r>
      <w:proofErr w:type="spellStart"/>
      <w:r w:rsidRPr="00341AF5">
        <w:rPr>
          <w:rFonts w:ascii="Arial" w:hAnsi="Arial" w:cs="Arial"/>
          <w:color w:val="000000" w:themeColor="text1"/>
          <w:sz w:val="24"/>
          <w:szCs w:val="24"/>
          <w:shd w:val="clear" w:color="auto" w:fill="FFFFFF"/>
          <w:lang w:val="en-US"/>
        </w:rPr>
        <w:t>cation</w:t>
      </w:r>
      <w:proofErr w:type="spellEnd"/>
      <w:r w:rsidRPr="00341AF5">
        <w:rPr>
          <w:rFonts w:ascii="Arial" w:hAnsi="Arial" w:cs="Arial"/>
          <w:color w:val="000000" w:themeColor="text1"/>
          <w:sz w:val="24"/>
          <w:szCs w:val="24"/>
          <w:shd w:val="clear" w:color="auto" w:fill="FFFFFF"/>
          <w:lang w:val="en-US"/>
        </w:rPr>
        <w:t xml:space="preserve"> </w:t>
      </w:r>
      <w:proofErr w:type="spellStart"/>
      <w:r w:rsidRPr="00341AF5">
        <w:rPr>
          <w:rFonts w:ascii="Arial" w:hAnsi="Arial" w:cs="Arial"/>
          <w:color w:val="000000" w:themeColor="text1"/>
          <w:sz w:val="24"/>
          <w:szCs w:val="24"/>
          <w:shd w:val="clear" w:color="auto" w:fill="FFFFFF"/>
          <w:lang w:val="en-US"/>
        </w:rPr>
        <w:t>decolorization</w:t>
      </w:r>
      <w:proofErr w:type="spellEnd"/>
      <w:r w:rsidRPr="00341AF5">
        <w:rPr>
          <w:rFonts w:ascii="Arial" w:hAnsi="Arial" w:cs="Arial"/>
          <w:color w:val="000000" w:themeColor="text1"/>
          <w:sz w:val="24"/>
          <w:szCs w:val="24"/>
          <w:shd w:val="clear" w:color="auto" w:fill="FFFFFF"/>
          <w:lang w:val="en-US"/>
        </w:rPr>
        <w:t xml:space="preserve"> assay.</w:t>
      </w:r>
      <w:r w:rsidRPr="00341AF5">
        <w:rPr>
          <w:rStyle w:val="apple-converted-space"/>
          <w:rFonts w:ascii="Arial" w:hAnsi="Arial" w:cs="Arial"/>
          <w:color w:val="000000" w:themeColor="text1"/>
          <w:sz w:val="24"/>
          <w:szCs w:val="24"/>
          <w:shd w:val="clear" w:color="auto" w:fill="FFFFFF"/>
          <w:lang w:val="en-US"/>
        </w:rPr>
        <w:t> </w:t>
      </w:r>
      <w:proofErr w:type="spellStart"/>
      <w:r w:rsidRPr="00341AF5">
        <w:rPr>
          <w:rFonts w:ascii="Arial" w:hAnsi="Arial" w:cs="Arial"/>
          <w:b/>
          <w:bCs/>
          <w:color w:val="000000" w:themeColor="text1"/>
          <w:sz w:val="24"/>
          <w:szCs w:val="24"/>
          <w:shd w:val="clear" w:color="auto" w:fill="FFFFFF"/>
        </w:rPr>
        <w:t>Free</w:t>
      </w:r>
      <w:proofErr w:type="spellEnd"/>
      <w:r w:rsidRPr="00341AF5">
        <w:rPr>
          <w:rFonts w:ascii="Arial" w:hAnsi="Arial" w:cs="Arial"/>
          <w:b/>
          <w:bCs/>
          <w:color w:val="000000" w:themeColor="text1"/>
          <w:sz w:val="24"/>
          <w:szCs w:val="24"/>
          <w:shd w:val="clear" w:color="auto" w:fill="FFFFFF"/>
        </w:rPr>
        <w:t xml:space="preserve"> Radical </w:t>
      </w:r>
      <w:proofErr w:type="spellStart"/>
      <w:r w:rsidRPr="00341AF5">
        <w:rPr>
          <w:rFonts w:ascii="Arial" w:hAnsi="Arial" w:cs="Arial"/>
          <w:b/>
          <w:bCs/>
          <w:color w:val="000000" w:themeColor="text1"/>
          <w:sz w:val="24"/>
          <w:szCs w:val="24"/>
          <w:shd w:val="clear" w:color="auto" w:fill="FFFFFF"/>
        </w:rPr>
        <w:t>Biology</w:t>
      </w:r>
      <w:proofErr w:type="spellEnd"/>
      <w:r w:rsidRPr="00341AF5">
        <w:rPr>
          <w:rFonts w:ascii="Arial" w:hAnsi="Arial" w:cs="Arial"/>
          <w:b/>
          <w:bCs/>
          <w:color w:val="000000" w:themeColor="text1"/>
          <w:sz w:val="24"/>
          <w:szCs w:val="24"/>
          <w:shd w:val="clear" w:color="auto" w:fill="FFFFFF"/>
        </w:rPr>
        <w:t xml:space="preserve"> </w:t>
      </w:r>
      <w:proofErr w:type="spellStart"/>
      <w:r w:rsidRPr="00341AF5">
        <w:rPr>
          <w:rFonts w:ascii="Arial" w:hAnsi="Arial" w:cs="Arial"/>
          <w:b/>
          <w:bCs/>
          <w:color w:val="000000" w:themeColor="text1"/>
          <w:sz w:val="24"/>
          <w:szCs w:val="24"/>
          <w:shd w:val="clear" w:color="auto" w:fill="FFFFFF"/>
        </w:rPr>
        <w:t>and</w:t>
      </w:r>
      <w:proofErr w:type="spellEnd"/>
      <w:r w:rsidRPr="00341AF5">
        <w:rPr>
          <w:rFonts w:ascii="Arial" w:hAnsi="Arial" w:cs="Arial"/>
          <w:b/>
          <w:bCs/>
          <w:color w:val="000000" w:themeColor="text1"/>
          <w:sz w:val="24"/>
          <w:szCs w:val="24"/>
          <w:shd w:val="clear" w:color="auto" w:fill="FFFFFF"/>
        </w:rPr>
        <w:t xml:space="preserve"> Medicine,</w:t>
      </w:r>
      <w:r w:rsidRPr="00341AF5">
        <w:rPr>
          <w:rStyle w:val="apple-converted-space"/>
          <w:rFonts w:ascii="Arial" w:hAnsi="Arial" w:cs="Arial"/>
          <w:color w:val="000000" w:themeColor="text1"/>
          <w:sz w:val="24"/>
          <w:szCs w:val="24"/>
          <w:shd w:val="clear" w:color="auto" w:fill="FFFFFF"/>
        </w:rPr>
        <w:t> </w:t>
      </w:r>
      <w:r w:rsidRPr="00341AF5">
        <w:rPr>
          <w:rFonts w:ascii="Arial" w:hAnsi="Arial" w:cs="Arial"/>
          <w:color w:val="000000" w:themeColor="text1"/>
          <w:sz w:val="24"/>
          <w:szCs w:val="24"/>
          <w:shd w:val="clear" w:color="auto" w:fill="FFFFFF"/>
        </w:rPr>
        <w:t>New York, v.26, p.1231–1237, 1999.</w:t>
      </w:r>
      <w:r w:rsidRPr="00341AF5">
        <w:rPr>
          <w:rStyle w:val="apple-converted-space"/>
          <w:rFonts w:ascii="Arial" w:hAnsi="Arial" w:cs="Arial"/>
          <w:color w:val="000000" w:themeColor="text1"/>
          <w:sz w:val="24"/>
          <w:szCs w:val="24"/>
          <w:shd w:val="clear" w:color="auto" w:fill="FFFFFF"/>
        </w:rPr>
        <w:t>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REIS FILHO, A. A. </w:t>
      </w:r>
      <w:r w:rsidRPr="00341AF5">
        <w:rPr>
          <w:rFonts w:ascii="Arial" w:hAnsi="Arial" w:cs="Arial"/>
          <w:b/>
          <w:bCs/>
          <w:color w:val="000000" w:themeColor="text1"/>
          <w:sz w:val="24"/>
          <w:szCs w:val="24"/>
        </w:rPr>
        <w:t xml:space="preserve">Projeto </w:t>
      </w:r>
      <w:proofErr w:type="spellStart"/>
      <w:r w:rsidRPr="00341AF5">
        <w:rPr>
          <w:rFonts w:ascii="Arial" w:hAnsi="Arial" w:cs="Arial"/>
          <w:b/>
          <w:bCs/>
          <w:color w:val="000000" w:themeColor="text1"/>
          <w:sz w:val="24"/>
          <w:szCs w:val="24"/>
        </w:rPr>
        <w:t>Carnaupi</w:t>
      </w:r>
      <w:proofErr w:type="spellEnd"/>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mapeamento espacial e zoneamento de carnaúba no Piauí</w:t>
      </w:r>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relatório</w:t>
      </w:r>
      <w:r w:rsidRPr="00341AF5">
        <w:rPr>
          <w:rFonts w:ascii="Arial" w:hAnsi="Arial" w:cs="Arial"/>
          <w:b/>
          <w:bCs/>
          <w:color w:val="000000" w:themeColor="text1"/>
          <w:sz w:val="24"/>
          <w:szCs w:val="24"/>
        </w:rPr>
        <w:t xml:space="preserve">. </w:t>
      </w:r>
      <w:r w:rsidRPr="00341AF5">
        <w:rPr>
          <w:rFonts w:ascii="Arial" w:hAnsi="Arial" w:cs="Arial"/>
          <w:color w:val="000000" w:themeColor="text1"/>
          <w:sz w:val="24"/>
          <w:szCs w:val="24"/>
        </w:rPr>
        <w:t xml:space="preserve">Teresina: EDUFPI, 2005.  54 p. </w:t>
      </w:r>
    </w:p>
    <w:p w:rsidR="00341AF5" w:rsidRPr="00341AF5" w:rsidRDefault="00341AF5" w:rsidP="00341AF5">
      <w:pPr>
        <w:spacing w:after="240"/>
        <w:rPr>
          <w:rFonts w:ascii="Arial" w:hAnsi="Arial" w:cs="Arial"/>
          <w:color w:val="000000" w:themeColor="text1"/>
          <w:sz w:val="24"/>
          <w:szCs w:val="24"/>
        </w:rPr>
      </w:pPr>
      <w:r w:rsidRPr="00341AF5">
        <w:rPr>
          <w:rFonts w:ascii="Arial" w:hAnsi="Arial" w:cs="Arial"/>
          <w:color w:val="000000" w:themeColor="text1"/>
          <w:sz w:val="24"/>
          <w:szCs w:val="24"/>
        </w:rPr>
        <w:t xml:space="preserve">RESENDE, J. V. </w:t>
      </w:r>
      <w:r w:rsidRPr="00341AF5">
        <w:rPr>
          <w:rFonts w:ascii="Arial" w:hAnsi="Arial" w:cs="Arial"/>
          <w:b/>
          <w:color w:val="000000" w:themeColor="text1"/>
          <w:sz w:val="24"/>
          <w:szCs w:val="24"/>
        </w:rPr>
        <w:t>Redução de danos de congelamento em frutos de melão (</w:t>
      </w:r>
      <w:proofErr w:type="spellStart"/>
      <w:r w:rsidRPr="00341AF5">
        <w:rPr>
          <w:rFonts w:ascii="Arial" w:hAnsi="Arial" w:cs="Arial"/>
          <w:b/>
          <w:i/>
          <w:color w:val="000000" w:themeColor="text1"/>
          <w:sz w:val="24"/>
          <w:szCs w:val="24"/>
        </w:rPr>
        <w:t>Cucumis</w:t>
      </w:r>
      <w:proofErr w:type="spellEnd"/>
      <w:r w:rsidRPr="00341AF5">
        <w:rPr>
          <w:rFonts w:ascii="Arial" w:hAnsi="Arial" w:cs="Arial"/>
          <w:b/>
          <w:i/>
          <w:color w:val="000000" w:themeColor="text1"/>
          <w:sz w:val="24"/>
          <w:szCs w:val="24"/>
        </w:rPr>
        <w:t xml:space="preserve"> melo</w:t>
      </w:r>
      <w:r w:rsidRPr="00341AF5">
        <w:rPr>
          <w:rFonts w:ascii="Arial" w:hAnsi="Arial" w:cs="Arial"/>
          <w:b/>
          <w:color w:val="000000" w:themeColor="text1"/>
          <w:sz w:val="24"/>
          <w:szCs w:val="24"/>
        </w:rPr>
        <w:t xml:space="preserve"> L. </w:t>
      </w:r>
      <w:proofErr w:type="spellStart"/>
      <w:r w:rsidRPr="00341AF5">
        <w:rPr>
          <w:rFonts w:ascii="Arial" w:hAnsi="Arial" w:cs="Arial"/>
          <w:b/>
          <w:color w:val="000000" w:themeColor="text1"/>
          <w:sz w:val="24"/>
          <w:szCs w:val="24"/>
        </w:rPr>
        <w:t>Inodorus</w:t>
      </w:r>
      <w:proofErr w:type="spellEnd"/>
      <w:r w:rsidRPr="00341AF5">
        <w:rPr>
          <w:rFonts w:ascii="Arial" w:hAnsi="Arial" w:cs="Arial"/>
          <w:b/>
          <w:color w:val="000000" w:themeColor="text1"/>
          <w:sz w:val="24"/>
          <w:szCs w:val="24"/>
        </w:rPr>
        <w:t xml:space="preserve">) utilizando substâncias </w:t>
      </w:r>
      <w:proofErr w:type="spellStart"/>
      <w:r w:rsidRPr="00341AF5">
        <w:rPr>
          <w:rFonts w:ascii="Arial" w:hAnsi="Arial" w:cs="Arial"/>
          <w:b/>
          <w:color w:val="000000" w:themeColor="text1"/>
          <w:sz w:val="24"/>
          <w:szCs w:val="24"/>
        </w:rPr>
        <w:t>crioprotetoras</w:t>
      </w:r>
      <w:proofErr w:type="spellEnd"/>
      <w:r w:rsidRPr="00341AF5">
        <w:rPr>
          <w:rFonts w:ascii="Arial" w:hAnsi="Arial" w:cs="Arial"/>
          <w:b/>
          <w:color w:val="000000" w:themeColor="text1"/>
          <w:sz w:val="24"/>
          <w:szCs w:val="24"/>
        </w:rPr>
        <w:t xml:space="preserve"> de concentrações e origens diversas</w:t>
      </w:r>
      <w:r w:rsidRPr="00341AF5">
        <w:rPr>
          <w:rFonts w:ascii="Arial" w:hAnsi="Arial" w:cs="Arial"/>
          <w:color w:val="000000" w:themeColor="text1"/>
          <w:sz w:val="24"/>
          <w:szCs w:val="24"/>
        </w:rPr>
        <w:t>. 1995. Dissertação (Mestrado em Ciência dos Alimentos) - Universidade Federal de Lavras, Lavras, 1995.</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RHODES, M. J. C. Physiologically-active compounds in plant foods:  an overview. </w:t>
      </w:r>
      <w:proofErr w:type="gramStart"/>
      <w:r w:rsidRPr="00341AF5">
        <w:rPr>
          <w:rFonts w:ascii="Arial" w:hAnsi="Arial" w:cs="Arial"/>
          <w:b/>
          <w:color w:val="000000" w:themeColor="text1"/>
          <w:sz w:val="24"/>
          <w:szCs w:val="24"/>
          <w:lang w:val="en-US"/>
        </w:rPr>
        <w:t>Proceedings of the Nutrition Society</w:t>
      </w:r>
      <w:r w:rsidRPr="00341AF5">
        <w:rPr>
          <w:rFonts w:ascii="Arial" w:hAnsi="Arial" w:cs="Arial"/>
          <w:color w:val="000000" w:themeColor="text1"/>
          <w:sz w:val="24"/>
          <w:szCs w:val="24"/>
          <w:lang w:val="en-US"/>
        </w:rPr>
        <w:t>, v. 55, p. 371-397, 1996.</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RICE-EVANS, C. A.; MILLER, J. M.; PAGANGA, G. Structure-antioxidant activity relationship of flavonoids and phenolic acids.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Free</w:t>
      </w:r>
      <w:proofErr w:type="spellEnd"/>
      <w:r w:rsidRPr="00341AF5">
        <w:rPr>
          <w:rFonts w:ascii="Arial" w:hAnsi="Arial" w:cs="Arial"/>
          <w:b/>
          <w:color w:val="000000" w:themeColor="text1"/>
          <w:sz w:val="24"/>
          <w:szCs w:val="24"/>
        </w:rPr>
        <w:t xml:space="preserve"> Radical </w:t>
      </w:r>
      <w:proofErr w:type="spellStart"/>
      <w:r w:rsidRPr="00341AF5">
        <w:rPr>
          <w:rFonts w:ascii="Arial" w:hAnsi="Arial" w:cs="Arial"/>
          <w:b/>
          <w:color w:val="000000" w:themeColor="text1"/>
          <w:sz w:val="24"/>
          <w:szCs w:val="24"/>
        </w:rPr>
        <w:t>Biology</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and</w:t>
      </w:r>
      <w:proofErr w:type="spellEnd"/>
      <w:r w:rsidRPr="00341AF5">
        <w:rPr>
          <w:rFonts w:ascii="Arial" w:hAnsi="Arial" w:cs="Arial"/>
          <w:b/>
          <w:color w:val="000000" w:themeColor="text1"/>
          <w:sz w:val="24"/>
          <w:szCs w:val="24"/>
        </w:rPr>
        <w:t xml:space="preserve"> Medicine</w:t>
      </w:r>
      <w:r w:rsidRPr="00341AF5">
        <w:rPr>
          <w:rFonts w:ascii="Arial" w:hAnsi="Arial" w:cs="Arial"/>
          <w:color w:val="000000" w:themeColor="text1"/>
          <w:sz w:val="24"/>
          <w:szCs w:val="24"/>
        </w:rPr>
        <w:t>, v. 20, n. 7, p. 933-956, 1996.</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RODRIGUES, H. G.; DINIZ, Y. S. A. FAINE, L. A.; ALMEIDA, J. A. FERNANDES, A. A. H.; NOVELLI, E. L. B. Suplementação nutricional com antioxidantes naturais: efeito da rutina na concentração de colesterol-HDL. </w:t>
      </w:r>
      <w:r w:rsidRPr="00341AF5">
        <w:rPr>
          <w:rFonts w:ascii="Arial" w:hAnsi="Arial" w:cs="Arial"/>
          <w:b/>
          <w:color w:val="000000" w:themeColor="text1"/>
          <w:sz w:val="24"/>
          <w:szCs w:val="24"/>
        </w:rPr>
        <w:t>Revista de Nutrição</w:t>
      </w:r>
      <w:r w:rsidRPr="00341AF5">
        <w:rPr>
          <w:rFonts w:ascii="Arial" w:hAnsi="Arial" w:cs="Arial"/>
          <w:color w:val="000000" w:themeColor="text1"/>
          <w:sz w:val="24"/>
          <w:szCs w:val="24"/>
        </w:rPr>
        <w:t xml:space="preserve">, Campinas, v. 16, n. 3, p. 315-320, 2003. </w:t>
      </w:r>
    </w:p>
    <w:p w:rsidR="00341AF5" w:rsidRPr="00341AF5" w:rsidRDefault="00341AF5" w:rsidP="00341AF5">
      <w:pPr>
        <w:spacing w:before="120" w:after="240"/>
        <w:rPr>
          <w:rFonts w:ascii="Arial" w:hAnsi="Arial" w:cs="Arial"/>
          <w:color w:val="000000" w:themeColor="text1"/>
          <w:sz w:val="24"/>
          <w:szCs w:val="24"/>
          <w:lang w:val="en-US"/>
        </w:rPr>
      </w:pPr>
      <w:r w:rsidRPr="001C2B52">
        <w:rPr>
          <w:rFonts w:ascii="Arial" w:hAnsi="Arial" w:cs="Arial"/>
          <w:color w:val="000000" w:themeColor="text1"/>
          <w:sz w:val="24"/>
          <w:szCs w:val="24"/>
        </w:rPr>
        <w:t xml:space="preserve">RODRIGUES-AMAYA, D. B. </w:t>
      </w:r>
      <w:proofErr w:type="spellStart"/>
      <w:r w:rsidRPr="001C2B52">
        <w:rPr>
          <w:rFonts w:ascii="Arial" w:hAnsi="Arial" w:cs="Arial"/>
          <w:color w:val="000000" w:themeColor="text1"/>
          <w:sz w:val="24"/>
          <w:szCs w:val="24"/>
        </w:rPr>
        <w:t>Critical</w:t>
      </w:r>
      <w:proofErr w:type="spellEnd"/>
      <w:r w:rsidRPr="001C2B52">
        <w:rPr>
          <w:rFonts w:ascii="Arial" w:hAnsi="Arial" w:cs="Arial"/>
          <w:color w:val="000000" w:themeColor="text1"/>
          <w:sz w:val="24"/>
          <w:szCs w:val="24"/>
        </w:rPr>
        <w:t xml:space="preserve"> </w:t>
      </w:r>
      <w:proofErr w:type="spellStart"/>
      <w:r w:rsidRPr="001C2B52">
        <w:rPr>
          <w:rFonts w:ascii="Arial" w:hAnsi="Arial" w:cs="Arial"/>
          <w:color w:val="000000" w:themeColor="text1"/>
          <w:sz w:val="24"/>
          <w:szCs w:val="24"/>
        </w:rPr>
        <w:t>review</w:t>
      </w:r>
      <w:proofErr w:type="spellEnd"/>
      <w:r w:rsidRPr="001C2B52">
        <w:rPr>
          <w:rFonts w:ascii="Arial" w:hAnsi="Arial" w:cs="Arial"/>
          <w:color w:val="000000" w:themeColor="text1"/>
          <w:sz w:val="24"/>
          <w:szCs w:val="24"/>
        </w:rPr>
        <w:t xml:space="preserve"> </w:t>
      </w:r>
      <w:proofErr w:type="spellStart"/>
      <w:r w:rsidRPr="001C2B52">
        <w:rPr>
          <w:rFonts w:ascii="Arial" w:hAnsi="Arial" w:cs="Arial"/>
          <w:color w:val="000000" w:themeColor="text1"/>
          <w:sz w:val="24"/>
          <w:szCs w:val="24"/>
        </w:rPr>
        <w:t>of</w:t>
      </w:r>
      <w:proofErr w:type="spellEnd"/>
      <w:r w:rsidRPr="001C2B52">
        <w:rPr>
          <w:rFonts w:ascii="Arial" w:hAnsi="Arial" w:cs="Arial"/>
          <w:color w:val="000000" w:themeColor="text1"/>
          <w:sz w:val="24"/>
          <w:szCs w:val="24"/>
        </w:rPr>
        <w:t xml:space="preserve"> provitamina A: </w:t>
      </w:r>
      <w:proofErr w:type="spellStart"/>
      <w:r w:rsidRPr="001C2B52">
        <w:rPr>
          <w:rFonts w:ascii="Arial" w:hAnsi="Arial" w:cs="Arial"/>
          <w:color w:val="000000" w:themeColor="text1"/>
          <w:sz w:val="24"/>
          <w:szCs w:val="24"/>
        </w:rPr>
        <w:t>determination</w:t>
      </w:r>
      <w:proofErr w:type="spellEnd"/>
      <w:r w:rsidRPr="001C2B52">
        <w:rPr>
          <w:rFonts w:ascii="Arial" w:hAnsi="Arial" w:cs="Arial"/>
          <w:color w:val="000000" w:themeColor="text1"/>
          <w:sz w:val="24"/>
          <w:szCs w:val="24"/>
        </w:rPr>
        <w:t xml:space="preserve"> in </w:t>
      </w:r>
      <w:proofErr w:type="spellStart"/>
      <w:r w:rsidRPr="001C2B52">
        <w:rPr>
          <w:rFonts w:ascii="Arial" w:hAnsi="Arial" w:cs="Arial"/>
          <w:color w:val="000000" w:themeColor="text1"/>
          <w:sz w:val="24"/>
          <w:szCs w:val="24"/>
        </w:rPr>
        <w:t>plants</w:t>
      </w:r>
      <w:proofErr w:type="spellEnd"/>
      <w:r w:rsidRPr="001C2B52">
        <w:rPr>
          <w:rFonts w:ascii="Arial" w:hAnsi="Arial" w:cs="Arial"/>
          <w:color w:val="000000" w:themeColor="text1"/>
          <w:sz w:val="24"/>
          <w:szCs w:val="24"/>
        </w:rPr>
        <w:t xml:space="preserve"> </w:t>
      </w:r>
      <w:proofErr w:type="spellStart"/>
      <w:r w:rsidRPr="001C2B52">
        <w:rPr>
          <w:rFonts w:ascii="Arial" w:hAnsi="Arial" w:cs="Arial"/>
          <w:color w:val="000000" w:themeColor="text1"/>
          <w:sz w:val="24"/>
          <w:szCs w:val="24"/>
        </w:rPr>
        <w:t>foods</w:t>
      </w:r>
      <w:proofErr w:type="spellEnd"/>
      <w:r w:rsidRPr="001C2B52">
        <w:rPr>
          <w:rFonts w:ascii="Arial" w:hAnsi="Arial" w:cs="Arial"/>
          <w:color w:val="000000" w:themeColor="text1"/>
          <w:sz w:val="24"/>
          <w:szCs w:val="24"/>
        </w:rPr>
        <w:t xml:space="preserve">. </w:t>
      </w:r>
      <w:r w:rsidRPr="00341AF5">
        <w:rPr>
          <w:rFonts w:ascii="Arial" w:hAnsi="Arial" w:cs="Arial"/>
          <w:b/>
          <w:color w:val="000000" w:themeColor="text1"/>
          <w:sz w:val="24"/>
          <w:szCs w:val="24"/>
          <w:lang w:val="en-US"/>
        </w:rPr>
        <w:t>Journal Micronutrients Annual</w:t>
      </w:r>
      <w:r w:rsidRPr="00341AF5">
        <w:rPr>
          <w:rFonts w:ascii="Arial" w:hAnsi="Arial" w:cs="Arial"/>
          <w:color w:val="000000" w:themeColor="text1"/>
          <w:sz w:val="24"/>
          <w:szCs w:val="24"/>
          <w:lang w:val="en-US"/>
        </w:rPr>
        <w:t xml:space="preserve">, v.5, p.191-225, 1989. </w:t>
      </w:r>
    </w:p>
    <w:p w:rsidR="00341AF5" w:rsidRPr="00341AF5" w:rsidRDefault="00341AF5" w:rsidP="00341AF5">
      <w:pPr>
        <w:spacing w:before="120" w:after="240"/>
        <w:rPr>
          <w:rFonts w:ascii="Arial" w:hAnsi="Arial" w:cs="Arial"/>
          <w:color w:val="000000" w:themeColor="text1"/>
          <w:sz w:val="24"/>
          <w:szCs w:val="24"/>
          <w:lang w:val="en-US"/>
        </w:rPr>
      </w:pPr>
      <w:r w:rsidRPr="00341AF5">
        <w:rPr>
          <w:rStyle w:val="highlight"/>
          <w:rFonts w:ascii="Arial" w:hAnsi="Arial" w:cs="Arial"/>
          <w:color w:val="000000" w:themeColor="text1"/>
          <w:sz w:val="24"/>
          <w:szCs w:val="24"/>
          <w:lang w:val="en-US"/>
        </w:rPr>
        <w:lastRenderedPageBreak/>
        <w:t>RODRI</w:t>
      </w:r>
      <w:r w:rsidRPr="00341AF5">
        <w:rPr>
          <w:rFonts w:ascii="Arial" w:hAnsi="Arial" w:cs="Arial"/>
          <w:color w:val="000000" w:themeColor="text1"/>
          <w:sz w:val="24"/>
          <w:szCs w:val="24"/>
          <w:lang w:val="en-US"/>
        </w:rPr>
        <w:t xml:space="preserve">GUEZ-AMAYA, D. B. </w:t>
      </w:r>
      <w:r w:rsidRPr="00341AF5">
        <w:rPr>
          <w:rFonts w:ascii="Arial" w:hAnsi="Arial" w:cs="Arial"/>
          <w:b/>
          <w:color w:val="000000" w:themeColor="text1"/>
          <w:sz w:val="24"/>
          <w:szCs w:val="24"/>
          <w:lang w:val="en-US"/>
        </w:rPr>
        <w:t xml:space="preserve">Carotenoids and food preparation: the retention of </w:t>
      </w:r>
      <w:proofErr w:type="spellStart"/>
      <w:r w:rsidRPr="00341AF5">
        <w:rPr>
          <w:rFonts w:ascii="Arial" w:hAnsi="Arial" w:cs="Arial"/>
          <w:b/>
          <w:color w:val="000000" w:themeColor="text1"/>
          <w:sz w:val="24"/>
          <w:szCs w:val="24"/>
          <w:lang w:val="en-US"/>
        </w:rPr>
        <w:t>provitamin</w:t>
      </w:r>
      <w:proofErr w:type="spellEnd"/>
      <w:r w:rsidRPr="00341AF5">
        <w:rPr>
          <w:rFonts w:ascii="Arial" w:hAnsi="Arial" w:cs="Arial"/>
          <w:b/>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A</w:t>
      </w:r>
      <w:proofErr w:type="gramEnd"/>
      <w:r w:rsidRPr="00341AF5">
        <w:rPr>
          <w:rFonts w:ascii="Arial" w:hAnsi="Arial" w:cs="Arial"/>
          <w:b/>
          <w:color w:val="000000" w:themeColor="text1"/>
          <w:sz w:val="24"/>
          <w:szCs w:val="24"/>
          <w:lang w:val="en-US"/>
        </w:rPr>
        <w:t xml:space="preserve"> carotenoids in prepared, processed, and stored foods</w:t>
      </w:r>
      <w:r w:rsidRPr="00341AF5">
        <w:rPr>
          <w:rFonts w:ascii="Arial" w:hAnsi="Arial" w:cs="Arial"/>
          <w:color w:val="000000" w:themeColor="text1"/>
          <w:sz w:val="24"/>
          <w:szCs w:val="24"/>
          <w:lang w:val="en-US"/>
        </w:rPr>
        <w:t>. Arlington: John Snow Inc</w:t>
      </w:r>
      <w:proofErr w:type="gramStart"/>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OMNI Project, 1997. 88p.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RODRIGUEZ-AMAYA, D. B.</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A guide to carotenoid analysis in food</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Washington, DC: OMNI Research, 1999. 64p. </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RODRIGUES, A.S.; PÉREZ-GREGORIO, M.R.; GARCÍA-FALCÓN, M.S.; SIMAL-GÁNDARA, J.; ALMEIDA, D.P.F. Effect postharvest practices on flavonoid content of red and white onion cultivars. </w:t>
      </w:r>
      <w:proofErr w:type="gramStart"/>
      <w:r w:rsidRPr="00341AF5">
        <w:rPr>
          <w:rFonts w:ascii="Arial" w:hAnsi="Arial" w:cs="Arial"/>
          <w:b/>
          <w:color w:val="000000" w:themeColor="text1"/>
          <w:sz w:val="24"/>
          <w:szCs w:val="24"/>
          <w:lang w:val="en-US"/>
        </w:rPr>
        <w:t>Food Control</w:t>
      </w:r>
      <w:r w:rsidRPr="00341AF5">
        <w:rPr>
          <w:rFonts w:ascii="Arial" w:hAnsi="Arial" w:cs="Arial"/>
          <w:color w:val="000000" w:themeColor="text1"/>
          <w:sz w:val="24"/>
          <w:szCs w:val="24"/>
          <w:lang w:val="en-US"/>
        </w:rPr>
        <w:t>, v. 21, n. 6, p. 878–884, 2010.</w:t>
      </w:r>
      <w:proofErr w:type="gramEnd"/>
    </w:p>
    <w:p w:rsidR="00341AF5" w:rsidRPr="00341AF5" w:rsidRDefault="00341AF5" w:rsidP="00341AF5">
      <w:pPr>
        <w:spacing w:after="240"/>
        <w:rPr>
          <w:rFonts w:ascii="Arial" w:hAnsi="Arial" w:cs="Arial"/>
          <w:color w:val="000000" w:themeColor="text1"/>
          <w:sz w:val="24"/>
          <w:szCs w:val="24"/>
          <w:shd w:val="clear" w:color="auto" w:fill="FFFFFF"/>
        </w:rPr>
      </w:pPr>
      <w:proofErr w:type="gramStart"/>
      <w:r w:rsidRPr="00341AF5">
        <w:rPr>
          <w:rFonts w:ascii="Arial" w:hAnsi="Arial" w:cs="Arial"/>
          <w:color w:val="000000" w:themeColor="text1"/>
          <w:sz w:val="24"/>
          <w:szCs w:val="24"/>
          <w:shd w:val="clear" w:color="auto" w:fill="FFFFFF"/>
          <w:lang w:val="en-US"/>
        </w:rPr>
        <w:t>RODRIGUEZ-AMAYA, D. B. Nature and distribution of carotenoids in foods.</w:t>
      </w:r>
      <w:proofErr w:type="gramEnd"/>
      <w:r w:rsidRPr="00341AF5">
        <w:rPr>
          <w:rFonts w:ascii="Arial" w:hAnsi="Arial" w:cs="Arial"/>
          <w:color w:val="000000" w:themeColor="text1"/>
          <w:sz w:val="24"/>
          <w:szCs w:val="24"/>
          <w:shd w:val="clear" w:color="auto" w:fill="FFFFFF"/>
          <w:lang w:val="en-US"/>
        </w:rPr>
        <w:t xml:space="preserve"> In: CHATALAMBOUS, F. (Ed.).</w:t>
      </w:r>
      <w:r w:rsidRPr="00341AF5">
        <w:rPr>
          <w:rStyle w:val="apple-converted-space"/>
          <w:rFonts w:ascii="Arial" w:hAnsi="Arial" w:cs="Arial"/>
          <w:color w:val="000000" w:themeColor="text1"/>
          <w:sz w:val="24"/>
          <w:szCs w:val="24"/>
          <w:shd w:val="clear" w:color="auto" w:fill="FFFFFF"/>
          <w:lang w:val="en-US"/>
        </w:rPr>
        <w:t> </w:t>
      </w:r>
      <w:proofErr w:type="gramStart"/>
      <w:r w:rsidRPr="00341AF5">
        <w:rPr>
          <w:rFonts w:ascii="Arial" w:hAnsi="Arial" w:cs="Arial"/>
          <w:b/>
          <w:bCs/>
          <w:color w:val="000000" w:themeColor="text1"/>
          <w:sz w:val="24"/>
          <w:szCs w:val="24"/>
          <w:shd w:val="clear" w:color="auto" w:fill="FFFFFF"/>
          <w:lang w:val="en-US"/>
        </w:rPr>
        <w:t>Shelf life of foods and beverages</w:t>
      </w:r>
      <w:r w:rsidRPr="00341AF5">
        <w:rPr>
          <w:rStyle w:val="apple-converted-space"/>
          <w:rFonts w:ascii="Arial" w:hAnsi="Arial" w:cs="Arial"/>
          <w:color w:val="000000" w:themeColor="text1"/>
          <w:sz w:val="24"/>
          <w:szCs w:val="24"/>
          <w:shd w:val="clear" w:color="auto" w:fill="FFFFFF"/>
          <w:lang w:val="en-US"/>
        </w:rPr>
        <w:t> </w:t>
      </w:r>
      <w:r w:rsidRPr="00341AF5">
        <w:rPr>
          <w:rFonts w:ascii="Arial" w:hAnsi="Arial" w:cs="Arial"/>
          <w:color w:val="000000" w:themeColor="text1"/>
          <w:sz w:val="24"/>
          <w:szCs w:val="24"/>
          <w:shd w:val="clear" w:color="auto" w:fill="FFFFFF"/>
          <w:lang w:val="en-US"/>
        </w:rPr>
        <w:t>- chemical, biological, physical and nutritional aspects</w:t>
      </w:r>
      <w:r w:rsidRPr="00341AF5">
        <w:rPr>
          <w:rFonts w:ascii="Arial" w:hAnsi="Arial" w:cs="Arial"/>
          <w:i/>
          <w:iCs/>
          <w:color w:val="000000" w:themeColor="text1"/>
          <w:sz w:val="24"/>
          <w:szCs w:val="24"/>
          <w:shd w:val="clear" w:color="auto" w:fill="FFFFFF"/>
          <w:lang w:val="en-US"/>
        </w:rPr>
        <w:t>.</w:t>
      </w:r>
      <w:proofErr w:type="gramEnd"/>
      <w:r w:rsidRPr="00341AF5">
        <w:rPr>
          <w:rStyle w:val="apple-converted-space"/>
          <w:rFonts w:ascii="Arial" w:hAnsi="Arial" w:cs="Arial"/>
          <w:i/>
          <w:iCs/>
          <w:color w:val="000000" w:themeColor="text1"/>
          <w:sz w:val="24"/>
          <w:szCs w:val="24"/>
          <w:shd w:val="clear" w:color="auto" w:fill="FFFFFF"/>
          <w:lang w:val="en-US"/>
        </w:rPr>
        <w:t> </w:t>
      </w:r>
      <w:r w:rsidRPr="00341AF5">
        <w:rPr>
          <w:rFonts w:ascii="Arial" w:hAnsi="Arial" w:cs="Arial"/>
          <w:color w:val="000000" w:themeColor="text1"/>
          <w:sz w:val="24"/>
          <w:szCs w:val="24"/>
          <w:shd w:val="clear" w:color="auto" w:fill="FFFFFF"/>
        </w:rPr>
        <w:t xml:space="preserve">Amsterdam: </w:t>
      </w:r>
      <w:proofErr w:type="spellStart"/>
      <w:r w:rsidRPr="00341AF5">
        <w:rPr>
          <w:rFonts w:ascii="Arial" w:hAnsi="Arial" w:cs="Arial"/>
          <w:color w:val="000000" w:themeColor="text1"/>
          <w:sz w:val="24"/>
          <w:szCs w:val="24"/>
          <w:shd w:val="clear" w:color="auto" w:fill="FFFFFF"/>
        </w:rPr>
        <w:t>Elsevier</w:t>
      </w:r>
      <w:proofErr w:type="spellEnd"/>
      <w:r w:rsidRPr="00341AF5">
        <w:rPr>
          <w:rFonts w:ascii="Arial" w:hAnsi="Arial" w:cs="Arial"/>
          <w:color w:val="000000" w:themeColor="text1"/>
          <w:sz w:val="24"/>
          <w:szCs w:val="24"/>
          <w:shd w:val="clear" w:color="auto" w:fill="FFFFFF"/>
        </w:rPr>
        <w:t xml:space="preserve"> Science, 1993. </w:t>
      </w:r>
      <w:proofErr w:type="gramStart"/>
      <w:r w:rsidRPr="00341AF5">
        <w:rPr>
          <w:rFonts w:ascii="Arial" w:hAnsi="Arial" w:cs="Arial"/>
          <w:color w:val="000000" w:themeColor="text1"/>
          <w:sz w:val="24"/>
          <w:szCs w:val="24"/>
          <w:shd w:val="clear" w:color="auto" w:fill="FFFFFF"/>
        </w:rPr>
        <w:t>p.</w:t>
      </w:r>
      <w:proofErr w:type="gramEnd"/>
      <w:r w:rsidRPr="00341AF5">
        <w:rPr>
          <w:rFonts w:ascii="Arial" w:hAnsi="Arial" w:cs="Arial"/>
          <w:color w:val="000000" w:themeColor="text1"/>
          <w:sz w:val="24"/>
          <w:szCs w:val="24"/>
          <w:shd w:val="clear" w:color="auto" w:fill="FFFFFF"/>
        </w:rPr>
        <w:t xml:space="preserve"> 547-589.</w:t>
      </w:r>
    </w:p>
    <w:p w:rsidR="00341AF5" w:rsidRPr="00341AF5" w:rsidRDefault="00341AF5" w:rsidP="00341AF5">
      <w:pPr>
        <w:spacing w:after="240"/>
        <w:rPr>
          <w:rFonts w:ascii="Arial" w:hAnsi="Arial" w:cs="Arial"/>
          <w:color w:val="000000" w:themeColor="text1"/>
          <w:sz w:val="24"/>
          <w:szCs w:val="24"/>
        </w:rPr>
      </w:pP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bCs/>
          <w:color w:val="000000" w:themeColor="text1"/>
          <w:sz w:val="24"/>
          <w:szCs w:val="24"/>
        </w:rPr>
        <w:t xml:space="preserve">ROESLER, R.; MALTA, L. G.; CARRASCO, L. C; HOLANDA, R. B.; SOUSA, C. A. S.; </w:t>
      </w:r>
      <w:proofErr w:type="gramStart"/>
      <w:r w:rsidRPr="00341AF5">
        <w:rPr>
          <w:rFonts w:ascii="Arial" w:hAnsi="Arial" w:cs="Arial"/>
          <w:bCs/>
          <w:color w:val="000000" w:themeColor="text1"/>
          <w:sz w:val="24"/>
          <w:szCs w:val="24"/>
        </w:rPr>
        <w:t>PASTOREI,</w:t>
      </w:r>
      <w:proofErr w:type="gramEnd"/>
      <w:r w:rsidRPr="00341AF5">
        <w:rPr>
          <w:rFonts w:ascii="Arial" w:hAnsi="Arial" w:cs="Arial"/>
          <w:bCs/>
          <w:color w:val="000000" w:themeColor="text1"/>
          <w:sz w:val="24"/>
          <w:szCs w:val="24"/>
        </w:rPr>
        <w:t xml:space="preserve"> C. M.</w:t>
      </w:r>
      <w:r w:rsidRPr="00341AF5">
        <w:rPr>
          <w:rFonts w:ascii="Arial" w:hAnsi="Arial" w:cs="Arial"/>
          <w:color w:val="000000" w:themeColor="text1"/>
          <w:sz w:val="24"/>
          <w:szCs w:val="24"/>
        </w:rPr>
        <w:t xml:space="preserve"> Atividade antioxidante de frutas do cerrado. </w:t>
      </w:r>
      <w:proofErr w:type="spellStart"/>
      <w:proofErr w:type="gramStart"/>
      <w:r w:rsidRPr="00341AF5">
        <w:rPr>
          <w:rFonts w:ascii="Arial" w:hAnsi="Arial" w:cs="Arial"/>
          <w:b/>
          <w:color w:val="000000" w:themeColor="text1"/>
          <w:sz w:val="24"/>
          <w:szCs w:val="24"/>
          <w:lang w:val="en-US"/>
        </w:rPr>
        <w:t>Ciência</w:t>
      </w:r>
      <w:proofErr w:type="spellEnd"/>
      <w:r w:rsidRPr="00341AF5">
        <w:rPr>
          <w:rFonts w:ascii="Arial" w:hAnsi="Arial" w:cs="Arial"/>
          <w:b/>
          <w:color w:val="000000" w:themeColor="text1"/>
          <w:sz w:val="24"/>
          <w:szCs w:val="24"/>
          <w:lang w:val="en-US"/>
        </w:rPr>
        <w:t xml:space="preserve"> e </w:t>
      </w:r>
      <w:proofErr w:type="spellStart"/>
      <w:r w:rsidRPr="00341AF5">
        <w:rPr>
          <w:rFonts w:ascii="Arial" w:hAnsi="Arial" w:cs="Arial"/>
          <w:b/>
          <w:color w:val="000000" w:themeColor="text1"/>
          <w:sz w:val="24"/>
          <w:szCs w:val="24"/>
          <w:lang w:val="en-US"/>
        </w:rPr>
        <w:t>Tecnologia</w:t>
      </w:r>
      <w:proofErr w:type="spellEnd"/>
      <w:r w:rsidRPr="00341AF5">
        <w:rPr>
          <w:rFonts w:ascii="Arial" w:hAnsi="Arial" w:cs="Arial"/>
          <w:b/>
          <w:color w:val="000000" w:themeColor="text1"/>
          <w:sz w:val="24"/>
          <w:szCs w:val="24"/>
          <w:lang w:val="en-US"/>
        </w:rPr>
        <w:t xml:space="preserve"> de </w:t>
      </w:r>
      <w:proofErr w:type="spellStart"/>
      <w:r w:rsidRPr="00341AF5">
        <w:rPr>
          <w:rFonts w:ascii="Arial" w:hAnsi="Arial" w:cs="Arial"/>
          <w:b/>
          <w:color w:val="000000" w:themeColor="text1"/>
          <w:sz w:val="24"/>
          <w:szCs w:val="24"/>
          <w:lang w:val="en-US"/>
        </w:rPr>
        <w:t>Alimentos</w:t>
      </w:r>
      <w:proofErr w:type="spellEnd"/>
      <w:r w:rsidRPr="00341AF5">
        <w:rPr>
          <w:rFonts w:ascii="Arial" w:hAnsi="Arial" w:cs="Arial"/>
          <w:color w:val="000000" w:themeColor="text1"/>
          <w:sz w:val="24"/>
          <w:szCs w:val="24"/>
          <w:lang w:val="en-US"/>
        </w:rPr>
        <w:t>, Campinas, v. 27, n. 1, p. 53-60, 2007.</w:t>
      </w:r>
      <w:proofErr w:type="gramEnd"/>
    </w:p>
    <w:p w:rsidR="00341AF5" w:rsidRPr="00341AF5" w:rsidRDefault="00341AF5" w:rsidP="00341AF5">
      <w:pPr>
        <w:autoSpaceDE w:val="0"/>
        <w:autoSpaceDN w:val="0"/>
        <w:adjustRightInd w:val="0"/>
        <w:spacing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ROSSO, V. V.; MERCADANTE, A. Z.</w:t>
      </w:r>
      <w:proofErr w:type="gramEnd"/>
      <w:r w:rsidRPr="00341AF5">
        <w:rPr>
          <w:rFonts w:ascii="Arial" w:hAnsi="Arial" w:cs="Arial"/>
          <w:color w:val="000000" w:themeColor="text1"/>
          <w:sz w:val="24"/>
          <w:szCs w:val="24"/>
          <w:lang w:val="en-US"/>
        </w:rPr>
        <w:t xml:space="preserve"> The high ascorbic acid content is the main cause of the low stability of anthocyanin extracts from </w:t>
      </w:r>
      <w:proofErr w:type="spellStart"/>
      <w:r w:rsidRPr="00341AF5">
        <w:rPr>
          <w:rFonts w:ascii="Arial" w:hAnsi="Arial" w:cs="Arial"/>
          <w:color w:val="000000" w:themeColor="text1"/>
          <w:sz w:val="24"/>
          <w:szCs w:val="24"/>
          <w:lang w:val="en-US"/>
        </w:rPr>
        <w:t>acerola</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b/>
          <w:bCs/>
          <w:color w:val="000000" w:themeColor="text1"/>
          <w:sz w:val="24"/>
          <w:szCs w:val="24"/>
        </w:rPr>
        <w:t>Food</w:t>
      </w:r>
      <w:proofErr w:type="spellEnd"/>
      <w:r w:rsidRPr="00341AF5">
        <w:rPr>
          <w:rFonts w:ascii="Arial" w:hAnsi="Arial" w:cs="Arial"/>
          <w:b/>
          <w:bCs/>
          <w:color w:val="000000" w:themeColor="text1"/>
          <w:sz w:val="24"/>
          <w:szCs w:val="24"/>
        </w:rPr>
        <w:t xml:space="preserve"> </w:t>
      </w:r>
      <w:proofErr w:type="spellStart"/>
      <w:r w:rsidRPr="00341AF5">
        <w:rPr>
          <w:rFonts w:ascii="Arial" w:hAnsi="Arial" w:cs="Arial"/>
          <w:b/>
          <w:bCs/>
          <w:color w:val="000000" w:themeColor="text1"/>
          <w:sz w:val="24"/>
          <w:szCs w:val="24"/>
        </w:rPr>
        <w:t>Chemistry</w:t>
      </w:r>
      <w:proofErr w:type="spellEnd"/>
      <w:r w:rsidRPr="00341AF5">
        <w:rPr>
          <w:rFonts w:ascii="Arial" w:hAnsi="Arial" w:cs="Arial"/>
          <w:b/>
          <w:bCs/>
          <w:color w:val="000000" w:themeColor="text1"/>
          <w:sz w:val="24"/>
          <w:szCs w:val="24"/>
        </w:rPr>
        <w:t>,</w:t>
      </w:r>
      <w:r w:rsidRPr="00341AF5">
        <w:rPr>
          <w:rFonts w:ascii="Arial" w:hAnsi="Arial" w:cs="Arial"/>
          <w:color w:val="000000" w:themeColor="text1"/>
          <w:sz w:val="24"/>
          <w:szCs w:val="24"/>
        </w:rPr>
        <w:t xml:space="preserve"> London, v. 103, n. 3, p. 935-943, 2007.</w:t>
      </w:r>
    </w:p>
    <w:p w:rsidR="00341AF5" w:rsidRPr="00341AF5" w:rsidRDefault="00341AF5" w:rsidP="00341AF5">
      <w:pPr>
        <w:spacing w:after="240"/>
        <w:rPr>
          <w:rFonts w:ascii="Arial" w:hAnsi="Arial" w:cs="Arial"/>
          <w:color w:val="000000" w:themeColor="text1"/>
          <w:sz w:val="24"/>
          <w:szCs w:val="24"/>
        </w:rPr>
      </w:pP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RUFINO, M. S. M. </w:t>
      </w:r>
      <w:r w:rsidRPr="00341AF5">
        <w:rPr>
          <w:rFonts w:ascii="Arial" w:hAnsi="Arial" w:cs="Arial"/>
          <w:b/>
          <w:color w:val="000000" w:themeColor="text1"/>
          <w:sz w:val="24"/>
          <w:szCs w:val="24"/>
        </w:rPr>
        <w:t>Propriedades funcionais de frutas tropicais brasileiras não tradicionais</w:t>
      </w:r>
      <w:r w:rsidRPr="00341AF5">
        <w:rPr>
          <w:rFonts w:ascii="Arial" w:hAnsi="Arial" w:cs="Arial"/>
          <w:color w:val="000000" w:themeColor="text1"/>
          <w:sz w:val="24"/>
          <w:szCs w:val="24"/>
        </w:rPr>
        <w:t xml:space="preserve">. Tese (Doutorado em Fitotecnia). Universidade Federal Rural do </w:t>
      </w:r>
      <w:proofErr w:type="spellStart"/>
      <w:r w:rsidRPr="00341AF5">
        <w:rPr>
          <w:rFonts w:ascii="Arial" w:hAnsi="Arial" w:cs="Arial"/>
          <w:color w:val="000000" w:themeColor="text1"/>
          <w:sz w:val="24"/>
          <w:szCs w:val="24"/>
        </w:rPr>
        <w:t>Semi-Árido</w:t>
      </w:r>
      <w:proofErr w:type="spellEnd"/>
      <w:r w:rsidRPr="00341AF5">
        <w:rPr>
          <w:rFonts w:ascii="Arial" w:hAnsi="Arial" w:cs="Arial"/>
          <w:color w:val="000000" w:themeColor="text1"/>
          <w:sz w:val="24"/>
          <w:szCs w:val="24"/>
        </w:rPr>
        <w:t>. Mossoró: UFERSA, 2008. 237 p.</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RUFINO, M. do S. M.; ALVES, R. E</w:t>
      </w:r>
      <w:proofErr w:type="gramStart"/>
      <w:r w:rsidRPr="00341AF5">
        <w:rPr>
          <w:rFonts w:ascii="Arial" w:hAnsi="Arial" w:cs="Arial"/>
          <w:color w:val="000000" w:themeColor="text1"/>
          <w:sz w:val="24"/>
          <w:szCs w:val="24"/>
        </w:rPr>
        <w:t>.;</w:t>
      </w:r>
      <w:proofErr w:type="gramEnd"/>
      <w:r w:rsidRPr="00341AF5">
        <w:rPr>
          <w:rFonts w:ascii="Arial" w:hAnsi="Arial" w:cs="Arial"/>
          <w:color w:val="000000" w:themeColor="text1"/>
          <w:sz w:val="24"/>
          <w:szCs w:val="24"/>
        </w:rPr>
        <w:t xml:space="preserve"> BRITO, E. S. </w:t>
      </w:r>
      <w:proofErr w:type="gramStart"/>
      <w:r w:rsidRPr="00341AF5">
        <w:rPr>
          <w:rFonts w:ascii="Arial" w:hAnsi="Arial" w:cs="Arial"/>
          <w:color w:val="000000" w:themeColor="text1"/>
          <w:sz w:val="24"/>
          <w:szCs w:val="24"/>
        </w:rPr>
        <w:t>De;</w:t>
      </w:r>
      <w:proofErr w:type="gramEnd"/>
      <w:r w:rsidRPr="00341AF5">
        <w:rPr>
          <w:rFonts w:ascii="Arial" w:hAnsi="Arial" w:cs="Arial"/>
          <w:color w:val="000000" w:themeColor="text1"/>
          <w:sz w:val="24"/>
          <w:szCs w:val="24"/>
        </w:rPr>
        <w:t xml:space="preserve"> MORAIS, S. M. De; SAMPAIO, C. de G.; PÉREZ-JIMÉNEZ, J.; SAURA-CALIXTO, F. D. Metodologia científica: determinação da atividade antioxidante total em frutas pela captura do radical livre DPPH.  </w:t>
      </w:r>
      <w:proofErr w:type="spellStart"/>
      <w:r w:rsidRPr="00341AF5">
        <w:rPr>
          <w:rFonts w:ascii="Arial" w:hAnsi="Arial" w:cs="Arial"/>
          <w:b/>
          <w:color w:val="000000" w:themeColor="text1"/>
          <w:sz w:val="24"/>
          <w:szCs w:val="24"/>
          <w:lang w:val="en-US"/>
        </w:rPr>
        <w:t>Comunicado</w:t>
      </w:r>
      <w:proofErr w:type="spellEnd"/>
      <w:r w:rsidRPr="00341AF5">
        <w:rPr>
          <w:rFonts w:ascii="Arial" w:hAnsi="Arial" w:cs="Arial"/>
          <w:b/>
          <w:color w:val="000000" w:themeColor="text1"/>
          <w:sz w:val="24"/>
          <w:szCs w:val="24"/>
          <w:lang w:val="en-US"/>
        </w:rPr>
        <w:t xml:space="preserve"> </w:t>
      </w:r>
      <w:proofErr w:type="spellStart"/>
      <w:r w:rsidRPr="00341AF5">
        <w:rPr>
          <w:rFonts w:ascii="Arial" w:hAnsi="Arial" w:cs="Arial"/>
          <w:b/>
          <w:color w:val="000000" w:themeColor="text1"/>
          <w:sz w:val="24"/>
          <w:szCs w:val="24"/>
          <w:lang w:val="en-US"/>
        </w:rPr>
        <w:t>Técnico</w:t>
      </w:r>
      <w:proofErr w:type="spellEnd"/>
      <w:r w:rsidRPr="00341AF5">
        <w:rPr>
          <w:rFonts w:ascii="Arial" w:hAnsi="Arial" w:cs="Arial"/>
          <w:b/>
          <w:color w:val="000000" w:themeColor="text1"/>
          <w:sz w:val="24"/>
          <w:szCs w:val="24"/>
          <w:lang w:val="en-US"/>
        </w:rPr>
        <w:t xml:space="preserve"> 127</w:t>
      </w:r>
      <w:r w:rsidRPr="00341AF5">
        <w:rPr>
          <w:rFonts w:ascii="Arial" w:hAnsi="Arial" w:cs="Arial"/>
          <w:color w:val="000000" w:themeColor="text1"/>
          <w:sz w:val="24"/>
          <w:szCs w:val="24"/>
          <w:lang w:val="en-US"/>
        </w:rPr>
        <w:t>, Fortaleza, p. 1-4, 2007.</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SABLANI</w:t>
      </w:r>
      <w:proofErr w:type="gramStart"/>
      <w:r w:rsidRPr="00341AF5">
        <w:rPr>
          <w:rFonts w:ascii="Arial" w:hAnsi="Arial" w:cs="Arial"/>
          <w:color w:val="000000" w:themeColor="text1"/>
          <w:sz w:val="24"/>
          <w:szCs w:val="24"/>
          <w:lang w:val="en-US"/>
        </w:rPr>
        <w:t>,S</w:t>
      </w:r>
      <w:proofErr w:type="gramEnd"/>
      <w:r w:rsidRPr="00341AF5">
        <w:rPr>
          <w:rFonts w:ascii="Arial" w:hAnsi="Arial" w:cs="Arial"/>
          <w:color w:val="000000" w:themeColor="text1"/>
          <w:sz w:val="24"/>
          <w:szCs w:val="24"/>
          <w:lang w:val="en-US"/>
        </w:rPr>
        <w:t xml:space="preserve">. S. Drying of fruits and vegetables: retention of nutritional/functional quality. </w:t>
      </w:r>
      <w:proofErr w:type="gramStart"/>
      <w:r w:rsidRPr="00341AF5">
        <w:rPr>
          <w:rFonts w:ascii="Arial" w:hAnsi="Arial" w:cs="Arial"/>
          <w:b/>
          <w:color w:val="000000" w:themeColor="text1"/>
          <w:sz w:val="24"/>
          <w:szCs w:val="24"/>
          <w:lang w:val="en-US"/>
        </w:rPr>
        <w:t>Drying Technology</w:t>
      </w:r>
      <w:r w:rsidRPr="00341AF5">
        <w:rPr>
          <w:rFonts w:ascii="Arial" w:hAnsi="Arial" w:cs="Arial"/>
          <w:color w:val="000000" w:themeColor="text1"/>
          <w:sz w:val="24"/>
          <w:szCs w:val="24"/>
          <w:lang w:val="en-US"/>
        </w:rPr>
        <w:t>, Monticello, v.24, p.428-432, 2006.</w:t>
      </w:r>
      <w:proofErr w:type="gramEnd"/>
    </w:p>
    <w:p w:rsidR="00341AF5" w:rsidRPr="00341AF5" w:rsidRDefault="00341AF5" w:rsidP="00341AF5">
      <w:pPr>
        <w:pStyle w:val="Ttulo3"/>
        <w:shd w:val="clear" w:color="auto" w:fill="FFFFFF"/>
        <w:spacing w:after="240"/>
        <w:jc w:val="both"/>
        <w:rPr>
          <w:rStyle w:val="apple-converted-space"/>
          <w:rFonts w:ascii="Arial" w:hAnsi="Arial" w:cs="Arial"/>
          <w:b w:val="0"/>
          <w:color w:val="000000" w:themeColor="text1"/>
          <w:shd w:val="clear" w:color="auto" w:fill="FFFFFF"/>
          <w:lang w:val="en-US"/>
        </w:rPr>
      </w:pPr>
      <w:proofErr w:type="gramStart"/>
      <w:r w:rsidRPr="00341AF5">
        <w:rPr>
          <w:rFonts w:ascii="Arial" w:hAnsi="Arial" w:cs="Arial"/>
          <w:b w:val="0"/>
          <w:color w:val="000000" w:themeColor="text1"/>
          <w:shd w:val="clear" w:color="auto" w:fill="FFFFFF"/>
          <w:lang w:val="en-US"/>
        </w:rPr>
        <w:t>SAGAR, V. R.; SURESH, K. P.</w:t>
      </w:r>
      <w:proofErr w:type="gramEnd"/>
      <w:r w:rsidRPr="00341AF5">
        <w:rPr>
          <w:rFonts w:ascii="Arial" w:hAnsi="Arial" w:cs="Arial"/>
          <w:b w:val="0"/>
          <w:color w:val="000000" w:themeColor="text1"/>
          <w:shd w:val="clear" w:color="auto" w:fill="FFFFFF"/>
          <w:lang w:val="en-US"/>
        </w:rPr>
        <w:t xml:space="preserve"> Recent advances in drying and dehydration of fruits and vegetables: a review. </w:t>
      </w:r>
      <w:r w:rsidRPr="00341AF5">
        <w:rPr>
          <w:rFonts w:ascii="Arial" w:hAnsi="Arial" w:cs="Arial"/>
          <w:color w:val="000000" w:themeColor="text1"/>
          <w:shd w:val="clear" w:color="auto" w:fill="FFFFFF"/>
          <w:lang w:val="en-US"/>
        </w:rPr>
        <w:t>Journal of Food Science Technology</w:t>
      </w:r>
      <w:r w:rsidRPr="00341AF5">
        <w:rPr>
          <w:rFonts w:ascii="Arial" w:hAnsi="Arial" w:cs="Arial"/>
          <w:b w:val="0"/>
          <w:color w:val="000000" w:themeColor="text1"/>
          <w:shd w:val="clear" w:color="auto" w:fill="FFFFFF"/>
          <w:lang w:val="en-US"/>
        </w:rPr>
        <w:t>, v.47, n.1, p.15-26, 2010.</w:t>
      </w:r>
      <w:r w:rsidRPr="00341AF5">
        <w:rPr>
          <w:rStyle w:val="apple-converted-space"/>
          <w:rFonts w:ascii="Arial" w:hAnsi="Arial" w:cs="Arial"/>
          <w:b w:val="0"/>
          <w:color w:val="000000" w:themeColor="text1"/>
          <w:shd w:val="clear" w:color="auto" w:fill="FFFFFF"/>
          <w:lang w:val="en-US"/>
        </w:rPr>
        <w:t> </w:t>
      </w:r>
    </w:p>
    <w:p w:rsidR="00341AF5" w:rsidRPr="00341AF5" w:rsidRDefault="00341AF5" w:rsidP="00341AF5">
      <w:pPr>
        <w:pStyle w:val="Ttulo1"/>
        <w:shd w:val="clear" w:color="auto" w:fill="FFFFFF"/>
        <w:spacing w:after="240"/>
        <w:jc w:val="both"/>
        <w:textAlignment w:val="baseline"/>
        <w:rPr>
          <w:rFonts w:ascii="Arial" w:hAnsi="Arial" w:cs="Arial"/>
          <w:color w:val="000000" w:themeColor="text1"/>
          <w:bdr w:val="none" w:sz="0" w:space="0" w:color="auto" w:frame="1"/>
          <w:shd w:val="clear" w:color="auto" w:fill="FFFFFF"/>
          <w:lang w:val="en-US"/>
        </w:rPr>
      </w:pPr>
      <w:r w:rsidRPr="00341AF5">
        <w:rPr>
          <w:rFonts w:ascii="Arial" w:hAnsi="Arial" w:cs="Arial"/>
          <w:b w:val="0"/>
          <w:bCs w:val="0"/>
          <w:color w:val="000000" w:themeColor="text1"/>
          <w:spacing w:val="5"/>
          <w:lang w:val="en-US"/>
        </w:rPr>
        <w:t>SANTOS, M. A. A.; ALICIEO, T. V. R.; PEREIRA, C. M. P.; RAMIS-RAMOS, G.; MENDONÇA, C. R. B. Profile of Bioactive Compounds in Avocado Pulp Oil: Influence of the Drying Processes and Extraction Methods.</w:t>
      </w:r>
      <w:r w:rsidRPr="00341AF5">
        <w:rPr>
          <w:rFonts w:ascii="Arial" w:hAnsi="Arial" w:cs="Arial"/>
          <w:color w:val="000000" w:themeColor="text1"/>
          <w:lang w:val="en-US"/>
        </w:rPr>
        <w:t xml:space="preserve"> </w:t>
      </w:r>
      <w:hyperlink r:id="rId31" w:history="1">
        <w:proofErr w:type="gramStart"/>
        <w:r w:rsidRPr="00341AF5">
          <w:rPr>
            <w:rFonts w:ascii="Arial" w:hAnsi="Arial" w:cs="Arial"/>
            <w:color w:val="000000" w:themeColor="text1"/>
            <w:bdr w:val="none" w:sz="0" w:space="0" w:color="auto" w:frame="1"/>
            <w:lang w:val="en-US"/>
          </w:rPr>
          <w:t>Journal of the American Oil Chemists' Society</w:t>
        </w:r>
      </w:hyperlink>
      <w:r w:rsidRPr="00341AF5">
        <w:rPr>
          <w:rFonts w:ascii="Arial" w:hAnsi="Arial" w:cs="Arial"/>
          <w:b w:val="0"/>
          <w:color w:val="000000" w:themeColor="text1"/>
          <w:lang w:val="en-US"/>
        </w:rPr>
        <w:t>,</w:t>
      </w:r>
      <w:r w:rsidRPr="00341AF5">
        <w:rPr>
          <w:rFonts w:ascii="Arial" w:hAnsi="Arial" w:cs="Arial"/>
          <w:b w:val="0"/>
          <w:color w:val="000000" w:themeColor="text1"/>
          <w:bdr w:val="none" w:sz="0" w:space="0" w:color="auto" w:frame="1"/>
          <w:shd w:val="clear" w:color="auto" w:fill="FFFFFF"/>
          <w:lang w:val="en-US"/>
        </w:rPr>
        <w:t xml:space="preserve"> v. 91</w:t>
      </w:r>
      <w:r w:rsidRPr="00341AF5">
        <w:rPr>
          <w:rFonts w:ascii="Arial" w:hAnsi="Arial" w:cs="Arial"/>
          <w:b w:val="0"/>
          <w:color w:val="000000" w:themeColor="text1"/>
          <w:shd w:val="clear" w:color="auto" w:fill="FFFFFF"/>
          <w:lang w:val="en-US"/>
        </w:rPr>
        <w:t>, </w:t>
      </w:r>
      <w:hyperlink r:id="rId32" w:history="1">
        <w:r w:rsidRPr="00341AF5">
          <w:rPr>
            <w:rFonts w:ascii="Arial" w:hAnsi="Arial" w:cs="Arial"/>
            <w:b w:val="0"/>
            <w:color w:val="000000" w:themeColor="text1"/>
            <w:bdr w:val="none" w:sz="0" w:space="0" w:color="auto" w:frame="1"/>
            <w:shd w:val="clear" w:color="auto" w:fill="FFFFFF"/>
            <w:lang w:val="en-US"/>
          </w:rPr>
          <w:t>n. 1</w:t>
        </w:r>
      </w:hyperlink>
      <w:r w:rsidRPr="00341AF5">
        <w:rPr>
          <w:rFonts w:ascii="Arial" w:hAnsi="Arial" w:cs="Arial"/>
          <w:b w:val="0"/>
          <w:color w:val="000000" w:themeColor="text1"/>
          <w:shd w:val="clear" w:color="auto" w:fill="FFFFFF"/>
          <w:lang w:val="en-US"/>
        </w:rPr>
        <w:t>, </w:t>
      </w:r>
      <w:r w:rsidRPr="00341AF5">
        <w:rPr>
          <w:rFonts w:ascii="Arial" w:hAnsi="Arial" w:cs="Arial"/>
          <w:b w:val="0"/>
          <w:color w:val="000000" w:themeColor="text1"/>
          <w:bdr w:val="none" w:sz="0" w:space="0" w:color="auto" w:frame="1"/>
          <w:shd w:val="clear" w:color="auto" w:fill="FFFFFF"/>
          <w:lang w:val="en-US"/>
        </w:rPr>
        <w:t>p. 19-27, 2014.</w:t>
      </w:r>
      <w:proofErr w:type="gramEnd"/>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ŠAVIKIN, K.; ZDUNIĆ, G.; JANKOVIĆ, T.; TASIĆ, S.; MENKOVIĆ, N.; STEVIĆ, T.; ĐORĐEVIĆ, B. Phenolic content and radical scavenging capacity of berries and </w:t>
      </w:r>
      <w:r w:rsidRPr="00341AF5">
        <w:rPr>
          <w:rFonts w:ascii="Arial" w:hAnsi="Arial" w:cs="Arial"/>
          <w:color w:val="000000" w:themeColor="text1"/>
          <w:sz w:val="24"/>
          <w:szCs w:val="24"/>
          <w:lang w:val="en-US"/>
        </w:rPr>
        <w:lastRenderedPageBreak/>
        <w:t xml:space="preserve">related jams from certificated area in Serbia. </w:t>
      </w:r>
      <w:proofErr w:type="spellStart"/>
      <w:r w:rsidRPr="00341AF5">
        <w:rPr>
          <w:rFonts w:ascii="Arial" w:hAnsi="Arial" w:cs="Arial"/>
          <w:b/>
          <w:color w:val="000000" w:themeColor="text1"/>
          <w:sz w:val="24"/>
          <w:szCs w:val="24"/>
        </w:rPr>
        <w:t>Plant</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Foods</w:t>
      </w:r>
      <w:proofErr w:type="spellEnd"/>
      <w:r w:rsidRPr="00341AF5">
        <w:rPr>
          <w:rFonts w:ascii="Arial" w:hAnsi="Arial" w:cs="Arial"/>
          <w:b/>
          <w:color w:val="000000" w:themeColor="text1"/>
          <w:sz w:val="24"/>
          <w:szCs w:val="24"/>
        </w:rPr>
        <w:t xml:space="preserve"> for </w:t>
      </w:r>
      <w:proofErr w:type="spellStart"/>
      <w:r w:rsidRPr="00341AF5">
        <w:rPr>
          <w:rFonts w:ascii="Arial" w:hAnsi="Arial" w:cs="Arial"/>
          <w:b/>
          <w:color w:val="000000" w:themeColor="text1"/>
          <w:sz w:val="24"/>
          <w:szCs w:val="24"/>
        </w:rPr>
        <w:t>Human</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Nutrition</w:t>
      </w:r>
      <w:proofErr w:type="spellEnd"/>
      <w:r w:rsidRPr="00341AF5">
        <w:rPr>
          <w:rFonts w:ascii="Arial" w:hAnsi="Arial" w:cs="Arial"/>
          <w:color w:val="000000" w:themeColor="text1"/>
          <w:sz w:val="24"/>
          <w:szCs w:val="24"/>
        </w:rPr>
        <w:t xml:space="preserve">, </w:t>
      </w:r>
      <w:proofErr w:type="spellStart"/>
      <w:r w:rsidRPr="00341AF5">
        <w:rPr>
          <w:rFonts w:ascii="Arial" w:hAnsi="Arial" w:cs="Arial"/>
          <w:color w:val="000000" w:themeColor="text1"/>
          <w:sz w:val="24"/>
          <w:szCs w:val="24"/>
        </w:rPr>
        <w:t>Elmsford</w:t>
      </w:r>
      <w:proofErr w:type="spellEnd"/>
      <w:r w:rsidRPr="00341AF5">
        <w:rPr>
          <w:rFonts w:ascii="Arial" w:hAnsi="Arial" w:cs="Arial"/>
          <w:color w:val="000000" w:themeColor="text1"/>
          <w:sz w:val="24"/>
          <w:szCs w:val="24"/>
        </w:rPr>
        <w:t xml:space="preserve">, v. 64, n. 3, p. 212–217, 2009. </w:t>
      </w:r>
    </w:p>
    <w:p w:rsidR="00341AF5" w:rsidRPr="00341AF5" w:rsidRDefault="00341AF5" w:rsidP="00341AF5">
      <w:pPr>
        <w:pStyle w:val="Ttulo3"/>
        <w:shd w:val="clear" w:color="auto" w:fill="FFFFFF"/>
        <w:spacing w:after="240"/>
        <w:jc w:val="both"/>
        <w:rPr>
          <w:rFonts w:ascii="Arial" w:hAnsi="Arial" w:cs="Arial"/>
          <w:b w:val="0"/>
          <w:color w:val="000000" w:themeColor="text1"/>
          <w:lang w:val="en-US"/>
        </w:rPr>
      </w:pPr>
      <w:r w:rsidRPr="00341AF5">
        <w:rPr>
          <w:rFonts w:ascii="Arial" w:hAnsi="Arial" w:cs="Arial"/>
          <w:b w:val="0"/>
          <w:color w:val="000000" w:themeColor="text1"/>
        </w:rPr>
        <w:t>SEBASTIANY, E</w:t>
      </w:r>
      <w:proofErr w:type="gramStart"/>
      <w:r w:rsidRPr="00341AF5">
        <w:rPr>
          <w:rFonts w:ascii="Arial" w:hAnsi="Arial" w:cs="Arial"/>
          <w:b w:val="0"/>
          <w:color w:val="000000" w:themeColor="text1"/>
        </w:rPr>
        <w:t>.;</w:t>
      </w:r>
      <w:proofErr w:type="gramEnd"/>
      <w:r w:rsidRPr="00341AF5">
        <w:rPr>
          <w:rFonts w:ascii="Arial" w:hAnsi="Arial" w:cs="Arial"/>
          <w:b w:val="0"/>
          <w:color w:val="000000" w:themeColor="text1"/>
        </w:rPr>
        <w:t xml:space="preserve"> REGO, E. R.; VITAL, M. J. S. Qualidade microbiológica de Polpas de frutas congeladas. </w:t>
      </w:r>
      <w:proofErr w:type="spellStart"/>
      <w:r w:rsidRPr="00341AF5">
        <w:rPr>
          <w:rFonts w:ascii="Arial" w:hAnsi="Arial" w:cs="Arial"/>
          <w:color w:val="000000" w:themeColor="text1"/>
          <w:lang w:val="en-US"/>
        </w:rPr>
        <w:t>Revista</w:t>
      </w:r>
      <w:proofErr w:type="spellEnd"/>
      <w:r w:rsidRPr="00341AF5">
        <w:rPr>
          <w:rFonts w:ascii="Arial" w:hAnsi="Arial" w:cs="Arial"/>
          <w:color w:val="000000" w:themeColor="text1"/>
          <w:lang w:val="en-US"/>
        </w:rPr>
        <w:t xml:space="preserve"> </w:t>
      </w:r>
      <w:proofErr w:type="spellStart"/>
      <w:r w:rsidRPr="00341AF5">
        <w:rPr>
          <w:rFonts w:ascii="Arial" w:hAnsi="Arial" w:cs="Arial"/>
          <w:color w:val="000000" w:themeColor="text1"/>
          <w:lang w:val="en-US"/>
        </w:rPr>
        <w:t>Instituto</w:t>
      </w:r>
      <w:proofErr w:type="spellEnd"/>
      <w:r w:rsidRPr="00341AF5">
        <w:rPr>
          <w:rFonts w:ascii="Arial" w:hAnsi="Arial" w:cs="Arial"/>
          <w:color w:val="000000" w:themeColor="text1"/>
          <w:lang w:val="en-US"/>
        </w:rPr>
        <w:t xml:space="preserve"> Adolfo Lutz</w:t>
      </w:r>
      <w:r w:rsidRPr="00341AF5">
        <w:rPr>
          <w:rFonts w:ascii="Arial" w:hAnsi="Arial" w:cs="Arial"/>
          <w:b w:val="0"/>
          <w:color w:val="000000" w:themeColor="text1"/>
          <w:lang w:val="en-US"/>
        </w:rPr>
        <w:t>, v. 68, n.2, p. pp. 224-231, 2009.</w:t>
      </w:r>
    </w:p>
    <w:p w:rsidR="00341AF5" w:rsidRPr="00341AF5" w:rsidRDefault="00341AF5" w:rsidP="00341AF5">
      <w:pPr>
        <w:autoSpaceDE w:val="0"/>
        <w:autoSpaceDN w:val="0"/>
        <w:adjustRightInd w:val="0"/>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SHAKYA, R.; NAVARRE, D. A. Rapid screening of ascorbic acid, </w:t>
      </w:r>
      <w:proofErr w:type="spellStart"/>
      <w:r w:rsidRPr="00341AF5">
        <w:rPr>
          <w:rFonts w:ascii="Arial" w:hAnsi="Arial" w:cs="Arial"/>
          <w:color w:val="000000" w:themeColor="text1"/>
          <w:sz w:val="24"/>
          <w:szCs w:val="24"/>
          <w:lang w:val="en-US"/>
        </w:rPr>
        <w:t>glycoalkaloids</w:t>
      </w:r>
      <w:proofErr w:type="spellEnd"/>
      <w:r w:rsidRPr="00341AF5">
        <w:rPr>
          <w:rFonts w:ascii="Arial" w:hAnsi="Arial" w:cs="Arial"/>
          <w:color w:val="000000" w:themeColor="text1"/>
          <w:sz w:val="24"/>
          <w:szCs w:val="24"/>
          <w:lang w:val="en-US"/>
        </w:rPr>
        <w:t xml:space="preserve">, and </w:t>
      </w:r>
      <w:proofErr w:type="spellStart"/>
      <w:r w:rsidRPr="00341AF5">
        <w:rPr>
          <w:rFonts w:ascii="Arial" w:hAnsi="Arial" w:cs="Arial"/>
          <w:color w:val="000000" w:themeColor="text1"/>
          <w:sz w:val="24"/>
          <w:szCs w:val="24"/>
          <w:lang w:val="en-US"/>
        </w:rPr>
        <w:t>phenolics</w:t>
      </w:r>
      <w:proofErr w:type="spellEnd"/>
      <w:r w:rsidRPr="00341AF5">
        <w:rPr>
          <w:rFonts w:ascii="Arial" w:hAnsi="Arial" w:cs="Arial"/>
          <w:color w:val="000000" w:themeColor="text1"/>
          <w:sz w:val="24"/>
          <w:szCs w:val="24"/>
          <w:lang w:val="en-US"/>
        </w:rPr>
        <w:t xml:space="preserve"> in potato using high-performance liquid chromatography.</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Journal of Agricultural and Food Chemistry</w:t>
      </w:r>
      <w:r w:rsidRPr="00341AF5">
        <w:rPr>
          <w:rFonts w:ascii="Arial" w:hAnsi="Arial" w:cs="Arial"/>
          <w:color w:val="000000" w:themeColor="text1"/>
          <w:sz w:val="24"/>
          <w:szCs w:val="24"/>
          <w:lang w:val="en-US"/>
        </w:rPr>
        <w:t>, v. 54, n. 15, p. 5253</w:t>
      </w:r>
      <w:r w:rsidRPr="00341AF5">
        <w:rPr>
          <w:rFonts w:ascii="Arial" w:eastAsia="AdvTT5235d5a9+22" w:hAnsi="Arial" w:cs="Arial"/>
          <w:color w:val="000000" w:themeColor="text1"/>
          <w:sz w:val="24"/>
          <w:szCs w:val="24"/>
          <w:lang w:val="en-US"/>
        </w:rPr>
        <w:t>−</w:t>
      </w:r>
      <w:r w:rsidRPr="00341AF5">
        <w:rPr>
          <w:rFonts w:ascii="Arial" w:hAnsi="Arial" w:cs="Arial"/>
          <w:color w:val="000000" w:themeColor="text1"/>
          <w:sz w:val="24"/>
          <w:szCs w:val="24"/>
          <w:lang w:val="en-US"/>
        </w:rPr>
        <w:t>5260, 2006.</w:t>
      </w:r>
      <w:proofErr w:type="gramEnd"/>
    </w:p>
    <w:p w:rsidR="00341AF5" w:rsidRPr="00341AF5" w:rsidRDefault="00341AF5" w:rsidP="00341AF5">
      <w:pPr>
        <w:pStyle w:val="Ttulo3"/>
        <w:shd w:val="clear" w:color="auto" w:fill="FFFFFF"/>
        <w:spacing w:before="120" w:after="240"/>
        <w:jc w:val="both"/>
        <w:rPr>
          <w:rFonts w:ascii="Arial" w:hAnsi="Arial" w:cs="Arial"/>
          <w:b w:val="0"/>
          <w:bCs w:val="0"/>
          <w:color w:val="000000" w:themeColor="text1"/>
          <w:lang w:val="en-US"/>
        </w:rPr>
      </w:pPr>
      <w:r w:rsidRPr="00341AF5">
        <w:rPr>
          <w:rFonts w:ascii="Arial" w:hAnsi="Arial" w:cs="Arial"/>
          <w:b w:val="0"/>
          <w:color w:val="000000" w:themeColor="text1"/>
          <w:lang w:val="en-US"/>
        </w:rPr>
        <w:t xml:space="preserve">SHOFIAN, N. M.; HAMID, A. A.; OSMAN, A., SAARI, N.; ANWAR, F.; DEK, M. S. P.; HAIRUDDIN, M. R. </w:t>
      </w:r>
      <w:hyperlink r:id="rId33" w:history="1">
        <w:r w:rsidRPr="00341AF5">
          <w:rPr>
            <w:rFonts w:ascii="Arial" w:hAnsi="Arial" w:cs="Arial"/>
            <w:b w:val="0"/>
            <w:color w:val="000000" w:themeColor="text1"/>
            <w:lang w:val="en-US"/>
          </w:rPr>
          <w:t>Effect of Freeze-Drying on the Antioxidant Compounds and Antioxidant Activity of Selected Tropical Fruits</w:t>
        </w:r>
      </w:hyperlink>
      <w:r w:rsidRPr="00341AF5">
        <w:rPr>
          <w:rFonts w:ascii="Arial" w:hAnsi="Arial" w:cs="Arial"/>
          <w:b w:val="0"/>
          <w:color w:val="000000" w:themeColor="text1"/>
          <w:lang w:val="en-US"/>
        </w:rPr>
        <w:t xml:space="preserve">. </w:t>
      </w:r>
      <w:hyperlink r:id="rId34" w:history="1">
        <w:r w:rsidRPr="00341AF5">
          <w:rPr>
            <w:rStyle w:val="nfase"/>
            <w:rFonts w:ascii="Arial" w:hAnsi="Arial" w:cs="Arial"/>
            <w:i w:val="0"/>
            <w:iCs w:val="0"/>
            <w:color w:val="000000" w:themeColor="text1"/>
            <w:lang w:val="en-US"/>
          </w:rPr>
          <w:t>International Journal of Molecular</w:t>
        </w:r>
        <w:r w:rsidRPr="00341AF5">
          <w:rPr>
            <w:rStyle w:val="apple-converted-space"/>
            <w:rFonts w:ascii="Arial" w:hAnsi="Arial" w:cs="Arial"/>
            <w:bCs w:val="0"/>
            <w:color w:val="000000" w:themeColor="text1"/>
            <w:lang w:val="en-US"/>
          </w:rPr>
          <w:t> </w:t>
        </w:r>
        <w:r w:rsidRPr="006D3FF4">
          <w:rPr>
            <w:rStyle w:val="Hyperlink"/>
            <w:rFonts w:ascii="Arial" w:hAnsi="Arial" w:cs="Arial"/>
            <w:bCs w:val="0"/>
            <w:color w:val="000000" w:themeColor="text1"/>
            <w:u w:val="none"/>
            <w:lang w:val="en-US"/>
          </w:rPr>
          <w:t>Sciences</w:t>
        </w:r>
      </w:hyperlink>
      <w:r w:rsidRPr="00341AF5">
        <w:rPr>
          <w:rFonts w:ascii="Arial" w:hAnsi="Arial" w:cs="Arial"/>
          <w:b w:val="0"/>
          <w:color w:val="000000" w:themeColor="text1"/>
          <w:lang w:val="en-US"/>
        </w:rPr>
        <w:t>, v. 12, n.7, p. 4678–4692, 2011.</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SILVA, F. O. Total ascorbic acid determination in fresh squeezed orange juice by gas chromatography.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Control</w:t>
      </w:r>
      <w:proofErr w:type="spellEnd"/>
      <w:r w:rsidRPr="00341AF5">
        <w:rPr>
          <w:rFonts w:ascii="Arial" w:hAnsi="Arial" w:cs="Arial"/>
          <w:color w:val="000000" w:themeColor="text1"/>
          <w:sz w:val="24"/>
          <w:szCs w:val="24"/>
        </w:rPr>
        <w:t xml:space="preserve">, v. 16, p. 55-58, 2005. </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SILVA, C. R. M.; </w:t>
      </w:r>
      <w:r w:rsidRPr="00341AF5">
        <w:rPr>
          <w:rStyle w:val="highlight"/>
          <w:rFonts w:ascii="Arial" w:hAnsi="Arial" w:cs="Arial"/>
          <w:color w:val="000000" w:themeColor="text1"/>
          <w:sz w:val="24"/>
          <w:szCs w:val="24"/>
        </w:rPr>
        <w:t>NAVES</w:t>
      </w:r>
      <w:r w:rsidRPr="00341AF5">
        <w:rPr>
          <w:rFonts w:ascii="Arial" w:hAnsi="Arial" w:cs="Arial"/>
          <w:color w:val="000000" w:themeColor="text1"/>
          <w:sz w:val="24"/>
          <w:szCs w:val="24"/>
        </w:rPr>
        <w:t xml:space="preserve">, M. M. V. Suplementação de vitaminas na prevenção de câncer. </w:t>
      </w:r>
      <w:r w:rsidRPr="00341AF5">
        <w:rPr>
          <w:rFonts w:ascii="Arial" w:hAnsi="Arial" w:cs="Arial"/>
          <w:b/>
          <w:color w:val="000000" w:themeColor="text1"/>
          <w:sz w:val="24"/>
          <w:szCs w:val="24"/>
        </w:rPr>
        <w:t>Revista de Nutrição</w:t>
      </w:r>
      <w:r w:rsidRPr="00341AF5">
        <w:rPr>
          <w:rFonts w:ascii="Arial" w:hAnsi="Arial" w:cs="Arial"/>
          <w:color w:val="000000" w:themeColor="text1"/>
          <w:sz w:val="24"/>
          <w:szCs w:val="24"/>
        </w:rPr>
        <w:t xml:space="preserve">, Campinas, v. 14, n. 2, p. 135-143, 2001. </w:t>
      </w:r>
    </w:p>
    <w:p w:rsidR="00341AF5" w:rsidRPr="00341AF5" w:rsidRDefault="00341AF5" w:rsidP="00341AF5">
      <w:pPr>
        <w:pStyle w:val="Corpodetexto3"/>
        <w:spacing w:before="120" w:after="240"/>
        <w:jc w:val="both"/>
        <w:rPr>
          <w:rFonts w:cs="Arial"/>
          <w:color w:val="000000" w:themeColor="text1"/>
          <w:sz w:val="24"/>
          <w:szCs w:val="24"/>
        </w:rPr>
      </w:pPr>
      <w:r w:rsidRPr="00341AF5">
        <w:rPr>
          <w:rFonts w:cs="Arial"/>
          <w:color w:val="000000" w:themeColor="text1"/>
          <w:sz w:val="24"/>
          <w:szCs w:val="24"/>
        </w:rPr>
        <w:t xml:space="preserve">SOARES, L. P.; JOSÉ, A. R. S. Compostos </w:t>
      </w:r>
      <w:proofErr w:type="spellStart"/>
      <w:r w:rsidRPr="00341AF5">
        <w:rPr>
          <w:rFonts w:cs="Arial"/>
          <w:color w:val="000000" w:themeColor="text1"/>
          <w:sz w:val="24"/>
          <w:szCs w:val="24"/>
        </w:rPr>
        <w:t>bioativos</w:t>
      </w:r>
      <w:proofErr w:type="spellEnd"/>
      <w:r w:rsidRPr="00341AF5">
        <w:rPr>
          <w:rFonts w:cs="Arial"/>
          <w:color w:val="000000" w:themeColor="text1"/>
          <w:sz w:val="24"/>
          <w:szCs w:val="24"/>
        </w:rPr>
        <w:t xml:space="preserve"> em polpas de mangas ‘rosa’ e ‘espada’ submetidas ao branqueamento e congelamento. </w:t>
      </w:r>
      <w:r w:rsidRPr="00341AF5">
        <w:rPr>
          <w:rFonts w:cs="Arial"/>
          <w:b/>
          <w:color w:val="000000" w:themeColor="text1"/>
          <w:sz w:val="24"/>
          <w:szCs w:val="24"/>
        </w:rPr>
        <w:t>Revista Brasileira de Fruticultura</w:t>
      </w:r>
      <w:r w:rsidRPr="00341AF5">
        <w:rPr>
          <w:rFonts w:cs="Arial"/>
          <w:color w:val="000000" w:themeColor="text1"/>
          <w:sz w:val="24"/>
          <w:szCs w:val="24"/>
        </w:rPr>
        <w:t>, Jaboticabal - SP, v. 35, n. 2, p. 579-586, 2013.</w:t>
      </w:r>
    </w:p>
    <w:p w:rsidR="00341AF5" w:rsidRPr="00341AF5" w:rsidRDefault="00341AF5" w:rsidP="00341AF5">
      <w:pPr>
        <w:spacing w:before="120" w:after="240"/>
        <w:rPr>
          <w:rFonts w:ascii="Arial" w:hAnsi="Arial" w:cs="Arial"/>
          <w:color w:val="000000" w:themeColor="text1"/>
          <w:sz w:val="24"/>
          <w:szCs w:val="24"/>
          <w:lang w:val="en-US"/>
        </w:rPr>
      </w:pPr>
      <w:r w:rsidRPr="00CB21C5">
        <w:rPr>
          <w:rFonts w:ascii="Arial" w:hAnsi="Arial" w:cs="Arial"/>
          <w:color w:val="000000" w:themeColor="text1"/>
          <w:sz w:val="24"/>
          <w:szCs w:val="24"/>
          <w:lang w:val="en-US"/>
        </w:rPr>
        <w:t xml:space="preserve">SOOBRATTEE, M. A.; NEERGHEEN, V. S.; LUXIMON-RAMMA, A.; ARUOMA, O. I. ; BAHORUN, T. </w:t>
      </w:r>
      <w:proofErr w:type="spellStart"/>
      <w:r w:rsidRPr="00CB21C5">
        <w:rPr>
          <w:rFonts w:ascii="Arial" w:hAnsi="Arial" w:cs="Arial"/>
          <w:color w:val="000000" w:themeColor="text1"/>
          <w:sz w:val="24"/>
          <w:szCs w:val="24"/>
          <w:lang w:val="en-US"/>
        </w:rPr>
        <w:t>Phenolics</w:t>
      </w:r>
      <w:proofErr w:type="spellEnd"/>
      <w:r w:rsidRPr="00CB21C5">
        <w:rPr>
          <w:rFonts w:ascii="Arial" w:hAnsi="Arial" w:cs="Arial"/>
          <w:color w:val="000000" w:themeColor="text1"/>
          <w:sz w:val="24"/>
          <w:szCs w:val="24"/>
          <w:lang w:val="en-US"/>
        </w:rPr>
        <w:t xml:space="preserve"> as </w:t>
      </w:r>
      <w:proofErr w:type="spellStart"/>
      <w:r w:rsidRPr="00CB21C5">
        <w:rPr>
          <w:rFonts w:ascii="Arial" w:hAnsi="Arial" w:cs="Arial"/>
          <w:color w:val="000000" w:themeColor="text1"/>
          <w:sz w:val="24"/>
          <w:szCs w:val="24"/>
          <w:lang w:val="en-US"/>
        </w:rPr>
        <w:t>potencial</w:t>
      </w:r>
      <w:proofErr w:type="spellEnd"/>
      <w:r w:rsidRPr="00CB21C5">
        <w:rPr>
          <w:rFonts w:ascii="Arial" w:hAnsi="Arial" w:cs="Arial"/>
          <w:color w:val="000000" w:themeColor="text1"/>
          <w:sz w:val="24"/>
          <w:szCs w:val="24"/>
          <w:lang w:val="en-US"/>
        </w:rPr>
        <w:t xml:space="preserve"> antioxidant therapeutic agents: Mechanism and actions. </w:t>
      </w:r>
      <w:proofErr w:type="gramStart"/>
      <w:r w:rsidRPr="00341AF5">
        <w:rPr>
          <w:rFonts w:ascii="Arial" w:hAnsi="Arial" w:cs="Arial"/>
          <w:b/>
          <w:color w:val="000000" w:themeColor="text1"/>
          <w:sz w:val="24"/>
          <w:szCs w:val="24"/>
          <w:lang w:val="en-US"/>
        </w:rPr>
        <w:t>Molecular Research</w:t>
      </w:r>
      <w:r w:rsidRPr="00341AF5">
        <w:rPr>
          <w:rFonts w:ascii="Arial" w:hAnsi="Arial" w:cs="Arial"/>
          <w:color w:val="000000" w:themeColor="text1"/>
          <w:sz w:val="24"/>
          <w:szCs w:val="24"/>
          <w:lang w:val="en-US"/>
        </w:rPr>
        <w:t>, v. 579, p. 200 - 213, 2005.</w:t>
      </w:r>
      <w:proofErr w:type="gramEnd"/>
    </w:p>
    <w:p w:rsidR="00341AF5" w:rsidRPr="00341AF5" w:rsidRDefault="00341AF5" w:rsidP="00341AF5">
      <w:pPr>
        <w:pStyle w:val="Corpodetexto3"/>
        <w:spacing w:before="120" w:after="240"/>
        <w:jc w:val="both"/>
        <w:rPr>
          <w:rFonts w:cs="Arial"/>
          <w:color w:val="000000" w:themeColor="text1"/>
          <w:sz w:val="24"/>
          <w:szCs w:val="24"/>
        </w:rPr>
      </w:pPr>
      <w:proofErr w:type="gramStart"/>
      <w:r w:rsidRPr="00341AF5">
        <w:rPr>
          <w:rFonts w:cs="Arial"/>
          <w:color w:val="000000" w:themeColor="text1"/>
          <w:sz w:val="24"/>
          <w:szCs w:val="24"/>
          <w:lang w:val="en-US"/>
        </w:rPr>
        <w:t xml:space="preserve">SORA, G. S.; HAMINIUK, R. M. P. </w:t>
      </w:r>
      <w:r w:rsidRPr="00341AF5">
        <w:rPr>
          <w:rFonts w:cs="Arial"/>
          <w:b/>
          <w:color w:val="000000" w:themeColor="text1"/>
          <w:sz w:val="24"/>
          <w:szCs w:val="24"/>
          <w:lang w:val="en-US"/>
        </w:rPr>
        <w:t>Extraction, characterization and antioxidant activity of polyphenols from fresh and lyophilized varieties of peppers</w:t>
      </w:r>
      <w:r w:rsidRPr="00341AF5">
        <w:rPr>
          <w:rFonts w:cs="Arial"/>
          <w:color w:val="000000" w:themeColor="text1"/>
          <w:sz w:val="24"/>
          <w:szCs w:val="24"/>
          <w:lang w:val="en-US"/>
        </w:rPr>
        <w:t>.</w:t>
      </w:r>
      <w:proofErr w:type="gramEnd"/>
      <w:r w:rsidRPr="00341AF5">
        <w:rPr>
          <w:rFonts w:cs="Arial"/>
          <w:color w:val="000000" w:themeColor="text1"/>
          <w:sz w:val="24"/>
          <w:szCs w:val="24"/>
          <w:lang w:val="en-US"/>
        </w:rPr>
        <w:t xml:space="preserve"> In: 16th </w:t>
      </w:r>
      <w:proofErr w:type="spellStart"/>
      <w:r w:rsidRPr="00341AF5">
        <w:rPr>
          <w:rFonts w:cs="Arial"/>
          <w:color w:val="000000" w:themeColor="text1"/>
          <w:sz w:val="24"/>
          <w:szCs w:val="24"/>
          <w:lang w:val="en-US"/>
        </w:rPr>
        <w:t>IUFoST</w:t>
      </w:r>
      <w:proofErr w:type="spellEnd"/>
      <w:r w:rsidRPr="00341AF5">
        <w:rPr>
          <w:rFonts w:cs="Arial"/>
          <w:color w:val="000000" w:themeColor="text1"/>
          <w:sz w:val="24"/>
          <w:szCs w:val="24"/>
          <w:lang w:val="en-US"/>
        </w:rPr>
        <w:t xml:space="preserve"> World Congress of Food Science and Technology, </w:t>
      </w:r>
      <w:proofErr w:type="spellStart"/>
      <w:r w:rsidRPr="00341AF5">
        <w:rPr>
          <w:rFonts w:cs="Arial"/>
          <w:color w:val="000000" w:themeColor="text1"/>
          <w:sz w:val="24"/>
          <w:szCs w:val="24"/>
          <w:lang w:val="en-US"/>
        </w:rPr>
        <w:t>Foz</w:t>
      </w:r>
      <w:proofErr w:type="spellEnd"/>
      <w:r w:rsidRPr="00341AF5">
        <w:rPr>
          <w:rFonts w:cs="Arial"/>
          <w:color w:val="000000" w:themeColor="text1"/>
          <w:sz w:val="24"/>
          <w:szCs w:val="24"/>
          <w:lang w:val="en-US"/>
        </w:rPr>
        <w:t xml:space="preserve"> </w:t>
      </w:r>
      <w:proofErr w:type="gramStart"/>
      <w:r w:rsidRPr="00341AF5">
        <w:rPr>
          <w:rFonts w:cs="Arial"/>
          <w:color w:val="000000" w:themeColor="text1"/>
          <w:sz w:val="24"/>
          <w:szCs w:val="24"/>
          <w:lang w:val="en-US"/>
        </w:rPr>
        <w:t>do</w:t>
      </w:r>
      <w:proofErr w:type="gramEnd"/>
      <w:r w:rsidRPr="00341AF5">
        <w:rPr>
          <w:rFonts w:cs="Arial"/>
          <w:color w:val="000000" w:themeColor="text1"/>
          <w:sz w:val="24"/>
          <w:szCs w:val="24"/>
          <w:lang w:val="en-US"/>
        </w:rPr>
        <w:t xml:space="preserve"> Iguaçu, 2012. </w:t>
      </w:r>
      <w:r w:rsidRPr="00341AF5">
        <w:rPr>
          <w:rFonts w:cs="Arial"/>
          <w:color w:val="000000" w:themeColor="text1"/>
          <w:sz w:val="24"/>
          <w:szCs w:val="24"/>
        </w:rPr>
        <w:t xml:space="preserve">Anais do 16th </w:t>
      </w:r>
      <w:proofErr w:type="spellStart"/>
      <w:proofErr w:type="gramStart"/>
      <w:r w:rsidRPr="00341AF5">
        <w:rPr>
          <w:rFonts w:cs="Arial"/>
          <w:color w:val="000000" w:themeColor="text1"/>
          <w:sz w:val="24"/>
          <w:szCs w:val="24"/>
        </w:rPr>
        <w:t>IUFoST</w:t>
      </w:r>
      <w:proofErr w:type="spellEnd"/>
      <w:proofErr w:type="gramEnd"/>
      <w:r w:rsidRPr="00341AF5">
        <w:rPr>
          <w:rFonts w:cs="Arial"/>
          <w:color w:val="000000" w:themeColor="text1"/>
          <w:sz w:val="24"/>
          <w:szCs w:val="24"/>
        </w:rPr>
        <w:t xml:space="preserve"> World </w:t>
      </w:r>
      <w:proofErr w:type="spellStart"/>
      <w:r w:rsidRPr="00341AF5">
        <w:rPr>
          <w:rFonts w:cs="Arial"/>
          <w:color w:val="000000" w:themeColor="text1"/>
          <w:sz w:val="24"/>
          <w:szCs w:val="24"/>
        </w:rPr>
        <w:t>Congress</w:t>
      </w:r>
      <w:proofErr w:type="spellEnd"/>
      <w:r w:rsidRPr="00341AF5">
        <w:rPr>
          <w:rFonts w:cs="Arial"/>
          <w:color w:val="000000" w:themeColor="text1"/>
          <w:sz w:val="24"/>
          <w:szCs w:val="24"/>
        </w:rPr>
        <w:t>., 2012. Abstract.</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SOUSA, C. M. M.; ROCHA E SILVA, H.; VIEIRA-JR, G. M.; AYRES, M. C. C.; COSTA, C. L. S.; ARAÚJO, D. S.; CAVALCANTE, L. C. </w:t>
      </w:r>
      <w:proofErr w:type="gramStart"/>
      <w:r w:rsidRPr="00341AF5">
        <w:rPr>
          <w:rFonts w:ascii="Arial" w:hAnsi="Arial" w:cs="Arial"/>
          <w:color w:val="000000" w:themeColor="text1"/>
          <w:sz w:val="24"/>
          <w:szCs w:val="24"/>
        </w:rPr>
        <w:t>D.</w:t>
      </w:r>
      <w:proofErr w:type="gramEnd"/>
      <w:r w:rsidRPr="00341AF5">
        <w:rPr>
          <w:rFonts w:ascii="Arial" w:hAnsi="Arial" w:cs="Arial"/>
          <w:color w:val="000000" w:themeColor="text1"/>
          <w:sz w:val="24"/>
          <w:szCs w:val="24"/>
        </w:rPr>
        <w:t xml:space="preserve">; BARROS, E. D. S.; ARAÚJO, P. B. M.; BRANDAO, M. S.; CHAVES, M. H. Fenóis totais e atividade antioxidante de cinco plantas medicinais. </w:t>
      </w:r>
      <w:proofErr w:type="spellStart"/>
      <w:proofErr w:type="gramStart"/>
      <w:r w:rsidRPr="00341AF5">
        <w:rPr>
          <w:rFonts w:ascii="Arial" w:hAnsi="Arial" w:cs="Arial"/>
          <w:b/>
          <w:color w:val="000000" w:themeColor="text1"/>
          <w:sz w:val="24"/>
          <w:szCs w:val="24"/>
          <w:lang w:val="en-US"/>
        </w:rPr>
        <w:t>Química</w:t>
      </w:r>
      <w:proofErr w:type="spellEnd"/>
      <w:r w:rsidRPr="00341AF5">
        <w:rPr>
          <w:rFonts w:ascii="Arial" w:hAnsi="Arial" w:cs="Arial"/>
          <w:b/>
          <w:color w:val="000000" w:themeColor="text1"/>
          <w:sz w:val="24"/>
          <w:szCs w:val="24"/>
          <w:lang w:val="en-US"/>
        </w:rPr>
        <w:t xml:space="preserve"> Nova</w:t>
      </w:r>
      <w:r w:rsidRPr="00341AF5">
        <w:rPr>
          <w:rFonts w:ascii="Arial" w:hAnsi="Arial" w:cs="Arial"/>
          <w:color w:val="000000" w:themeColor="text1"/>
          <w:sz w:val="24"/>
          <w:szCs w:val="24"/>
          <w:lang w:val="en-US"/>
        </w:rPr>
        <w:t>, v. 30, n. 2, p. 351-355, 2007.</w:t>
      </w:r>
      <w:proofErr w:type="gramEnd"/>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SUNTORNSUK, L.; GRITSANAPUN, W.; NILKAMHANK, S.; PA OCHOM, A. Quantitation of vitamin C content in herbal juice using direct titration. </w:t>
      </w:r>
      <w:r w:rsidRPr="00341AF5">
        <w:rPr>
          <w:rFonts w:ascii="Arial" w:hAnsi="Arial" w:cs="Arial"/>
          <w:b/>
          <w:color w:val="000000" w:themeColor="text1"/>
          <w:sz w:val="24"/>
          <w:szCs w:val="24"/>
          <w:lang w:val="en-US"/>
        </w:rPr>
        <w:t xml:space="preserve">Journal </w:t>
      </w:r>
      <w:proofErr w:type="gramStart"/>
      <w:r w:rsidRPr="00341AF5">
        <w:rPr>
          <w:rFonts w:ascii="Arial" w:hAnsi="Arial" w:cs="Arial"/>
          <w:b/>
          <w:color w:val="000000" w:themeColor="text1"/>
          <w:sz w:val="24"/>
          <w:szCs w:val="24"/>
          <w:lang w:val="en-US"/>
        </w:rPr>
        <w:t>of  Pharmaceutical</w:t>
      </w:r>
      <w:proofErr w:type="gramEnd"/>
      <w:r w:rsidRPr="00341AF5">
        <w:rPr>
          <w:rFonts w:ascii="Arial" w:hAnsi="Arial" w:cs="Arial"/>
          <w:b/>
          <w:color w:val="000000" w:themeColor="text1"/>
          <w:sz w:val="24"/>
          <w:szCs w:val="24"/>
          <w:lang w:val="en-US"/>
        </w:rPr>
        <w:t xml:space="preserve"> and Biomedical Analysis</w:t>
      </w:r>
      <w:r w:rsidRPr="00341AF5">
        <w:rPr>
          <w:rFonts w:ascii="Arial" w:hAnsi="Arial" w:cs="Arial"/>
          <w:color w:val="000000" w:themeColor="text1"/>
          <w:sz w:val="24"/>
          <w:szCs w:val="24"/>
          <w:lang w:val="en-US"/>
        </w:rPr>
        <w:t xml:space="preserve">, v. 28, p. 849-855, 2002.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SWAIN, T.; HILLIS, W.E.</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 xml:space="preserve">The phenolic constituents of </w:t>
      </w:r>
      <w:proofErr w:type="spellStart"/>
      <w:r w:rsidRPr="00341AF5">
        <w:rPr>
          <w:rFonts w:ascii="Arial" w:hAnsi="Arial" w:cs="Arial"/>
          <w:i/>
          <w:color w:val="000000" w:themeColor="text1"/>
          <w:sz w:val="24"/>
          <w:szCs w:val="24"/>
          <w:lang w:val="en-US"/>
        </w:rPr>
        <w:t>Prunus</w:t>
      </w:r>
      <w:proofErr w:type="spellEnd"/>
      <w:r w:rsidRPr="00341AF5">
        <w:rPr>
          <w:rFonts w:ascii="Arial" w:hAnsi="Arial" w:cs="Arial"/>
          <w:i/>
          <w:color w:val="000000" w:themeColor="text1"/>
          <w:sz w:val="24"/>
          <w:szCs w:val="24"/>
          <w:lang w:val="en-US"/>
        </w:rPr>
        <w:t xml:space="preserve"> </w:t>
      </w:r>
      <w:proofErr w:type="spellStart"/>
      <w:r w:rsidRPr="00341AF5">
        <w:rPr>
          <w:rFonts w:ascii="Arial" w:hAnsi="Arial" w:cs="Arial"/>
          <w:i/>
          <w:color w:val="000000" w:themeColor="text1"/>
          <w:sz w:val="24"/>
          <w:szCs w:val="24"/>
          <w:lang w:val="en-US"/>
        </w:rPr>
        <w:t>domestica</w:t>
      </w:r>
      <w:proofErr w:type="spellEnd"/>
      <w:r w:rsidRPr="00341AF5">
        <w:rPr>
          <w:rFonts w:ascii="Arial" w:hAnsi="Arial" w:cs="Arial"/>
          <w:i/>
          <w:color w:val="000000" w:themeColor="text1"/>
          <w:sz w:val="24"/>
          <w:szCs w:val="24"/>
          <w:lang w:val="en-US"/>
        </w:rPr>
        <w:t xml:space="preserve"> </w:t>
      </w:r>
      <w:r w:rsidRPr="00341AF5">
        <w:rPr>
          <w:rFonts w:ascii="Arial" w:hAnsi="Arial" w:cs="Arial"/>
          <w:color w:val="000000" w:themeColor="text1"/>
          <w:sz w:val="24"/>
          <w:szCs w:val="24"/>
          <w:lang w:val="en-US"/>
        </w:rPr>
        <w:t>I.</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The quantitative analysis of phenolic constituents.</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Journal of the Science of Food and Agriculture</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v.10, p. 63-68, 1959.</w:t>
      </w:r>
      <w:proofErr w:type="gramEnd"/>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TAIZ, L.; ZEIGER, E. </w:t>
      </w:r>
      <w:r w:rsidRPr="00341AF5">
        <w:rPr>
          <w:rFonts w:ascii="Arial" w:hAnsi="Arial" w:cs="Arial"/>
          <w:b/>
          <w:color w:val="000000" w:themeColor="text1"/>
          <w:sz w:val="24"/>
          <w:szCs w:val="24"/>
        </w:rPr>
        <w:t>Fisiologia Vegetal</w:t>
      </w:r>
      <w:r w:rsidRPr="00341AF5">
        <w:rPr>
          <w:rFonts w:ascii="Arial" w:hAnsi="Arial" w:cs="Arial"/>
          <w:color w:val="000000" w:themeColor="text1"/>
          <w:sz w:val="24"/>
          <w:szCs w:val="24"/>
        </w:rPr>
        <w:t xml:space="preserve">. 4. </w:t>
      </w:r>
      <w:proofErr w:type="gramStart"/>
      <w:r w:rsidRPr="00341AF5">
        <w:rPr>
          <w:rFonts w:ascii="Arial" w:hAnsi="Arial" w:cs="Arial"/>
          <w:color w:val="000000" w:themeColor="text1"/>
          <w:sz w:val="24"/>
          <w:szCs w:val="24"/>
        </w:rPr>
        <w:t>ed.</w:t>
      </w:r>
      <w:proofErr w:type="gramEnd"/>
      <w:r w:rsidRPr="00341AF5">
        <w:rPr>
          <w:rFonts w:ascii="Arial" w:hAnsi="Arial" w:cs="Arial"/>
          <w:color w:val="000000" w:themeColor="text1"/>
          <w:sz w:val="24"/>
          <w:szCs w:val="24"/>
        </w:rPr>
        <w:t xml:space="preserve"> São Paulo: Artmed, 2009. 819p.</w:t>
      </w:r>
    </w:p>
    <w:p w:rsidR="00341AF5" w:rsidRPr="00341AF5" w:rsidRDefault="00341AF5" w:rsidP="00341AF5">
      <w:pPr>
        <w:spacing w:after="240"/>
        <w:rPr>
          <w:rFonts w:ascii="Arial" w:hAnsi="Arial" w:cs="Arial"/>
          <w:color w:val="000000" w:themeColor="text1"/>
          <w:sz w:val="24"/>
          <w:szCs w:val="24"/>
          <w:shd w:val="clear" w:color="auto" w:fill="FFFFFF"/>
        </w:rPr>
      </w:pPr>
      <w:r w:rsidRPr="00341AF5">
        <w:rPr>
          <w:rFonts w:ascii="Arial" w:hAnsi="Arial" w:cs="Arial"/>
          <w:color w:val="000000" w:themeColor="text1"/>
          <w:sz w:val="24"/>
          <w:szCs w:val="24"/>
          <w:shd w:val="clear" w:color="auto" w:fill="FFFFFF"/>
        </w:rPr>
        <w:lastRenderedPageBreak/>
        <w:t xml:space="preserve">TAVARES, J.C.; GÓIS, V. </w:t>
      </w:r>
      <w:proofErr w:type="gramStart"/>
      <w:r w:rsidRPr="00341AF5">
        <w:rPr>
          <w:rFonts w:ascii="Arial" w:hAnsi="Arial" w:cs="Arial"/>
          <w:color w:val="000000" w:themeColor="text1"/>
          <w:sz w:val="24"/>
          <w:szCs w:val="24"/>
          <w:shd w:val="clear" w:color="auto" w:fill="FFFFFF"/>
        </w:rPr>
        <w:t>D.</w:t>
      </w:r>
      <w:proofErr w:type="gramEnd"/>
      <w:r w:rsidRPr="00341AF5">
        <w:rPr>
          <w:rFonts w:ascii="Arial" w:hAnsi="Arial" w:cs="Arial"/>
          <w:color w:val="000000" w:themeColor="text1"/>
          <w:sz w:val="24"/>
          <w:szCs w:val="24"/>
          <w:shd w:val="clear" w:color="auto" w:fill="FFFFFF"/>
        </w:rPr>
        <w:t>; NETO, F. B.; OLIVEIRA, M. J. A. Métodos de congelamento na conservação da acerola (</w:t>
      </w:r>
      <w:proofErr w:type="spellStart"/>
      <w:r w:rsidRPr="00341AF5">
        <w:rPr>
          <w:rFonts w:ascii="Arial" w:hAnsi="Arial" w:cs="Arial"/>
          <w:bCs/>
          <w:i/>
          <w:iCs/>
          <w:color w:val="000000" w:themeColor="text1"/>
          <w:sz w:val="24"/>
          <w:szCs w:val="24"/>
          <w:shd w:val="clear" w:color="auto" w:fill="FFFFFF"/>
        </w:rPr>
        <w:t>Malpighia</w:t>
      </w:r>
      <w:proofErr w:type="spellEnd"/>
      <w:r w:rsidRPr="00341AF5">
        <w:rPr>
          <w:rFonts w:ascii="Arial" w:hAnsi="Arial" w:cs="Arial"/>
          <w:bCs/>
          <w:i/>
          <w:iCs/>
          <w:color w:val="000000" w:themeColor="text1"/>
          <w:sz w:val="24"/>
          <w:szCs w:val="24"/>
          <w:shd w:val="clear" w:color="auto" w:fill="FFFFFF"/>
        </w:rPr>
        <w:t xml:space="preserve"> </w:t>
      </w:r>
      <w:proofErr w:type="spellStart"/>
      <w:r w:rsidRPr="00341AF5">
        <w:rPr>
          <w:rFonts w:ascii="Arial" w:hAnsi="Arial" w:cs="Arial"/>
          <w:bCs/>
          <w:i/>
          <w:iCs/>
          <w:color w:val="000000" w:themeColor="text1"/>
          <w:sz w:val="24"/>
          <w:szCs w:val="24"/>
          <w:shd w:val="clear" w:color="auto" w:fill="FFFFFF"/>
        </w:rPr>
        <w:t>emarginata</w:t>
      </w:r>
      <w:proofErr w:type="spellEnd"/>
      <w:r w:rsidRPr="00341AF5">
        <w:rPr>
          <w:rStyle w:val="apple-converted-space"/>
          <w:rFonts w:ascii="Arial" w:hAnsi="Arial" w:cs="Arial"/>
          <w:color w:val="000000" w:themeColor="text1"/>
          <w:sz w:val="24"/>
          <w:szCs w:val="24"/>
          <w:shd w:val="clear" w:color="auto" w:fill="FFFFFF"/>
        </w:rPr>
        <w:t> </w:t>
      </w:r>
      <w:r w:rsidRPr="00341AF5">
        <w:rPr>
          <w:rFonts w:ascii="Arial" w:hAnsi="Arial" w:cs="Arial"/>
          <w:color w:val="000000" w:themeColor="text1"/>
          <w:sz w:val="24"/>
          <w:szCs w:val="24"/>
          <w:shd w:val="clear" w:color="auto" w:fill="FFFFFF"/>
        </w:rPr>
        <w:t xml:space="preserve">DC.). </w:t>
      </w:r>
      <w:r w:rsidRPr="00341AF5">
        <w:rPr>
          <w:rFonts w:ascii="Arial" w:hAnsi="Arial" w:cs="Arial"/>
          <w:b/>
          <w:bCs/>
          <w:color w:val="000000" w:themeColor="text1"/>
          <w:sz w:val="24"/>
          <w:szCs w:val="24"/>
          <w:shd w:val="clear" w:color="auto" w:fill="FFFFFF"/>
        </w:rPr>
        <w:t>Caatinga</w:t>
      </w:r>
      <w:r w:rsidRPr="00341AF5">
        <w:rPr>
          <w:rFonts w:ascii="Arial" w:hAnsi="Arial" w:cs="Arial"/>
          <w:color w:val="000000" w:themeColor="text1"/>
          <w:sz w:val="24"/>
          <w:szCs w:val="24"/>
          <w:shd w:val="clear" w:color="auto" w:fill="FFFFFF"/>
        </w:rPr>
        <w:t>, Mossoró, v.11, n. 1/2, p.71-74, 1998.   </w:t>
      </w:r>
    </w:p>
    <w:p w:rsidR="00341AF5" w:rsidRPr="00341AF5" w:rsidRDefault="00341AF5" w:rsidP="00341AF5">
      <w:pPr>
        <w:spacing w:after="240"/>
        <w:rPr>
          <w:rFonts w:ascii="Arial" w:hAnsi="Arial" w:cs="Arial"/>
          <w:color w:val="000000" w:themeColor="text1"/>
          <w:sz w:val="24"/>
          <w:szCs w:val="24"/>
          <w:lang w:val="en-US"/>
        </w:rPr>
      </w:pPr>
      <w:r w:rsidRPr="00341AF5">
        <w:rPr>
          <w:rFonts w:ascii="Arial" w:hAnsi="Arial" w:cs="Arial"/>
          <w:color w:val="000000" w:themeColor="text1"/>
          <w:sz w:val="24"/>
          <w:szCs w:val="24"/>
        </w:rPr>
        <w:t xml:space="preserve">TEIXEIRA, M.; MONTEIRO, M. Degradação da vitamina C em suco de fruta. </w:t>
      </w:r>
      <w:proofErr w:type="spellStart"/>
      <w:proofErr w:type="gramStart"/>
      <w:r w:rsidRPr="00341AF5">
        <w:rPr>
          <w:rFonts w:ascii="Arial" w:hAnsi="Arial" w:cs="Arial"/>
          <w:b/>
          <w:color w:val="000000" w:themeColor="text1"/>
          <w:sz w:val="24"/>
          <w:szCs w:val="24"/>
          <w:lang w:val="en-US"/>
        </w:rPr>
        <w:t>Alimentos</w:t>
      </w:r>
      <w:proofErr w:type="spellEnd"/>
      <w:r w:rsidRPr="00341AF5">
        <w:rPr>
          <w:rFonts w:ascii="Arial" w:hAnsi="Arial" w:cs="Arial"/>
          <w:b/>
          <w:color w:val="000000" w:themeColor="text1"/>
          <w:sz w:val="24"/>
          <w:szCs w:val="24"/>
          <w:lang w:val="en-US"/>
        </w:rPr>
        <w:t xml:space="preserve"> e </w:t>
      </w:r>
      <w:proofErr w:type="spellStart"/>
      <w:r w:rsidRPr="00341AF5">
        <w:rPr>
          <w:rFonts w:ascii="Arial" w:hAnsi="Arial" w:cs="Arial"/>
          <w:b/>
          <w:color w:val="000000" w:themeColor="text1"/>
          <w:sz w:val="24"/>
          <w:szCs w:val="24"/>
          <w:lang w:val="en-US"/>
        </w:rPr>
        <w:t>Nutrição</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color w:val="000000" w:themeColor="text1"/>
          <w:sz w:val="24"/>
          <w:szCs w:val="24"/>
          <w:lang w:val="en-US"/>
        </w:rPr>
        <w:t>Araraquara</w:t>
      </w:r>
      <w:proofErr w:type="spellEnd"/>
      <w:r w:rsidRPr="00341AF5">
        <w:rPr>
          <w:rFonts w:ascii="Arial" w:hAnsi="Arial" w:cs="Arial"/>
          <w:color w:val="000000" w:themeColor="text1"/>
          <w:sz w:val="24"/>
          <w:szCs w:val="24"/>
          <w:lang w:val="en-US"/>
        </w:rPr>
        <w:t>, v.17, n.2, p.219-227, 2006.</w:t>
      </w:r>
      <w:proofErr w:type="gramEnd"/>
    </w:p>
    <w:p w:rsidR="00341AF5" w:rsidRPr="00341AF5" w:rsidRDefault="00341AF5" w:rsidP="00341AF5">
      <w:pPr>
        <w:spacing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 xml:space="preserve">TOMSONE, L; KRUMA, Z. </w:t>
      </w:r>
      <w:r w:rsidRPr="00341AF5">
        <w:rPr>
          <w:rFonts w:ascii="Arial" w:hAnsi="Arial" w:cs="Arial"/>
          <w:b/>
          <w:color w:val="000000" w:themeColor="text1"/>
          <w:sz w:val="24"/>
          <w:szCs w:val="24"/>
          <w:lang w:val="en-US"/>
        </w:rPr>
        <w:t xml:space="preserve">Influence of freezing and drying on the phenol content and antioxidant activity of horseradish and </w:t>
      </w:r>
      <w:proofErr w:type="spellStart"/>
      <w:r w:rsidRPr="00341AF5">
        <w:rPr>
          <w:rFonts w:ascii="Arial" w:hAnsi="Arial" w:cs="Arial"/>
          <w:b/>
          <w:color w:val="000000" w:themeColor="text1"/>
          <w:sz w:val="24"/>
          <w:szCs w:val="24"/>
          <w:lang w:val="en-US"/>
        </w:rPr>
        <w:t>lovage</w:t>
      </w:r>
      <w:proofErr w:type="spellEnd"/>
      <w:r w:rsidRPr="00341AF5">
        <w:rPr>
          <w:rFonts w:ascii="Arial" w:hAnsi="Arial" w:cs="Arial"/>
          <w:color w:val="000000" w:themeColor="text1"/>
          <w:sz w:val="24"/>
          <w:szCs w:val="24"/>
          <w:lang w:val="en-US"/>
        </w:rPr>
        <w:t>, 2014.</w:t>
      </w:r>
      <w:proofErr w:type="gramEnd"/>
      <w:r w:rsidRPr="00341AF5">
        <w:rPr>
          <w:rFonts w:ascii="Arial" w:hAnsi="Arial" w:cs="Arial"/>
          <w:color w:val="000000" w:themeColor="text1"/>
          <w:sz w:val="24"/>
          <w:szCs w:val="24"/>
          <w:lang w:val="en-US"/>
        </w:rPr>
        <w:t xml:space="preserve"> </w:t>
      </w:r>
      <w:r w:rsidRPr="00341AF5">
        <w:rPr>
          <w:rFonts w:ascii="Arial" w:hAnsi="Arial" w:cs="Arial"/>
          <w:color w:val="000000" w:themeColor="text1"/>
          <w:sz w:val="24"/>
          <w:szCs w:val="24"/>
          <w:shd w:val="clear" w:color="auto" w:fill="FFFFFF"/>
        </w:rPr>
        <w:t xml:space="preserve">Online. Disponível em: </w:t>
      </w:r>
      <w:r w:rsidRPr="00341AF5">
        <w:rPr>
          <w:rFonts w:ascii="Arial" w:hAnsi="Arial" w:cs="Arial"/>
          <w:color w:val="000000" w:themeColor="text1"/>
          <w:sz w:val="24"/>
          <w:szCs w:val="24"/>
        </w:rPr>
        <w:t xml:space="preserve">http://llufb.llu.lv/conference/foodbalt/2014/FoodBalt_Proceedings_2014-192 </w:t>
      </w:r>
      <w:proofErr w:type="gramStart"/>
      <w:r w:rsidRPr="00341AF5">
        <w:rPr>
          <w:rFonts w:ascii="Arial" w:hAnsi="Arial" w:cs="Arial"/>
          <w:color w:val="000000" w:themeColor="text1"/>
          <w:sz w:val="24"/>
          <w:szCs w:val="24"/>
        </w:rPr>
        <w:t>197.</w:t>
      </w:r>
      <w:proofErr w:type="gramEnd"/>
      <w:r w:rsidRPr="00341AF5">
        <w:rPr>
          <w:rFonts w:ascii="Arial" w:hAnsi="Arial" w:cs="Arial"/>
          <w:color w:val="000000" w:themeColor="text1"/>
          <w:sz w:val="24"/>
          <w:szCs w:val="24"/>
        </w:rPr>
        <w:t>pdf. Acesso em: Dezembro/2015.</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lang w:val="en-US"/>
        </w:rPr>
        <w:t xml:space="preserve">UDDIN, M. S.; HAWLADER, M. N. A.; DING, L.; MUJUMDAR, A. S. Degradation of ascorbic acid in dried guava during storage. </w:t>
      </w:r>
      <w:proofErr w:type="spellStart"/>
      <w:r w:rsidRPr="00341AF5">
        <w:rPr>
          <w:rFonts w:ascii="Arial" w:hAnsi="Arial" w:cs="Arial"/>
          <w:b/>
          <w:color w:val="000000" w:themeColor="text1"/>
          <w:sz w:val="24"/>
          <w:szCs w:val="24"/>
        </w:rPr>
        <w:t>Journal</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of</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w:t>
      </w:r>
      <w:proofErr w:type="spellStart"/>
      <w:r w:rsidRPr="00341AF5">
        <w:rPr>
          <w:rFonts w:ascii="Arial" w:hAnsi="Arial" w:cs="Arial"/>
          <w:b/>
          <w:color w:val="000000" w:themeColor="text1"/>
          <w:sz w:val="24"/>
          <w:szCs w:val="24"/>
        </w:rPr>
        <w:t>Engineering</w:t>
      </w:r>
      <w:proofErr w:type="spellEnd"/>
      <w:r w:rsidRPr="00341AF5">
        <w:rPr>
          <w:rFonts w:ascii="Arial" w:hAnsi="Arial" w:cs="Arial"/>
          <w:color w:val="000000" w:themeColor="text1"/>
          <w:sz w:val="24"/>
          <w:szCs w:val="24"/>
        </w:rPr>
        <w:t xml:space="preserve">, v. 51, p. 21-26, 2002. </w:t>
      </w:r>
    </w:p>
    <w:p w:rsidR="00341AF5" w:rsidRPr="00341AF5" w:rsidRDefault="00341AF5" w:rsidP="00341AF5">
      <w:pPr>
        <w:spacing w:before="120" w:after="240"/>
        <w:rPr>
          <w:rFonts w:ascii="Arial" w:hAnsi="Arial" w:cs="Arial"/>
          <w:color w:val="000000" w:themeColor="text1"/>
          <w:sz w:val="24"/>
          <w:szCs w:val="24"/>
        </w:rPr>
      </w:pPr>
      <w:r w:rsidRPr="00341AF5">
        <w:rPr>
          <w:rStyle w:val="highlight"/>
          <w:rFonts w:ascii="Arial" w:hAnsi="Arial" w:cs="Arial"/>
          <w:color w:val="000000" w:themeColor="text1"/>
          <w:sz w:val="24"/>
          <w:szCs w:val="24"/>
        </w:rPr>
        <w:t>VANNU</w:t>
      </w:r>
      <w:r w:rsidRPr="00341AF5">
        <w:rPr>
          <w:rFonts w:ascii="Arial" w:hAnsi="Arial" w:cs="Arial"/>
          <w:color w:val="000000" w:themeColor="text1"/>
          <w:sz w:val="24"/>
          <w:szCs w:val="24"/>
        </w:rPr>
        <w:t xml:space="preserve">CCHI, H.; JORDÃO JÚNIOR, A. Radicais livres, antioxidantes e dieta. A Importância das frutas e verduras. In: DE ANGELIS, R. C. </w:t>
      </w:r>
      <w:r w:rsidRPr="00341AF5">
        <w:rPr>
          <w:rFonts w:ascii="Arial" w:hAnsi="Arial" w:cs="Arial"/>
          <w:b/>
          <w:color w:val="000000" w:themeColor="text1"/>
          <w:sz w:val="24"/>
          <w:szCs w:val="24"/>
        </w:rPr>
        <w:t>A importância dos alimentos vegetais na proteção da saúde</w:t>
      </w:r>
      <w:r w:rsidRPr="00341AF5">
        <w:rPr>
          <w:rFonts w:ascii="Arial" w:hAnsi="Arial" w:cs="Arial"/>
          <w:color w:val="000000" w:themeColor="text1"/>
          <w:sz w:val="24"/>
          <w:szCs w:val="24"/>
        </w:rPr>
        <w:t xml:space="preserve">: fisiologia da nutrição. São Paulo: Editora Atheneu, 2005. </w:t>
      </w:r>
      <w:proofErr w:type="gramStart"/>
      <w:r w:rsidRPr="00341AF5">
        <w:rPr>
          <w:rFonts w:ascii="Arial" w:hAnsi="Arial" w:cs="Arial"/>
          <w:color w:val="000000" w:themeColor="text1"/>
          <w:sz w:val="24"/>
          <w:szCs w:val="24"/>
        </w:rPr>
        <w:t>p.</w:t>
      </w:r>
      <w:proofErr w:type="gramEnd"/>
      <w:r w:rsidRPr="00341AF5">
        <w:rPr>
          <w:rFonts w:ascii="Arial" w:hAnsi="Arial" w:cs="Arial"/>
          <w:color w:val="000000" w:themeColor="text1"/>
          <w:sz w:val="24"/>
          <w:szCs w:val="24"/>
        </w:rPr>
        <w:t xml:space="preserve"> 195-203.</w:t>
      </w:r>
    </w:p>
    <w:p w:rsidR="00341AF5" w:rsidRPr="00341AF5" w:rsidRDefault="00341AF5" w:rsidP="00341AF5">
      <w:pPr>
        <w:spacing w:before="120" w:after="240"/>
        <w:rPr>
          <w:rFonts w:ascii="Arial" w:hAnsi="Arial" w:cs="Arial"/>
          <w:color w:val="000000" w:themeColor="text1"/>
          <w:sz w:val="24"/>
          <w:szCs w:val="24"/>
        </w:rPr>
      </w:pPr>
      <w:r w:rsidRPr="00341AF5">
        <w:rPr>
          <w:rFonts w:ascii="Arial" w:hAnsi="Arial" w:cs="Arial"/>
          <w:color w:val="000000" w:themeColor="text1"/>
          <w:sz w:val="24"/>
          <w:szCs w:val="24"/>
        </w:rPr>
        <w:t xml:space="preserve">VIZZOTO, M. Propriedades funcionais das pequenas frutas. </w:t>
      </w:r>
      <w:r w:rsidRPr="00341AF5">
        <w:rPr>
          <w:rFonts w:ascii="Arial" w:hAnsi="Arial" w:cs="Arial"/>
          <w:b/>
          <w:color w:val="000000" w:themeColor="text1"/>
          <w:sz w:val="24"/>
          <w:szCs w:val="24"/>
        </w:rPr>
        <w:t>Informe Agropecuário</w:t>
      </w:r>
      <w:r w:rsidRPr="00341AF5">
        <w:rPr>
          <w:rFonts w:ascii="Arial" w:hAnsi="Arial" w:cs="Arial"/>
          <w:color w:val="000000" w:themeColor="text1"/>
          <w:sz w:val="24"/>
          <w:szCs w:val="24"/>
        </w:rPr>
        <w:t>, Belo Horizonte, v. 33, n. 268, p. 84-88, 2012.</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VODOVOTZ, Y.; BOURLAND, C. H. T. </w:t>
      </w:r>
      <w:r w:rsidRPr="00341AF5">
        <w:rPr>
          <w:rFonts w:ascii="Arial" w:hAnsi="Arial" w:cs="Arial"/>
          <w:b/>
          <w:color w:val="000000" w:themeColor="text1"/>
          <w:sz w:val="24"/>
          <w:szCs w:val="24"/>
          <w:lang w:val="en-US"/>
        </w:rPr>
        <w:t>Preservation methods utilized for space food</w:t>
      </w:r>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In WELTICHANES, J.; BARBOSA-CÁNOVAS, G.V.; J. M. AGUILERA (Eds.), Engineering and food for the 21st century, New York: CRC Press, 2002.</w:t>
      </w:r>
      <w:proofErr w:type="gramEnd"/>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WANG, H.; CAO, G.; PRIOR, R. Oxygen radical absorbing capacity of </w:t>
      </w:r>
      <w:proofErr w:type="spellStart"/>
      <w:r w:rsidRPr="00341AF5">
        <w:rPr>
          <w:rFonts w:ascii="Arial" w:hAnsi="Arial" w:cs="Arial"/>
          <w:color w:val="000000" w:themeColor="text1"/>
          <w:sz w:val="24"/>
          <w:szCs w:val="24"/>
          <w:lang w:val="en-US"/>
        </w:rPr>
        <w:t>anthocyanins</w:t>
      </w:r>
      <w:proofErr w:type="spellEnd"/>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Journal of Agricultural and Food Chemistry</w:t>
      </w:r>
      <w:r w:rsidRPr="00341AF5">
        <w:rPr>
          <w:rFonts w:ascii="Arial" w:hAnsi="Arial" w:cs="Arial"/>
          <w:color w:val="000000" w:themeColor="text1"/>
          <w:sz w:val="24"/>
          <w:szCs w:val="24"/>
          <w:lang w:val="en-US"/>
        </w:rPr>
        <w:t>, Easton, v. 45, p. 304–309, 1997.</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WANG, H.; CAO, G.; PRIOR, R. L. Total antioxidant capacity of fruits.</w:t>
      </w:r>
      <w:proofErr w:type="gramEnd"/>
      <w:r w:rsidRPr="00341AF5">
        <w:rPr>
          <w:rFonts w:ascii="Arial" w:hAnsi="Arial" w:cs="Arial"/>
          <w:b/>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Journal of Agricultural and Food Chemistry</w:t>
      </w:r>
      <w:r w:rsidRPr="00341AF5">
        <w:rPr>
          <w:rFonts w:ascii="Arial" w:hAnsi="Arial" w:cs="Arial"/>
          <w:color w:val="000000" w:themeColor="text1"/>
          <w:sz w:val="24"/>
          <w:szCs w:val="24"/>
          <w:lang w:val="en-US"/>
        </w:rPr>
        <w:t>, Easton, v. 44, n. 3, p. 701–705, 1996.</w:t>
      </w:r>
      <w:proofErr w:type="gramEnd"/>
      <w:r w:rsidRPr="00341AF5">
        <w:rPr>
          <w:rFonts w:ascii="Arial" w:hAnsi="Arial" w:cs="Arial"/>
          <w:color w:val="000000" w:themeColor="text1"/>
          <w:sz w:val="24"/>
          <w:szCs w:val="24"/>
          <w:lang w:val="en-US"/>
        </w:rPr>
        <w:t xml:space="preserve"> </w:t>
      </w:r>
    </w:p>
    <w:p w:rsidR="00341AF5" w:rsidRPr="00341AF5" w:rsidRDefault="00341AF5" w:rsidP="00341AF5">
      <w:pPr>
        <w:spacing w:before="120" w:after="240"/>
        <w:rPr>
          <w:rFonts w:ascii="Arial" w:hAnsi="Arial" w:cs="Arial"/>
          <w:color w:val="000000" w:themeColor="text1"/>
          <w:sz w:val="24"/>
          <w:szCs w:val="24"/>
          <w:lang w:val="en-US"/>
        </w:rPr>
      </w:pPr>
      <w:r w:rsidRPr="00341AF5">
        <w:rPr>
          <w:rFonts w:ascii="Arial" w:hAnsi="Arial" w:cs="Arial"/>
          <w:color w:val="000000" w:themeColor="text1"/>
          <w:sz w:val="24"/>
          <w:szCs w:val="24"/>
          <w:lang w:val="en-US"/>
        </w:rPr>
        <w:t xml:space="preserve">WICKLUND, T.; ROSENFELD, H. J.; MARTINSEN, B. K.; SUNDFØR, M. W.; LEA, P.; BRUUN, T.; BLOMHOFF, R.; HAFFNER, K. Antioxidant capacity and color of strawberry jam as influenced by cultivar and storage conditions. </w:t>
      </w:r>
      <w:r w:rsidRPr="00341AF5">
        <w:rPr>
          <w:rFonts w:ascii="Arial" w:hAnsi="Arial" w:cs="Arial"/>
          <w:b/>
          <w:color w:val="000000" w:themeColor="text1"/>
          <w:sz w:val="24"/>
          <w:szCs w:val="24"/>
          <w:lang w:val="en-US"/>
        </w:rPr>
        <w:t>Food Science and Technology</w:t>
      </w:r>
      <w:r w:rsidRPr="00341AF5">
        <w:rPr>
          <w:rFonts w:ascii="Arial" w:hAnsi="Arial" w:cs="Arial"/>
          <w:color w:val="000000" w:themeColor="text1"/>
          <w:sz w:val="24"/>
          <w:szCs w:val="24"/>
          <w:lang w:val="en-US"/>
        </w:rPr>
        <w:t xml:space="preserve">, London, v. 38, n. 4, p. 387-391, 2005. </w:t>
      </w:r>
    </w:p>
    <w:p w:rsidR="00341AF5" w:rsidRPr="00341AF5" w:rsidRDefault="00341AF5" w:rsidP="00341AF5">
      <w:pPr>
        <w:pStyle w:val="Ttulo2"/>
        <w:shd w:val="clear" w:color="auto" w:fill="FFFFFF"/>
        <w:spacing w:before="0" w:after="240"/>
        <w:jc w:val="both"/>
        <w:textAlignment w:val="baseline"/>
        <w:rPr>
          <w:b w:val="0"/>
          <w:i w:val="0"/>
          <w:color w:val="000000" w:themeColor="text1"/>
          <w:sz w:val="24"/>
          <w:szCs w:val="24"/>
          <w:lang w:val="en-US"/>
        </w:rPr>
      </w:pPr>
      <w:r w:rsidRPr="00341AF5">
        <w:rPr>
          <w:b w:val="0"/>
          <w:i w:val="0"/>
          <w:color w:val="000000" w:themeColor="text1"/>
          <w:sz w:val="24"/>
          <w:szCs w:val="24"/>
          <w:lang w:val="en-US"/>
        </w:rPr>
        <w:t xml:space="preserve">WROLSTAD, R. E.; MCDANIEL, M. R.; DURST, R. W.; MICHEALS, N.; LAMPI, K. A.; BEAUNDRY, E. G. Composition and sensory characterization of red raspberry juice concentrated by direct – osmosis or evaporation. </w:t>
      </w:r>
      <w:proofErr w:type="gramStart"/>
      <w:r w:rsidRPr="00341AF5">
        <w:rPr>
          <w:i w:val="0"/>
          <w:color w:val="000000" w:themeColor="text1"/>
          <w:sz w:val="24"/>
          <w:szCs w:val="24"/>
          <w:lang w:val="en-US"/>
        </w:rPr>
        <w:t>Journal of Food Science</w:t>
      </w:r>
      <w:r w:rsidRPr="00341AF5">
        <w:rPr>
          <w:b w:val="0"/>
          <w:i w:val="0"/>
          <w:color w:val="000000" w:themeColor="text1"/>
          <w:sz w:val="24"/>
          <w:szCs w:val="24"/>
          <w:lang w:val="en-US"/>
        </w:rPr>
        <w:t>, v. 58, n. 3, p. 633–637, 1993.</w:t>
      </w:r>
      <w:proofErr w:type="gramEnd"/>
    </w:p>
    <w:p w:rsidR="00341AF5" w:rsidRPr="00341AF5" w:rsidRDefault="00341AF5" w:rsidP="00341AF5">
      <w:pPr>
        <w:spacing w:before="120" w:after="240"/>
        <w:rPr>
          <w:rFonts w:ascii="Arial" w:hAnsi="Arial" w:cs="Arial"/>
          <w:color w:val="000000" w:themeColor="text1"/>
          <w:sz w:val="24"/>
          <w:szCs w:val="24"/>
        </w:rPr>
      </w:pPr>
      <w:proofErr w:type="gramStart"/>
      <w:r w:rsidRPr="00341AF5">
        <w:rPr>
          <w:rFonts w:ascii="Arial" w:hAnsi="Arial" w:cs="Arial"/>
          <w:color w:val="000000" w:themeColor="text1"/>
          <w:sz w:val="24"/>
          <w:szCs w:val="24"/>
          <w:lang w:val="en-US"/>
        </w:rPr>
        <w:t>WU, R.; FREI, A.; KENNEDY, J. A.; ZHAO, Y.</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color w:val="000000" w:themeColor="text1"/>
          <w:sz w:val="24"/>
          <w:szCs w:val="24"/>
          <w:lang w:val="en-US"/>
        </w:rPr>
        <w:t xml:space="preserve">Effects of refrigerated storage and processing technologies on the </w:t>
      </w:r>
      <w:proofErr w:type="spellStart"/>
      <w:r w:rsidRPr="00341AF5">
        <w:rPr>
          <w:rFonts w:ascii="Arial" w:hAnsi="Arial" w:cs="Arial"/>
          <w:color w:val="000000" w:themeColor="text1"/>
          <w:sz w:val="24"/>
          <w:szCs w:val="24"/>
          <w:lang w:val="en-US"/>
        </w:rPr>
        <w:t>bioactivecompounds</w:t>
      </w:r>
      <w:proofErr w:type="spellEnd"/>
      <w:r w:rsidRPr="00341AF5">
        <w:rPr>
          <w:rFonts w:ascii="Arial" w:hAnsi="Arial" w:cs="Arial"/>
          <w:color w:val="000000" w:themeColor="text1"/>
          <w:sz w:val="24"/>
          <w:szCs w:val="24"/>
          <w:lang w:val="en-US"/>
        </w:rPr>
        <w:t xml:space="preserve"> and antioxidant capacities of ‘Marion’ and ‘Evergreen’ blackberries.</w:t>
      </w:r>
      <w:proofErr w:type="gramEnd"/>
      <w:r w:rsidRPr="00341AF5">
        <w:rPr>
          <w:rFonts w:ascii="Arial" w:hAnsi="Arial" w:cs="Arial"/>
          <w:color w:val="000000" w:themeColor="text1"/>
          <w:sz w:val="24"/>
          <w:szCs w:val="24"/>
          <w:lang w:val="en-US"/>
        </w:rPr>
        <w:t xml:space="preserve"> </w:t>
      </w:r>
      <w:proofErr w:type="spellStart"/>
      <w:r w:rsidRPr="00341AF5">
        <w:rPr>
          <w:rFonts w:ascii="Arial" w:hAnsi="Arial" w:cs="Arial"/>
          <w:b/>
          <w:color w:val="000000" w:themeColor="text1"/>
          <w:sz w:val="24"/>
          <w:szCs w:val="24"/>
        </w:rPr>
        <w:t>Food</w:t>
      </w:r>
      <w:proofErr w:type="spellEnd"/>
      <w:r w:rsidRPr="00341AF5">
        <w:rPr>
          <w:rFonts w:ascii="Arial" w:hAnsi="Arial" w:cs="Arial"/>
          <w:b/>
          <w:color w:val="000000" w:themeColor="text1"/>
          <w:sz w:val="24"/>
          <w:szCs w:val="24"/>
        </w:rPr>
        <w:t xml:space="preserve"> Science </w:t>
      </w:r>
      <w:proofErr w:type="spellStart"/>
      <w:r w:rsidRPr="00341AF5">
        <w:rPr>
          <w:rFonts w:ascii="Arial" w:hAnsi="Arial" w:cs="Arial"/>
          <w:b/>
          <w:color w:val="000000" w:themeColor="text1"/>
          <w:sz w:val="24"/>
          <w:szCs w:val="24"/>
        </w:rPr>
        <w:t>and</w:t>
      </w:r>
      <w:proofErr w:type="spellEnd"/>
      <w:r w:rsidRPr="00341AF5">
        <w:rPr>
          <w:rFonts w:ascii="Arial" w:hAnsi="Arial" w:cs="Arial"/>
          <w:b/>
          <w:color w:val="000000" w:themeColor="text1"/>
          <w:sz w:val="24"/>
          <w:szCs w:val="24"/>
        </w:rPr>
        <w:t xml:space="preserve"> Technology,</w:t>
      </w:r>
      <w:r w:rsidRPr="00341AF5">
        <w:rPr>
          <w:rFonts w:ascii="Arial" w:hAnsi="Arial" w:cs="Arial"/>
          <w:color w:val="000000" w:themeColor="text1"/>
          <w:sz w:val="24"/>
          <w:szCs w:val="24"/>
        </w:rPr>
        <w:t xml:space="preserve"> London, v. 43, n. 8, p. 1253-1264, 2010. </w:t>
      </w:r>
    </w:p>
    <w:p w:rsidR="00341AF5" w:rsidRPr="00341AF5" w:rsidRDefault="00341AF5" w:rsidP="00341AF5">
      <w:pPr>
        <w:pStyle w:val="Corpodetexto3"/>
        <w:spacing w:before="120" w:after="240"/>
        <w:jc w:val="both"/>
        <w:rPr>
          <w:rFonts w:cs="Arial"/>
          <w:color w:val="000000" w:themeColor="text1"/>
          <w:sz w:val="24"/>
          <w:szCs w:val="24"/>
        </w:rPr>
      </w:pPr>
      <w:r w:rsidRPr="00341AF5">
        <w:rPr>
          <w:rFonts w:cs="Arial"/>
          <w:color w:val="000000" w:themeColor="text1"/>
          <w:sz w:val="24"/>
          <w:szCs w:val="24"/>
        </w:rPr>
        <w:lastRenderedPageBreak/>
        <w:t xml:space="preserve">YAMASHITA, F.; BENASSI, M. de T.; TONZAR, A. C.; MORIYA, S. FERNANDES, J. G. Produtos de acerola: estudo da estabilidade de vitamina C. </w:t>
      </w:r>
      <w:r w:rsidRPr="00341AF5">
        <w:rPr>
          <w:rFonts w:cs="Arial"/>
          <w:b/>
          <w:color w:val="000000" w:themeColor="text1"/>
          <w:sz w:val="24"/>
          <w:szCs w:val="24"/>
        </w:rPr>
        <w:t>Ciência e Tecnologia de Alimento</w:t>
      </w:r>
      <w:r w:rsidRPr="00341AF5">
        <w:rPr>
          <w:rFonts w:cs="Arial"/>
          <w:color w:val="000000" w:themeColor="text1"/>
          <w:sz w:val="24"/>
          <w:szCs w:val="24"/>
        </w:rPr>
        <w:t>s, Campinas, v.23, n.1, p.92-94, 2003.</w:t>
      </w:r>
    </w:p>
    <w:p w:rsidR="00341AF5" w:rsidRPr="00341AF5" w:rsidRDefault="00341AF5" w:rsidP="00341AF5">
      <w:pPr>
        <w:spacing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ZANATTA, C. F.; MERCADANTE, A. Z. Carotenoid composition from the Brazilian tropical fruit </w:t>
      </w:r>
      <w:proofErr w:type="spellStart"/>
      <w:r w:rsidRPr="00341AF5">
        <w:rPr>
          <w:rFonts w:ascii="Arial" w:hAnsi="Arial" w:cs="Arial"/>
          <w:color w:val="000000" w:themeColor="text1"/>
          <w:sz w:val="24"/>
          <w:szCs w:val="24"/>
          <w:lang w:val="en-US"/>
        </w:rPr>
        <w:t>camu</w:t>
      </w:r>
      <w:proofErr w:type="spellEnd"/>
      <w:r w:rsidRPr="00341AF5">
        <w:rPr>
          <w:rFonts w:ascii="Arial" w:hAnsi="Arial" w:cs="Arial"/>
          <w:color w:val="000000" w:themeColor="text1"/>
          <w:sz w:val="24"/>
          <w:szCs w:val="24"/>
          <w:lang w:val="en-US"/>
        </w:rPr>
        <w:t>–</w:t>
      </w:r>
      <w:proofErr w:type="spellStart"/>
      <w:r w:rsidRPr="00341AF5">
        <w:rPr>
          <w:rFonts w:ascii="Arial" w:hAnsi="Arial" w:cs="Arial"/>
          <w:color w:val="000000" w:themeColor="text1"/>
          <w:sz w:val="24"/>
          <w:szCs w:val="24"/>
          <w:lang w:val="en-US"/>
        </w:rPr>
        <w:t>camu</w:t>
      </w:r>
      <w:proofErr w:type="spellEnd"/>
      <w:r w:rsidRPr="00341AF5">
        <w:rPr>
          <w:rFonts w:ascii="Arial" w:hAnsi="Arial" w:cs="Arial"/>
          <w:color w:val="000000" w:themeColor="text1"/>
          <w:sz w:val="24"/>
          <w:szCs w:val="24"/>
          <w:lang w:val="en-US"/>
        </w:rPr>
        <w:t xml:space="preserve"> (</w:t>
      </w:r>
      <w:proofErr w:type="spellStart"/>
      <w:r w:rsidRPr="00341AF5">
        <w:rPr>
          <w:rFonts w:ascii="Arial" w:hAnsi="Arial" w:cs="Arial"/>
          <w:i/>
          <w:color w:val="000000" w:themeColor="text1"/>
          <w:sz w:val="24"/>
          <w:szCs w:val="24"/>
          <w:lang w:val="en-US"/>
        </w:rPr>
        <w:t>Myrciaria</w:t>
      </w:r>
      <w:proofErr w:type="spellEnd"/>
      <w:r w:rsidRPr="00341AF5">
        <w:rPr>
          <w:rFonts w:ascii="Arial" w:hAnsi="Arial" w:cs="Arial"/>
          <w:i/>
          <w:color w:val="000000" w:themeColor="text1"/>
          <w:sz w:val="24"/>
          <w:szCs w:val="24"/>
          <w:lang w:val="en-US"/>
        </w:rPr>
        <w:t xml:space="preserve"> </w:t>
      </w:r>
      <w:proofErr w:type="spellStart"/>
      <w:r w:rsidRPr="00341AF5">
        <w:rPr>
          <w:rFonts w:ascii="Arial" w:hAnsi="Arial" w:cs="Arial"/>
          <w:i/>
          <w:color w:val="000000" w:themeColor="text1"/>
          <w:sz w:val="24"/>
          <w:szCs w:val="24"/>
          <w:lang w:val="en-US"/>
        </w:rPr>
        <w:t>dubia</w:t>
      </w:r>
      <w:proofErr w:type="spellEnd"/>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proofErr w:type="gramStart"/>
      <w:r w:rsidRPr="00341AF5">
        <w:rPr>
          <w:rFonts w:ascii="Arial" w:hAnsi="Arial" w:cs="Arial"/>
          <w:b/>
          <w:color w:val="000000" w:themeColor="text1"/>
          <w:sz w:val="24"/>
          <w:szCs w:val="24"/>
          <w:lang w:val="en-US"/>
        </w:rPr>
        <w:t>Food Chemistry</w:t>
      </w:r>
      <w:r w:rsidRPr="00341AF5">
        <w:rPr>
          <w:rFonts w:ascii="Arial" w:hAnsi="Arial" w:cs="Arial"/>
          <w:color w:val="000000" w:themeColor="text1"/>
          <w:sz w:val="24"/>
          <w:szCs w:val="24"/>
          <w:lang w:val="en-US"/>
        </w:rPr>
        <w:t>, v. 101, n. 4, p. 1526-1532, 2007.</w:t>
      </w:r>
      <w:proofErr w:type="gramEnd"/>
    </w:p>
    <w:p w:rsidR="00341AF5" w:rsidRPr="00341AF5" w:rsidRDefault="00341AF5" w:rsidP="00341AF5">
      <w:pPr>
        <w:spacing w:before="120" w:after="240"/>
        <w:rPr>
          <w:rFonts w:ascii="Arial" w:hAnsi="Arial" w:cs="Arial"/>
          <w:color w:val="000000" w:themeColor="text1"/>
          <w:sz w:val="24"/>
          <w:szCs w:val="24"/>
          <w:lang w:val="en-US"/>
        </w:rPr>
      </w:pPr>
      <w:proofErr w:type="gramStart"/>
      <w:r w:rsidRPr="00341AF5">
        <w:rPr>
          <w:rFonts w:ascii="Arial" w:hAnsi="Arial" w:cs="Arial"/>
          <w:color w:val="000000" w:themeColor="text1"/>
          <w:sz w:val="24"/>
          <w:szCs w:val="24"/>
          <w:lang w:val="en-US"/>
        </w:rPr>
        <w:t xml:space="preserve">ZECHMEISTER, L. </w:t>
      </w:r>
      <w:proofErr w:type="spellStart"/>
      <w:r w:rsidRPr="00341AF5">
        <w:rPr>
          <w:rFonts w:ascii="Arial" w:hAnsi="Arial" w:cs="Arial"/>
          <w:i/>
          <w:color w:val="000000" w:themeColor="text1"/>
          <w:sz w:val="24"/>
          <w:szCs w:val="24"/>
          <w:lang w:val="en-US"/>
        </w:rPr>
        <w:t>Cis</w:t>
      </w:r>
      <w:proofErr w:type="spellEnd"/>
      <w:r w:rsidRPr="00341AF5">
        <w:rPr>
          <w:rFonts w:ascii="Arial" w:hAnsi="Arial" w:cs="Arial"/>
          <w:i/>
          <w:color w:val="000000" w:themeColor="text1"/>
          <w:sz w:val="24"/>
          <w:szCs w:val="24"/>
          <w:lang w:val="en-US"/>
        </w:rPr>
        <w:t>-trans</w:t>
      </w:r>
      <w:r w:rsidRPr="00341AF5">
        <w:rPr>
          <w:rFonts w:ascii="Arial" w:hAnsi="Arial" w:cs="Arial"/>
          <w:color w:val="000000" w:themeColor="text1"/>
          <w:sz w:val="24"/>
          <w:szCs w:val="24"/>
          <w:lang w:val="en-US"/>
        </w:rPr>
        <w:t xml:space="preserve"> isomerization and </w:t>
      </w:r>
      <w:proofErr w:type="spellStart"/>
      <w:r w:rsidRPr="00341AF5">
        <w:rPr>
          <w:rFonts w:ascii="Arial" w:hAnsi="Arial" w:cs="Arial"/>
          <w:color w:val="000000" w:themeColor="text1"/>
          <w:sz w:val="24"/>
          <w:szCs w:val="24"/>
          <w:lang w:val="en-US"/>
        </w:rPr>
        <w:t>stereichemistry</w:t>
      </w:r>
      <w:proofErr w:type="spellEnd"/>
      <w:r w:rsidRPr="00341AF5">
        <w:rPr>
          <w:rFonts w:ascii="Arial" w:hAnsi="Arial" w:cs="Arial"/>
          <w:color w:val="000000" w:themeColor="text1"/>
          <w:sz w:val="24"/>
          <w:szCs w:val="24"/>
          <w:lang w:val="en-US"/>
        </w:rPr>
        <w:t xml:space="preserve"> of carotenoids and </w:t>
      </w:r>
      <w:proofErr w:type="spellStart"/>
      <w:r w:rsidRPr="00341AF5">
        <w:rPr>
          <w:rFonts w:ascii="Arial" w:hAnsi="Arial" w:cs="Arial"/>
          <w:color w:val="000000" w:themeColor="text1"/>
          <w:sz w:val="24"/>
          <w:szCs w:val="24"/>
          <w:lang w:val="en-US"/>
        </w:rPr>
        <w:t>diphenylpolyenes</w:t>
      </w:r>
      <w:proofErr w:type="spellEnd"/>
      <w:r w:rsidRPr="00341AF5">
        <w:rPr>
          <w:rFonts w:ascii="Arial" w:hAnsi="Arial" w:cs="Arial"/>
          <w:color w:val="000000" w:themeColor="text1"/>
          <w:sz w:val="24"/>
          <w:szCs w:val="24"/>
          <w:lang w:val="en-US"/>
        </w:rPr>
        <w:t>.</w:t>
      </w:r>
      <w:proofErr w:type="gramEnd"/>
      <w:r w:rsidRPr="00341AF5">
        <w:rPr>
          <w:rFonts w:ascii="Arial" w:hAnsi="Arial" w:cs="Arial"/>
          <w:color w:val="000000" w:themeColor="text1"/>
          <w:sz w:val="24"/>
          <w:szCs w:val="24"/>
          <w:lang w:val="en-US"/>
        </w:rPr>
        <w:t xml:space="preserve"> </w:t>
      </w:r>
      <w:r w:rsidRPr="00341AF5">
        <w:rPr>
          <w:rFonts w:ascii="Arial" w:hAnsi="Arial" w:cs="Arial"/>
          <w:b/>
          <w:color w:val="000000" w:themeColor="text1"/>
          <w:sz w:val="24"/>
          <w:szCs w:val="24"/>
          <w:lang w:val="en-US"/>
        </w:rPr>
        <w:t>Chemical Reviews</w:t>
      </w:r>
      <w:r w:rsidRPr="00341AF5">
        <w:rPr>
          <w:rFonts w:ascii="Arial" w:hAnsi="Arial" w:cs="Arial"/>
          <w:color w:val="000000" w:themeColor="text1"/>
          <w:sz w:val="24"/>
          <w:szCs w:val="24"/>
          <w:lang w:val="en-US"/>
        </w:rPr>
        <w:t>, v. 34, n. 2, p. 267-344, 1944.</w:t>
      </w:r>
    </w:p>
    <w:p w:rsidR="00341AF5" w:rsidRPr="00341AF5" w:rsidRDefault="00341AF5" w:rsidP="00341AF5">
      <w:pPr>
        <w:rPr>
          <w:rFonts w:ascii="Arial" w:hAnsi="Arial" w:cs="Arial"/>
          <w:sz w:val="24"/>
          <w:szCs w:val="24"/>
        </w:rPr>
      </w:pPr>
    </w:p>
    <w:p w:rsidR="00F92DBE" w:rsidRPr="00341AF5" w:rsidRDefault="00F92DBE" w:rsidP="003D0DD2">
      <w:pPr>
        <w:suppressAutoHyphens w:val="0"/>
        <w:autoSpaceDE w:val="0"/>
        <w:autoSpaceDN w:val="0"/>
        <w:adjustRightInd w:val="0"/>
        <w:spacing w:after="0"/>
        <w:rPr>
          <w:rFonts w:ascii="Arial" w:eastAsiaTheme="minorHAnsi" w:hAnsi="Arial" w:cs="Arial"/>
          <w:color w:val="000000"/>
          <w:sz w:val="24"/>
          <w:szCs w:val="24"/>
          <w:lang w:eastAsia="en-US"/>
        </w:rPr>
      </w:pPr>
    </w:p>
    <w:p w:rsidR="00837527" w:rsidRPr="00341AF5" w:rsidRDefault="00837527" w:rsidP="00BD1997">
      <w:pPr>
        <w:tabs>
          <w:tab w:val="center" w:pos="3312"/>
        </w:tabs>
        <w:autoSpaceDE w:val="0"/>
        <w:spacing w:after="0"/>
        <w:rPr>
          <w:rFonts w:ascii="Arial" w:hAnsi="Arial" w:cs="Arial"/>
          <w:b/>
          <w:bCs/>
          <w:color w:val="000000"/>
          <w:sz w:val="24"/>
          <w:szCs w:val="24"/>
          <w:lang w:eastAsia="pt-BR"/>
        </w:rPr>
      </w:pPr>
    </w:p>
    <w:p w:rsidR="0064116E" w:rsidRPr="00341AF5" w:rsidRDefault="0064116E">
      <w:pPr>
        <w:rPr>
          <w:rFonts w:ascii="Arial" w:hAnsi="Arial" w:cs="Arial"/>
          <w:sz w:val="24"/>
          <w:szCs w:val="24"/>
        </w:rPr>
      </w:pPr>
      <w:bookmarkStart w:id="6" w:name="_GoBack"/>
      <w:bookmarkEnd w:id="6"/>
    </w:p>
    <w:sectPr w:rsidR="0064116E" w:rsidRPr="00341AF5" w:rsidSect="00710EC0">
      <w:headerReference w:type="default" r:id="rId35"/>
      <w:pgSz w:w="11906" w:h="16838" w:code="9"/>
      <w:pgMar w:top="1701" w:right="1134" w:bottom="1134" w:left="1701" w:header="720" w:footer="720" w:gutter="0"/>
      <w:pgNumType w:start="1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A21" w:rsidRDefault="00610A21" w:rsidP="002F4E3B">
      <w:pPr>
        <w:spacing w:after="0"/>
      </w:pPr>
      <w:r>
        <w:separator/>
      </w:r>
    </w:p>
  </w:endnote>
  <w:endnote w:type="continuationSeparator" w:id="0">
    <w:p w:rsidR="00610A21" w:rsidRDefault="00610A21" w:rsidP="002F4E3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F DinText Pro Light">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AdvTT5235d5a9+22">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A21" w:rsidRDefault="00610A21" w:rsidP="002F4E3B">
      <w:pPr>
        <w:spacing w:after="0"/>
      </w:pPr>
      <w:r>
        <w:separator/>
      </w:r>
    </w:p>
  </w:footnote>
  <w:footnote w:type="continuationSeparator" w:id="0">
    <w:p w:rsidR="00610A21" w:rsidRDefault="00610A21" w:rsidP="002F4E3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49C" w:rsidRDefault="0030549C">
    <w:pPr>
      <w:pStyle w:val="Cabealho"/>
      <w:jc w:val="right"/>
    </w:pPr>
  </w:p>
  <w:p w:rsidR="0030549C" w:rsidRDefault="0030549C">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586881"/>
      <w:docPartObj>
        <w:docPartGallery w:val="Page Numbers (Top of Page)"/>
        <w:docPartUnique/>
      </w:docPartObj>
    </w:sdtPr>
    <w:sdtEndPr/>
    <w:sdtContent>
      <w:p w:rsidR="0030549C" w:rsidRDefault="0030549C">
        <w:pPr>
          <w:pStyle w:val="Cabealho"/>
          <w:jc w:val="right"/>
        </w:pPr>
        <w:r>
          <w:fldChar w:fldCharType="begin"/>
        </w:r>
        <w:r>
          <w:instrText>PAGE   \* MERGEFORMAT</w:instrText>
        </w:r>
        <w:r>
          <w:fldChar w:fldCharType="separate"/>
        </w:r>
        <w:r w:rsidR="00CB21C5">
          <w:rPr>
            <w:noProof/>
          </w:rPr>
          <w:t>77</w:t>
        </w:r>
        <w:r>
          <w:fldChar w:fldCharType="end"/>
        </w:r>
      </w:p>
    </w:sdtContent>
  </w:sdt>
  <w:p w:rsidR="0030549C" w:rsidRDefault="0030549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singleLevel"/>
    <w:tmpl w:val="00000007"/>
    <w:name w:val="WW8Num8"/>
    <w:lvl w:ilvl="0">
      <w:start w:val="1"/>
      <w:numFmt w:val="bullet"/>
      <w:lvlText w:val=""/>
      <w:lvlJc w:val="left"/>
      <w:pPr>
        <w:tabs>
          <w:tab w:val="num" w:pos="0"/>
        </w:tabs>
        <w:ind w:left="720" w:hanging="360"/>
      </w:pPr>
      <w:rPr>
        <w:rFonts w:ascii="Symbol" w:hAnsi="Symbol"/>
      </w:rPr>
    </w:lvl>
  </w:abstractNum>
  <w:abstractNum w:abstractNumId="1">
    <w:nsid w:val="0000000C"/>
    <w:multiLevelType w:val="singleLevel"/>
    <w:tmpl w:val="0000000C"/>
    <w:name w:val="WW8Num13"/>
    <w:lvl w:ilvl="0">
      <w:start w:val="1"/>
      <w:numFmt w:val="decimal"/>
      <w:lvlText w:val="%1."/>
      <w:lvlJc w:val="left"/>
      <w:pPr>
        <w:tabs>
          <w:tab w:val="num" w:pos="720"/>
        </w:tabs>
        <w:ind w:left="720" w:hanging="360"/>
      </w:pPr>
    </w:lvl>
  </w:abstractNum>
  <w:abstractNum w:abstractNumId="2">
    <w:nsid w:val="010269E6"/>
    <w:multiLevelType w:val="hybridMultilevel"/>
    <w:tmpl w:val="FAAA14F6"/>
    <w:lvl w:ilvl="0" w:tplc="6BB0BE46">
      <w:start w:val="3"/>
      <w:numFmt w:val="bullet"/>
      <w:lvlText w:val=""/>
      <w:lvlJc w:val="left"/>
      <w:pPr>
        <w:ind w:left="1386" w:hanging="360"/>
      </w:pPr>
      <w:rPr>
        <w:rFonts w:ascii="Symbol" w:eastAsia="Times New Roman" w:hAnsi="Symbol" w:hint="default"/>
        <w:b w:val="0"/>
      </w:rPr>
    </w:lvl>
    <w:lvl w:ilvl="1" w:tplc="04160003" w:tentative="1">
      <w:start w:val="1"/>
      <w:numFmt w:val="bullet"/>
      <w:lvlText w:val="o"/>
      <w:lvlJc w:val="left"/>
      <w:pPr>
        <w:ind w:left="2106" w:hanging="360"/>
      </w:pPr>
      <w:rPr>
        <w:rFonts w:ascii="Courier New" w:hAnsi="Courier New" w:hint="default"/>
      </w:rPr>
    </w:lvl>
    <w:lvl w:ilvl="2" w:tplc="04160005" w:tentative="1">
      <w:start w:val="1"/>
      <w:numFmt w:val="bullet"/>
      <w:lvlText w:val=""/>
      <w:lvlJc w:val="left"/>
      <w:pPr>
        <w:ind w:left="2826" w:hanging="360"/>
      </w:pPr>
      <w:rPr>
        <w:rFonts w:ascii="Wingdings" w:hAnsi="Wingdings" w:hint="default"/>
      </w:rPr>
    </w:lvl>
    <w:lvl w:ilvl="3" w:tplc="04160001" w:tentative="1">
      <w:start w:val="1"/>
      <w:numFmt w:val="bullet"/>
      <w:lvlText w:val=""/>
      <w:lvlJc w:val="left"/>
      <w:pPr>
        <w:ind w:left="3546" w:hanging="360"/>
      </w:pPr>
      <w:rPr>
        <w:rFonts w:ascii="Symbol" w:hAnsi="Symbol" w:hint="default"/>
      </w:rPr>
    </w:lvl>
    <w:lvl w:ilvl="4" w:tplc="04160003" w:tentative="1">
      <w:start w:val="1"/>
      <w:numFmt w:val="bullet"/>
      <w:lvlText w:val="o"/>
      <w:lvlJc w:val="left"/>
      <w:pPr>
        <w:ind w:left="4266" w:hanging="360"/>
      </w:pPr>
      <w:rPr>
        <w:rFonts w:ascii="Courier New" w:hAnsi="Courier New" w:hint="default"/>
      </w:rPr>
    </w:lvl>
    <w:lvl w:ilvl="5" w:tplc="04160005" w:tentative="1">
      <w:start w:val="1"/>
      <w:numFmt w:val="bullet"/>
      <w:lvlText w:val=""/>
      <w:lvlJc w:val="left"/>
      <w:pPr>
        <w:ind w:left="4986" w:hanging="360"/>
      </w:pPr>
      <w:rPr>
        <w:rFonts w:ascii="Wingdings" w:hAnsi="Wingdings" w:hint="default"/>
      </w:rPr>
    </w:lvl>
    <w:lvl w:ilvl="6" w:tplc="04160001" w:tentative="1">
      <w:start w:val="1"/>
      <w:numFmt w:val="bullet"/>
      <w:lvlText w:val=""/>
      <w:lvlJc w:val="left"/>
      <w:pPr>
        <w:ind w:left="5706" w:hanging="360"/>
      </w:pPr>
      <w:rPr>
        <w:rFonts w:ascii="Symbol" w:hAnsi="Symbol" w:hint="default"/>
      </w:rPr>
    </w:lvl>
    <w:lvl w:ilvl="7" w:tplc="04160003" w:tentative="1">
      <w:start w:val="1"/>
      <w:numFmt w:val="bullet"/>
      <w:lvlText w:val="o"/>
      <w:lvlJc w:val="left"/>
      <w:pPr>
        <w:ind w:left="6426" w:hanging="360"/>
      </w:pPr>
      <w:rPr>
        <w:rFonts w:ascii="Courier New" w:hAnsi="Courier New" w:hint="default"/>
      </w:rPr>
    </w:lvl>
    <w:lvl w:ilvl="8" w:tplc="04160005" w:tentative="1">
      <w:start w:val="1"/>
      <w:numFmt w:val="bullet"/>
      <w:lvlText w:val=""/>
      <w:lvlJc w:val="left"/>
      <w:pPr>
        <w:ind w:left="7146" w:hanging="360"/>
      </w:pPr>
      <w:rPr>
        <w:rFonts w:ascii="Wingdings" w:hAnsi="Wingdings" w:hint="default"/>
      </w:rPr>
    </w:lvl>
  </w:abstractNum>
  <w:abstractNum w:abstractNumId="3">
    <w:nsid w:val="30A904D8"/>
    <w:multiLevelType w:val="hybridMultilevel"/>
    <w:tmpl w:val="22EE56F4"/>
    <w:lvl w:ilvl="0" w:tplc="7D04A4C2">
      <w:start w:val="3"/>
      <w:numFmt w:val="bullet"/>
      <w:lvlText w:val=""/>
      <w:lvlJc w:val="left"/>
      <w:pPr>
        <w:ind w:left="1458" w:hanging="360"/>
      </w:pPr>
      <w:rPr>
        <w:rFonts w:ascii="Symbol" w:eastAsia="Times New Roman" w:hAnsi="Symbol" w:hint="default"/>
      </w:rPr>
    </w:lvl>
    <w:lvl w:ilvl="1" w:tplc="04160003" w:tentative="1">
      <w:start w:val="1"/>
      <w:numFmt w:val="bullet"/>
      <w:lvlText w:val="o"/>
      <w:lvlJc w:val="left"/>
      <w:pPr>
        <w:ind w:left="2178" w:hanging="360"/>
      </w:pPr>
      <w:rPr>
        <w:rFonts w:ascii="Courier New" w:hAnsi="Courier New" w:hint="default"/>
      </w:rPr>
    </w:lvl>
    <w:lvl w:ilvl="2" w:tplc="04160005" w:tentative="1">
      <w:start w:val="1"/>
      <w:numFmt w:val="bullet"/>
      <w:lvlText w:val=""/>
      <w:lvlJc w:val="left"/>
      <w:pPr>
        <w:ind w:left="2898" w:hanging="360"/>
      </w:pPr>
      <w:rPr>
        <w:rFonts w:ascii="Wingdings" w:hAnsi="Wingdings" w:hint="default"/>
      </w:rPr>
    </w:lvl>
    <w:lvl w:ilvl="3" w:tplc="04160001" w:tentative="1">
      <w:start w:val="1"/>
      <w:numFmt w:val="bullet"/>
      <w:lvlText w:val=""/>
      <w:lvlJc w:val="left"/>
      <w:pPr>
        <w:ind w:left="3618" w:hanging="360"/>
      </w:pPr>
      <w:rPr>
        <w:rFonts w:ascii="Symbol" w:hAnsi="Symbol" w:hint="default"/>
      </w:rPr>
    </w:lvl>
    <w:lvl w:ilvl="4" w:tplc="04160003" w:tentative="1">
      <w:start w:val="1"/>
      <w:numFmt w:val="bullet"/>
      <w:lvlText w:val="o"/>
      <w:lvlJc w:val="left"/>
      <w:pPr>
        <w:ind w:left="4338" w:hanging="360"/>
      </w:pPr>
      <w:rPr>
        <w:rFonts w:ascii="Courier New" w:hAnsi="Courier New" w:hint="default"/>
      </w:rPr>
    </w:lvl>
    <w:lvl w:ilvl="5" w:tplc="04160005" w:tentative="1">
      <w:start w:val="1"/>
      <w:numFmt w:val="bullet"/>
      <w:lvlText w:val=""/>
      <w:lvlJc w:val="left"/>
      <w:pPr>
        <w:ind w:left="5058" w:hanging="360"/>
      </w:pPr>
      <w:rPr>
        <w:rFonts w:ascii="Wingdings" w:hAnsi="Wingdings" w:hint="default"/>
      </w:rPr>
    </w:lvl>
    <w:lvl w:ilvl="6" w:tplc="04160001" w:tentative="1">
      <w:start w:val="1"/>
      <w:numFmt w:val="bullet"/>
      <w:lvlText w:val=""/>
      <w:lvlJc w:val="left"/>
      <w:pPr>
        <w:ind w:left="5778" w:hanging="360"/>
      </w:pPr>
      <w:rPr>
        <w:rFonts w:ascii="Symbol" w:hAnsi="Symbol" w:hint="default"/>
      </w:rPr>
    </w:lvl>
    <w:lvl w:ilvl="7" w:tplc="04160003" w:tentative="1">
      <w:start w:val="1"/>
      <w:numFmt w:val="bullet"/>
      <w:lvlText w:val="o"/>
      <w:lvlJc w:val="left"/>
      <w:pPr>
        <w:ind w:left="6498" w:hanging="360"/>
      </w:pPr>
      <w:rPr>
        <w:rFonts w:ascii="Courier New" w:hAnsi="Courier New" w:hint="default"/>
      </w:rPr>
    </w:lvl>
    <w:lvl w:ilvl="8" w:tplc="04160005" w:tentative="1">
      <w:start w:val="1"/>
      <w:numFmt w:val="bullet"/>
      <w:lvlText w:val=""/>
      <w:lvlJc w:val="left"/>
      <w:pPr>
        <w:ind w:left="7218" w:hanging="360"/>
      </w:pPr>
      <w:rPr>
        <w:rFonts w:ascii="Wingdings" w:hAnsi="Wingdings" w:hint="default"/>
      </w:rPr>
    </w:lvl>
  </w:abstractNum>
  <w:abstractNum w:abstractNumId="4">
    <w:nsid w:val="38EC70F8"/>
    <w:multiLevelType w:val="hybridMultilevel"/>
    <w:tmpl w:val="8C506B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3F3510AC"/>
    <w:multiLevelType w:val="hybridMultilevel"/>
    <w:tmpl w:val="B50ADBC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55277F05"/>
    <w:multiLevelType w:val="multilevel"/>
    <w:tmpl w:val="91A4C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9334EEC"/>
    <w:multiLevelType w:val="hybridMultilevel"/>
    <w:tmpl w:val="EA460086"/>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8">
    <w:nsid w:val="6FC17F86"/>
    <w:multiLevelType w:val="multilevel"/>
    <w:tmpl w:val="D43238F0"/>
    <w:lvl w:ilvl="0">
      <w:start w:val="1"/>
      <w:numFmt w:val="decimal"/>
      <w:lvlText w:val="%1.0"/>
      <w:lvlJc w:val="left"/>
      <w:pPr>
        <w:ind w:left="390" w:hanging="390"/>
      </w:pPr>
      <w:rPr>
        <w:rFonts w:cs="Times New Roman" w:hint="default"/>
      </w:rPr>
    </w:lvl>
    <w:lvl w:ilvl="1">
      <w:start w:val="1"/>
      <w:numFmt w:val="decimal"/>
      <w:lvlText w:val="%1.%2"/>
      <w:lvlJc w:val="left"/>
      <w:pPr>
        <w:ind w:left="1098" w:hanging="39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464" w:hanging="1800"/>
      </w:pPr>
      <w:rPr>
        <w:rFonts w:cs="Times New Roman" w:hint="default"/>
      </w:rPr>
    </w:lvl>
  </w:abstractNum>
  <w:num w:numId="1">
    <w:abstractNumId w:val="8"/>
  </w:num>
  <w:num w:numId="2">
    <w:abstractNumId w:val="3"/>
  </w:num>
  <w:num w:numId="3">
    <w:abstractNumId w:val="2"/>
  </w:num>
  <w:num w:numId="4">
    <w:abstractNumId w:val="6"/>
  </w:num>
  <w:num w:numId="5">
    <w:abstractNumId w:val="7"/>
  </w:num>
  <w:num w:numId="6">
    <w:abstractNumId w:val="4"/>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57E"/>
    <w:rsid w:val="0000514D"/>
    <w:rsid w:val="00005F7C"/>
    <w:rsid w:val="00007764"/>
    <w:rsid w:val="000142F9"/>
    <w:rsid w:val="00020CA5"/>
    <w:rsid w:val="0002727B"/>
    <w:rsid w:val="000304EF"/>
    <w:rsid w:val="00037A14"/>
    <w:rsid w:val="00043383"/>
    <w:rsid w:val="000440D4"/>
    <w:rsid w:val="00045D5C"/>
    <w:rsid w:val="00051436"/>
    <w:rsid w:val="0007210E"/>
    <w:rsid w:val="000722A4"/>
    <w:rsid w:val="00076F45"/>
    <w:rsid w:val="0008109B"/>
    <w:rsid w:val="00084B55"/>
    <w:rsid w:val="00084E42"/>
    <w:rsid w:val="0008745F"/>
    <w:rsid w:val="00087C7A"/>
    <w:rsid w:val="00091DA9"/>
    <w:rsid w:val="000964E3"/>
    <w:rsid w:val="00097915"/>
    <w:rsid w:val="000A1465"/>
    <w:rsid w:val="000A6A0F"/>
    <w:rsid w:val="000A795A"/>
    <w:rsid w:val="000B06C3"/>
    <w:rsid w:val="000B2549"/>
    <w:rsid w:val="000B4223"/>
    <w:rsid w:val="000D2839"/>
    <w:rsid w:val="000D4CD8"/>
    <w:rsid w:val="000D55E9"/>
    <w:rsid w:val="000D787E"/>
    <w:rsid w:val="000E6CAD"/>
    <w:rsid w:val="000F1694"/>
    <w:rsid w:val="000F5096"/>
    <w:rsid w:val="000F5994"/>
    <w:rsid w:val="0010140A"/>
    <w:rsid w:val="00105ED3"/>
    <w:rsid w:val="0011645D"/>
    <w:rsid w:val="00116807"/>
    <w:rsid w:val="001251D1"/>
    <w:rsid w:val="00125954"/>
    <w:rsid w:val="00131274"/>
    <w:rsid w:val="00131508"/>
    <w:rsid w:val="00133D47"/>
    <w:rsid w:val="00135690"/>
    <w:rsid w:val="001410DC"/>
    <w:rsid w:val="00142CED"/>
    <w:rsid w:val="001460C5"/>
    <w:rsid w:val="001527C9"/>
    <w:rsid w:val="00152905"/>
    <w:rsid w:val="0015789A"/>
    <w:rsid w:val="001633AA"/>
    <w:rsid w:val="00174D49"/>
    <w:rsid w:val="00177A04"/>
    <w:rsid w:val="0018367C"/>
    <w:rsid w:val="00185A86"/>
    <w:rsid w:val="00186F09"/>
    <w:rsid w:val="00196016"/>
    <w:rsid w:val="001A5104"/>
    <w:rsid w:val="001B19A8"/>
    <w:rsid w:val="001C2B52"/>
    <w:rsid w:val="001C2DD0"/>
    <w:rsid w:val="001C4A9D"/>
    <w:rsid w:val="001C55A1"/>
    <w:rsid w:val="001C64BF"/>
    <w:rsid w:val="001D6801"/>
    <w:rsid w:val="001E0757"/>
    <w:rsid w:val="001F0F3D"/>
    <w:rsid w:val="001F2252"/>
    <w:rsid w:val="00200711"/>
    <w:rsid w:val="00200E44"/>
    <w:rsid w:val="00203077"/>
    <w:rsid w:val="00204B87"/>
    <w:rsid w:val="002113C4"/>
    <w:rsid w:val="00211FD8"/>
    <w:rsid w:val="002203B9"/>
    <w:rsid w:val="002246F3"/>
    <w:rsid w:val="002304D9"/>
    <w:rsid w:val="002307FB"/>
    <w:rsid w:val="002332C7"/>
    <w:rsid w:val="0023548A"/>
    <w:rsid w:val="002408EE"/>
    <w:rsid w:val="00245EDE"/>
    <w:rsid w:val="002462CF"/>
    <w:rsid w:val="00246FB6"/>
    <w:rsid w:val="00254A79"/>
    <w:rsid w:val="00263E56"/>
    <w:rsid w:val="002640F7"/>
    <w:rsid w:val="00271D1B"/>
    <w:rsid w:val="00277CA9"/>
    <w:rsid w:val="00284057"/>
    <w:rsid w:val="002908F5"/>
    <w:rsid w:val="002A2AAB"/>
    <w:rsid w:val="002A3054"/>
    <w:rsid w:val="002A3165"/>
    <w:rsid w:val="002A3968"/>
    <w:rsid w:val="002A4370"/>
    <w:rsid w:val="002A6FD6"/>
    <w:rsid w:val="002B00F4"/>
    <w:rsid w:val="002B0FF8"/>
    <w:rsid w:val="002B1D35"/>
    <w:rsid w:val="002C12AB"/>
    <w:rsid w:val="002D1DDA"/>
    <w:rsid w:val="002D5016"/>
    <w:rsid w:val="002D6D61"/>
    <w:rsid w:val="002F051F"/>
    <w:rsid w:val="002F4E3B"/>
    <w:rsid w:val="002F4F9A"/>
    <w:rsid w:val="003000EA"/>
    <w:rsid w:val="003036B6"/>
    <w:rsid w:val="0030549C"/>
    <w:rsid w:val="0031129F"/>
    <w:rsid w:val="00314211"/>
    <w:rsid w:val="003168AC"/>
    <w:rsid w:val="003175F5"/>
    <w:rsid w:val="00327420"/>
    <w:rsid w:val="0033198B"/>
    <w:rsid w:val="00341AF5"/>
    <w:rsid w:val="003477EF"/>
    <w:rsid w:val="003578E8"/>
    <w:rsid w:val="00360E72"/>
    <w:rsid w:val="00362F4A"/>
    <w:rsid w:val="003632DC"/>
    <w:rsid w:val="003749B6"/>
    <w:rsid w:val="003749EC"/>
    <w:rsid w:val="00376BF2"/>
    <w:rsid w:val="00380944"/>
    <w:rsid w:val="0038171C"/>
    <w:rsid w:val="003819EA"/>
    <w:rsid w:val="00382233"/>
    <w:rsid w:val="003830F3"/>
    <w:rsid w:val="00384166"/>
    <w:rsid w:val="00390329"/>
    <w:rsid w:val="003910A7"/>
    <w:rsid w:val="00393B59"/>
    <w:rsid w:val="00393F2E"/>
    <w:rsid w:val="003949CD"/>
    <w:rsid w:val="003A0F40"/>
    <w:rsid w:val="003A7960"/>
    <w:rsid w:val="003B3A05"/>
    <w:rsid w:val="003B6374"/>
    <w:rsid w:val="003C1817"/>
    <w:rsid w:val="003C2D63"/>
    <w:rsid w:val="003C765E"/>
    <w:rsid w:val="003D0AD1"/>
    <w:rsid w:val="003D0DD2"/>
    <w:rsid w:val="003D1E98"/>
    <w:rsid w:val="003D3F9C"/>
    <w:rsid w:val="003D4FDD"/>
    <w:rsid w:val="003D630A"/>
    <w:rsid w:val="003E1AEB"/>
    <w:rsid w:val="003E1EBD"/>
    <w:rsid w:val="003E3C8C"/>
    <w:rsid w:val="003E4D6D"/>
    <w:rsid w:val="003F2338"/>
    <w:rsid w:val="003F3209"/>
    <w:rsid w:val="0040038E"/>
    <w:rsid w:val="004012A9"/>
    <w:rsid w:val="00407723"/>
    <w:rsid w:val="00411685"/>
    <w:rsid w:val="004143AE"/>
    <w:rsid w:val="00416544"/>
    <w:rsid w:val="0041655D"/>
    <w:rsid w:val="0041738A"/>
    <w:rsid w:val="0042516D"/>
    <w:rsid w:val="004302B7"/>
    <w:rsid w:val="004327FD"/>
    <w:rsid w:val="00442D4E"/>
    <w:rsid w:val="00444EE8"/>
    <w:rsid w:val="00445E4A"/>
    <w:rsid w:val="004515D4"/>
    <w:rsid w:val="00454F0F"/>
    <w:rsid w:val="00457556"/>
    <w:rsid w:val="00461B55"/>
    <w:rsid w:val="0046334C"/>
    <w:rsid w:val="00464301"/>
    <w:rsid w:val="00472978"/>
    <w:rsid w:val="00473D84"/>
    <w:rsid w:val="00480E15"/>
    <w:rsid w:val="004841F1"/>
    <w:rsid w:val="004857DD"/>
    <w:rsid w:val="004862A3"/>
    <w:rsid w:val="00486D42"/>
    <w:rsid w:val="004924A4"/>
    <w:rsid w:val="00496F6A"/>
    <w:rsid w:val="0049799E"/>
    <w:rsid w:val="004A106B"/>
    <w:rsid w:val="004A200B"/>
    <w:rsid w:val="004A6230"/>
    <w:rsid w:val="004B0EA0"/>
    <w:rsid w:val="004B569C"/>
    <w:rsid w:val="004E2DC5"/>
    <w:rsid w:val="004F0624"/>
    <w:rsid w:val="004F1E8C"/>
    <w:rsid w:val="004F6323"/>
    <w:rsid w:val="0051636C"/>
    <w:rsid w:val="00517B82"/>
    <w:rsid w:val="00520A59"/>
    <w:rsid w:val="0052119D"/>
    <w:rsid w:val="005231BB"/>
    <w:rsid w:val="00531680"/>
    <w:rsid w:val="0054192C"/>
    <w:rsid w:val="005545DB"/>
    <w:rsid w:val="005645A3"/>
    <w:rsid w:val="0056461B"/>
    <w:rsid w:val="00571734"/>
    <w:rsid w:val="00573053"/>
    <w:rsid w:val="00575846"/>
    <w:rsid w:val="00575AA6"/>
    <w:rsid w:val="00582C22"/>
    <w:rsid w:val="00583D17"/>
    <w:rsid w:val="00586331"/>
    <w:rsid w:val="005902D9"/>
    <w:rsid w:val="005931C4"/>
    <w:rsid w:val="005A3AD7"/>
    <w:rsid w:val="005A4652"/>
    <w:rsid w:val="005A5338"/>
    <w:rsid w:val="005A57DA"/>
    <w:rsid w:val="005B0FE1"/>
    <w:rsid w:val="005B2360"/>
    <w:rsid w:val="005B37D2"/>
    <w:rsid w:val="005C129D"/>
    <w:rsid w:val="005C2AEC"/>
    <w:rsid w:val="005D0872"/>
    <w:rsid w:val="005D2F83"/>
    <w:rsid w:val="005D441B"/>
    <w:rsid w:val="005E26B9"/>
    <w:rsid w:val="005F2E23"/>
    <w:rsid w:val="00601577"/>
    <w:rsid w:val="00610A21"/>
    <w:rsid w:val="00613086"/>
    <w:rsid w:val="0062657B"/>
    <w:rsid w:val="0063537D"/>
    <w:rsid w:val="0064116E"/>
    <w:rsid w:val="0064182B"/>
    <w:rsid w:val="006546F9"/>
    <w:rsid w:val="0065784A"/>
    <w:rsid w:val="00664F39"/>
    <w:rsid w:val="00665BF0"/>
    <w:rsid w:val="00666151"/>
    <w:rsid w:val="00670EB5"/>
    <w:rsid w:val="006722F0"/>
    <w:rsid w:val="00675593"/>
    <w:rsid w:val="006A2FB3"/>
    <w:rsid w:val="006A541B"/>
    <w:rsid w:val="006A578C"/>
    <w:rsid w:val="006B13BF"/>
    <w:rsid w:val="006B22E7"/>
    <w:rsid w:val="006B400B"/>
    <w:rsid w:val="006D3E8B"/>
    <w:rsid w:val="006D3FF4"/>
    <w:rsid w:val="006D6088"/>
    <w:rsid w:val="006D60B7"/>
    <w:rsid w:val="006D6608"/>
    <w:rsid w:val="006E3693"/>
    <w:rsid w:val="006F60B7"/>
    <w:rsid w:val="006F6BE9"/>
    <w:rsid w:val="0070448D"/>
    <w:rsid w:val="00706DAF"/>
    <w:rsid w:val="00710EC0"/>
    <w:rsid w:val="007126ED"/>
    <w:rsid w:val="00714DF0"/>
    <w:rsid w:val="0072009B"/>
    <w:rsid w:val="00724D95"/>
    <w:rsid w:val="007333D4"/>
    <w:rsid w:val="00734500"/>
    <w:rsid w:val="0073541B"/>
    <w:rsid w:val="007358FD"/>
    <w:rsid w:val="00736A28"/>
    <w:rsid w:val="00746D30"/>
    <w:rsid w:val="007512B1"/>
    <w:rsid w:val="00754B09"/>
    <w:rsid w:val="00754ED8"/>
    <w:rsid w:val="0075781A"/>
    <w:rsid w:val="00760596"/>
    <w:rsid w:val="00764D2C"/>
    <w:rsid w:val="00770A3F"/>
    <w:rsid w:val="007821E6"/>
    <w:rsid w:val="007873C5"/>
    <w:rsid w:val="0079324A"/>
    <w:rsid w:val="007964FE"/>
    <w:rsid w:val="007A68A1"/>
    <w:rsid w:val="007B0FBF"/>
    <w:rsid w:val="007B2A01"/>
    <w:rsid w:val="007B54AE"/>
    <w:rsid w:val="007C0570"/>
    <w:rsid w:val="007C379B"/>
    <w:rsid w:val="007C588A"/>
    <w:rsid w:val="007D47C7"/>
    <w:rsid w:val="007E4D60"/>
    <w:rsid w:val="007E4FEE"/>
    <w:rsid w:val="007F7E8A"/>
    <w:rsid w:val="00800C01"/>
    <w:rsid w:val="008076D1"/>
    <w:rsid w:val="0081678A"/>
    <w:rsid w:val="008235FF"/>
    <w:rsid w:val="0083092C"/>
    <w:rsid w:val="0083212A"/>
    <w:rsid w:val="00834FD3"/>
    <w:rsid w:val="00835018"/>
    <w:rsid w:val="00836D81"/>
    <w:rsid w:val="00837527"/>
    <w:rsid w:val="00847D8D"/>
    <w:rsid w:val="00853522"/>
    <w:rsid w:val="0085444C"/>
    <w:rsid w:val="008607E9"/>
    <w:rsid w:val="00864489"/>
    <w:rsid w:val="008647B0"/>
    <w:rsid w:val="00866D2F"/>
    <w:rsid w:val="00877219"/>
    <w:rsid w:val="00883B98"/>
    <w:rsid w:val="008868DD"/>
    <w:rsid w:val="008918EE"/>
    <w:rsid w:val="00892274"/>
    <w:rsid w:val="008922C8"/>
    <w:rsid w:val="0089267E"/>
    <w:rsid w:val="008943E9"/>
    <w:rsid w:val="00897504"/>
    <w:rsid w:val="008A5DF9"/>
    <w:rsid w:val="008A72EC"/>
    <w:rsid w:val="008B12F8"/>
    <w:rsid w:val="008C496A"/>
    <w:rsid w:val="008C5743"/>
    <w:rsid w:val="008D06BB"/>
    <w:rsid w:val="008D45E0"/>
    <w:rsid w:val="008D7073"/>
    <w:rsid w:val="008E197B"/>
    <w:rsid w:val="008E652D"/>
    <w:rsid w:val="008E6A72"/>
    <w:rsid w:val="008E727A"/>
    <w:rsid w:val="008F157E"/>
    <w:rsid w:val="008F4CFC"/>
    <w:rsid w:val="008F62DE"/>
    <w:rsid w:val="00904D1B"/>
    <w:rsid w:val="00905965"/>
    <w:rsid w:val="00910A24"/>
    <w:rsid w:val="00910A2E"/>
    <w:rsid w:val="009121AC"/>
    <w:rsid w:val="00930D2B"/>
    <w:rsid w:val="009327E5"/>
    <w:rsid w:val="00932C22"/>
    <w:rsid w:val="00936BF3"/>
    <w:rsid w:val="009509CF"/>
    <w:rsid w:val="00952F25"/>
    <w:rsid w:val="00953F37"/>
    <w:rsid w:val="00963FDA"/>
    <w:rsid w:val="00967FAB"/>
    <w:rsid w:val="0098368B"/>
    <w:rsid w:val="00991921"/>
    <w:rsid w:val="009A56CC"/>
    <w:rsid w:val="009A5E5D"/>
    <w:rsid w:val="009B13A4"/>
    <w:rsid w:val="009B29F5"/>
    <w:rsid w:val="009B2C60"/>
    <w:rsid w:val="009B4C2A"/>
    <w:rsid w:val="009D46C9"/>
    <w:rsid w:val="009E208E"/>
    <w:rsid w:val="009E3D0A"/>
    <w:rsid w:val="009E45E2"/>
    <w:rsid w:val="009E578A"/>
    <w:rsid w:val="009E7C9E"/>
    <w:rsid w:val="009F0C66"/>
    <w:rsid w:val="009F4700"/>
    <w:rsid w:val="009F76A7"/>
    <w:rsid w:val="00A00B98"/>
    <w:rsid w:val="00A014A8"/>
    <w:rsid w:val="00A02F39"/>
    <w:rsid w:val="00A03D0C"/>
    <w:rsid w:val="00A119FC"/>
    <w:rsid w:val="00A1285E"/>
    <w:rsid w:val="00A2197A"/>
    <w:rsid w:val="00A27210"/>
    <w:rsid w:val="00A272C4"/>
    <w:rsid w:val="00A274BB"/>
    <w:rsid w:val="00A30498"/>
    <w:rsid w:val="00A30B35"/>
    <w:rsid w:val="00A33997"/>
    <w:rsid w:val="00A436FE"/>
    <w:rsid w:val="00A5756A"/>
    <w:rsid w:val="00A575CD"/>
    <w:rsid w:val="00A6069F"/>
    <w:rsid w:val="00A61BF9"/>
    <w:rsid w:val="00A6281B"/>
    <w:rsid w:val="00A63E7E"/>
    <w:rsid w:val="00A65875"/>
    <w:rsid w:val="00A66B6F"/>
    <w:rsid w:val="00A71086"/>
    <w:rsid w:val="00A716E7"/>
    <w:rsid w:val="00A7191A"/>
    <w:rsid w:val="00A71D44"/>
    <w:rsid w:val="00A76A75"/>
    <w:rsid w:val="00A809A5"/>
    <w:rsid w:val="00A85C42"/>
    <w:rsid w:val="00A87A31"/>
    <w:rsid w:val="00A959FE"/>
    <w:rsid w:val="00A97A38"/>
    <w:rsid w:val="00AB2D7D"/>
    <w:rsid w:val="00AB30A7"/>
    <w:rsid w:val="00AC287A"/>
    <w:rsid w:val="00AC3D51"/>
    <w:rsid w:val="00AC5658"/>
    <w:rsid w:val="00AE0361"/>
    <w:rsid w:val="00AF7D21"/>
    <w:rsid w:val="00B02F51"/>
    <w:rsid w:val="00B04E3F"/>
    <w:rsid w:val="00B062AF"/>
    <w:rsid w:val="00B07A81"/>
    <w:rsid w:val="00B117EC"/>
    <w:rsid w:val="00B126C9"/>
    <w:rsid w:val="00B13B55"/>
    <w:rsid w:val="00B1506E"/>
    <w:rsid w:val="00B207E3"/>
    <w:rsid w:val="00B20AC4"/>
    <w:rsid w:val="00B2482E"/>
    <w:rsid w:val="00B37E32"/>
    <w:rsid w:val="00B40581"/>
    <w:rsid w:val="00B420E1"/>
    <w:rsid w:val="00B462D1"/>
    <w:rsid w:val="00B46781"/>
    <w:rsid w:val="00B54BB8"/>
    <w:rsid w:val="00B55EEF"/>
    <w:rsid w:val="00B567AC"/>
    <w:rsid w:val="00B62ED0"/>
    <w:rsid w:val="00B633E8"/>
    <w:rsid w:val="00B74701"/>
    <w:rsid w:val="00B9071C"/>
    <w:rsid w:val="00B96DB0"/>
    <w:rsid w:val="00BA3FC9"/>
    <w:rsid w:val="00BA4E3D"/>
    <w:rsid w:val="00BA7018"/>
    <w:rsid w:val="00BA7DDB"/>
    <w:rsid w:val="00BB002A"/>
    <w:rsid w:val="00BC008F"/>
    <w:rsid w:val="00BC4B6B"/>
    <w:rsid w:val="00BD178D"/>
    <w:rsid w:val="00BD1997"/>
    <w:rsid w:val="00BD1B4B"/>
    <w:rsid w:val="00BE41D3"/>
    <w:rsid w:val="00BF00F2"/>
    <w:rsid w:val="00BF32AF"/>
    <w:rsid w:val="00C0069C"/>
    <w:rsid w:val="00C02721"/>
    <w:rsid w:val="00C0369C"/>
    <w:rsid w:val="00C0475B"/>
    <w:rsid w:val="00C16CBF"/>
    <w:rsid w:val="00C2089F"/>
    <w:rsid w:val="00C20F18"/>
    <w:rsid w:val="00C24910"/>
    <w:rsid w:val="00C26911"/>
    <w:rsid w:val="00C26A92"/>
    <w:rsid w:val="00C52121"/>
    <w:rsid w:val="00C53872"/>
    <w:rsid w:val="00C54362"/>
    <w:rsid w:val="00C64EC6"/>
    <w:rsid w:val="00C66A25"/>
    <w:rsid w:val="00C702B5"/>
    <w:rsid w:val="00C72026"/>
    <w:rsid w:val="00C77E0C"/>
    <w:rsid w:val="00C81A3C"/>
    <w:rsid w:val="00C87E2E"/>
    <w:rsid w:val="00C905EC"/>
    <w:rsid w:val="00C95AF3"/>
    <w:rsid w:val="00C9613E"/>
    <w:rsid w:val="00C97379"/>
    <w:rsid w:val="00CA4E1C"/>
    <w:rsid w:val="00CA76A8"/>
    <w:rsid w:val="00CB1DBE"/>
    <w:rsid w:val="00CB21C5"/>
    <w:rsid w:val="00CB25A0"/>
    <w:rsid w:val="00CB31A4"/>
    <w:rsid w:val="00CB43A4"/>
    <w:rsid w:val="00CB7BD8"/>
    <w:rsid w:val="00CC19F0"/>
    <w:rsid w:val="00CC2F05"/>
    <w:rsid w:val="00CC5CEB"/>
    <w:rsid w:val="00CC6A9E"/>
    <w:rsid w:val="00CC71FE"/>
    <w:rsid w:val="00CD2162"/>
    <w:rsid w:val="00CD2414"/>
    <w:rsid w:val="00CD24EE"/>
    <w:rsid w:val="00CD5A2C"/>
    <w:rsid w:val="00CE29FB"/>
    <w:rsid w:val="00CE3E46"/>
    <w:rsid w:val="00CE6E83"/>
    <w:rsid w:val="00D05008"/>
    <w:rsid w:val="00D05B17"/>
    <w:rsid w:val="00D065BB"/>
    <w:rsid w:val="00D06FFA"/>
    <w:rsid w:val="00D1275A"/>
    <w:rsid w:val="00D21899"/>
    <w:rsid w:val="00D21B99"/>
    <w:rsid w:val="00D22EF0"/>
    <w:rsid w:val="00D2532B"/>
    <w:rsid w:val="00D2601E"/>
    <w:rsid w:val="00D35ADF"/>
    <w:rsid w:val="00D36A6A"/>
    <w:rsid w:val="00D42760"/>
    <w:rsid w:val="00D61931"/>
    <w:rsid w:val="00D62E46"/>
    <w:rsid w:val="00D631A8"/>
    <w:rsid w:val="00D6510D"/>
    <w:rsid w:val="00D66E5A"/>
    <w:rsid w:val="00D717B0"/>
    <w:rsid w:val="00D7455A"/>
    <w:rsid w:val="00D74E7C"/>
    <w:rsid w:val="00D8037E"/>
    <w:rsid w:val="00D92D21"/>
    <w:rsid w:val="00D940F9"/>
    <w:rsid w:val="00DA2916"/>
    <w:rsid w:val="00DA41C3"/>
    <w:rsid w:val="00DB25DC"/>
    <w:rsid w:val="00DB31F4"/>
    <w:rsid w:val="00DB62B0"/>
    <w:rsid w:val="00DB6629"/>
    <w:rsid w:val="00DD39D4"/>
    <w:rsid w:val="00DD6821"/>
    <w:rsid w:val="00DE3758"/>
    <w:rsid w:val="00DE6C3E"/>
    <w:rsid w:val="00DF2235"/>
    <w:rsid w:val="00DF4679"/>
    <w:rsid w:val="00E06DE1"/>
    <w:rsid w:val="00E073DC"/>
    <w:rsid w:val="00E10410"/>
    <w:rsid w:val="00E14A41"/>
    <w:rsid w:val="00E30112"/>
    <w:rsid w:val="00E325BA"/>
    <w:rsid w:val="00E33260"/>
    <w:rsid w:val="00E346BE"/>
    <w:rsid w:val="00E37192"/>
    <w:rsid w:val="00E371B1"/>
    <w:rsid w:val="00E4622D"/>
    <w:rsid w:val="00E50971"/>
    <w:rsid w:val="00E512CF"/>
    <w:rsid w:val="00E55C3E"/>
    <w:rsid w:val="00E57BA8"/>
    <w:rsid w:val="00E60110"/>
    <w:rsid w:val="00E618E6"/>
    <w:rsid w:val="00E6699A"/>
    <w:rsid w:val="00E70AF5"/>
    <w:rsid w:val="00E764A2"/>
    <w:rsid w:val="00E7660A"/>
    <w:rsid w:val="00E921A9"/>
    <w:rsid w:val="00E939AD"/>
    <w:rsid w:val="00E95BCF"/>
    <w:rsid w:val="00EA3C0B"/>
    <w:rsid w:val="00EA766D"/>
    <w:rsid w:val="00EC087B"/>
    <w:rsid w:val="00EC2850"/>
    <w:rsid w:val="00EC536E"/>
    <w:rsid w:val="00ED03C0"/>
    <w:rsid w:val="00ED194A"/>
    <w:rsid w:val="00ED3706"/>
    <w:rsid w:val="00ED39AF"/>
    <w:rsid w:val="00ED50BC"/>
    <w:rsid w:val="00EE13C7"/>
    <w:rsid w:val="00EE28AC"/>
    <w:rsid w:val="00EE30BB"/>
    <w:rsid w:val="00EE51A0"/>
    <w:rsid w:val="00EE7B8F"/>
    <w:rsid w:val="00EF356D"/>
    <w:rsid w:val="00F0007B"/>
    <w:rsid w:val="00F0078B"/>
    <w:rsid w:val="00F01027"/>
    <w:rsid w:val="00F01BAD"/>
    <w:rsid w:val="00F23E69"/>
    <w:rsid w:val="00F27356"/>
    <w:rsid w:val="00F32284"/>
    <w:rsid w:val="00F32381"/>
    <w:rsid w:val="00F32DF4"/>
    <w:rsid w:val="00F455E7"/>
    <w:rsid w:val="00F5181F"/>
    <w:rsid w:val="00F528CD"/>
    <w:rsid w:val="00F5403A"/>
    <w:rsid w:val="00F648E1"/>
    <w:rsid w:val="00F73553"/>
    <w:rsid w:val="00F737AE"/>
    <w:rsid w:val="00F76A48"/>
    <w:rsid w:val="00F77C37"/>
    <w:rsid w:val="00F81969"/>
    <w:rsid w:val="00F83E66"/>
    <w:rsid w:val="00F8750B"/>
    <w:rsid w:val="00F902CD"/>
    <w:rsid w:val="00F92DBE"/>
    <w:rsid w:val="00F94514"/>
    <w:rsid w:val="00FA2EEE"/>
    <w:rsid w:val="00FB0E4E"/>
    <w:rsid w:val="00FB23BE"/>
    <w:rsid w:val="00FB454A"/>
    <w:rsid w:val="00FB4CBA"/>
    <w:rsid w:val="00FB4F82"/>
    <w:rsid w:val="00FB4FE0"/>
    <w:rsid w:val="00FC0096"/>
    <w:rsid w:val="00FC0D0F"/>
    <w:rsid w:val="00FC3C0B"/>
    <w:rsid w:val="00FC531A"/>
    <w:rsid w:val="00FC59B4"/>
    <w:rsid w:val="00FD3A47"/>
    <w:rsid w:val="00FD5A83"/>
    <w:rsid w:val="00FE4E61"/>
    <w:rsid w:val="00FE51BA"/>
    <w:rsid w:val="00FE736B"/>
    <w:rsid w:val="00FF1359"/>
    <w:rsid w:val="00FF3ED8"/>
    <w:rsid w:val="00FF4BC9"/>
    <w:rsid w:val="00FF5397"/>
    <w:rsid w:val="00FF6671"/>
    <w:rsid w:val="00FF72EE"/>
    <w:rsid w:val="00FF74A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uiPriority="0"/>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157E"/>
    <w:pPr>
      <w:suppressAutoHyphens/>
      <w:spacing w:after="280"/>
      <w:jc w:val="both"/>
    </w:pPr>
    <w:rPr>
      <w:lang w:eastAsia="zh-CN"/>
    </w:rPr>
  </w:style>
  <w:style w:type="paragraph" w:styleId="Ttulo1">
    <w:name w:val="heading 1"/>
    <w:basedOn w:val="Normal"/>
    <w:next w:val="Normal"/>
    <w:link w:val="Ttulo1Char"/>
    <w:qFormat/>
    <w:locked/>
    <w:rsid w:val="00341AF5"/>
    <w:pPr>
      <w:keepNext/>
      <w:suppressAutoHyphens w:val="0"/>
      <w:autoSpaceDE w:val="0"/>
      <w:autoSpaceDN w:val="0"/>
      <w:spacing w:before="120" w:after="0"/>
      <w:jc w:val="center"/>
      <w:outlineLvl w:val="0"/>
    </w:pPr>
    <w:rPr>
      <w:rFonts w:ascii="Times New Roman" w:eastAsia="Times New Roman" w:hAnsi="Times New Roman"/>
      <w:b/>
      <w:bCs/>
      <w:sz w:val="24"/>
      <w:szCs w:val="24"/>
      <w:lang w:eastAsia="pt-BR"/>
    </w:rPr>
  </w:style>
  <w:style w:type="paragraph" w:styleId="Ttulo2">
    <w:name w:val="heading 2"/>
    <w:basedOn w:val="Normal"/>
    <w:next w:val="Normal"/>
    <w:link w:val="Ttulo2Char"/>
    <w:qFormat/>
    <w:locked/>
    <w:rsid w:val="00341AF5"/>
    <w:pPr>
      <w:keepNext/>
      <w:suppressAutoHyphens w:val="0"/>
      <w:autoSpaceDE w:val="0"/>
      <w:autoSpaceDN w:val="0"/>
      <w:spacing w:before="240" w:after="60"/>
      <w:jc w:val="left"/>
      <w:outlineLvl w:val="1"/>
    </w:pPr>
    <w:rPr>
      <w:rFonts w:ascii="Arial" w:eastAsia="Times New Roman" w:hAnsi="Arial" w:cs="Arial"/>
      <w:b/>
      <w:bCs/>
      <w:i/>
      <w:iCs/>
      <w:sz w:val="28"/>
      <w:szCs w:val="28"/>
      <w:lang w:eastAsia="pt-BR"/>
    </w:rPr>
  </w:style>
  <w:style w:type="paragraph" w:styleId="Ttulo3">
    <w:name w:val="heading 3"/>
    <w:basedOn w:val="Normal"/>
    <w:next w:val="Normal"/>
    <w:link w:val="Ttulo3Char"/>
    <w:unhideWhenUsed/>
    <w:qFormat/>
    <w:locked/>
    <w:rsid w:val="00341AF5"/>
    <w:pPr>
      <w:keepNext/>
      <w:keepLines/>
      <w:suppressAutoHyphens w:val="0"/>
      <w:autoSpaceDE w:val="0"/>
      <w:autoSpaceDN w:val="0"/>
      <w:spacing w:before="200" w:after="0"/>
      <w:jc w:val="left"/>
      <w:outlineLvl w:val="2"/>
    </w:pPr>
    <w:rPr>
      <w:rFonts w:asciiTheme="majorHAnsi" w:eastAsiaTheme="majorEastAsia" w:hAnsiTheme="majorHAnsi" w:cstheme="majorBidi"/>
      <w:b/>
      <w:bCs/>
      <w:color w:val="4F81BD" w:themeColor="accent1"/>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rsid w:val="00517B82"/>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locked/>
    <w:rsid w:val="00517B82"/>
    <w:rPr>
      <w:rFonts w:ascii="Tahoma" w:eastAsia="Times New Roman" w:hAnsi="Tahoma" w:cs="Tahoma"/>
      <w:sz w:val="16"/>
      <w:szCs w:val="16"/>
      <w:lang w:eastAsia="zh-CN"/>
    </w:rPr>
  </w:style>
  <w:style w:type="character" w:styleId="Refdecomentrio">
    <w:name w:val="annotation reference"/>
    <w:basedOn w:val="Fontepargpadro"/>
    <w:uiPriority w:val="99"/>
    <w:semiHidden/>
    <w:rsid w:val="00E346BE"/>
    <w:rPr>
      <w:rFonts w:cs="Times New Roman"/>
      <w:sz w:val="16"/>
      <w:szCs w:val="16"/>
    </w:rPr>
  </w:style>
  <w:style w:type="paragraph" w:styleId="Textodecomentrio">
    <w:name w:val="annotation text"/>
    <w:basedOn w:val="Normal"/>
    <w:link w:val="TextodecomentrioChar"/>
    <w:uiPriority w:val="99"/>
    <w:semiHidden/>
    <w:rsid w:val="00E346BE"/>
    <w:rPr>
      <w:sz w:val="20"/>
      <w:szCs w:val="20"/>
    </w:rPr>
  </w:style>
  <w:style w:type="character" w:customStyle="1" w:styleId="TextodecomentrioChar">
    <w:name w:val="Texto de comentário Char"/>
    <w:basedOn w:val="Fontepargpadro"/>
    <w:link w:val="Textodecomentrio"/>
    <w:uiPriority w:val="99"/>
    <w:semiHidden/>
    <w:locked/>
    <w:rsid w:val="00E346BE"/>
    <w:rPr>
      <w:rFonts w:ascii="Calibri" w:eastAsia="Times New Roman" w:hAnsi="Calibri" w:cs="Times New Roman"/>
      <w:sz w:val="20"/>
      <w:szCs w:val="20"/>
      <w:lang w:eastAsia="zh-CN"/>
    </w:rPr>
  </w:style>
  <w:style w:type="paragraph" w:styleId="Assuntodocomentrio">
    <w:name w:val="annotation subject"/>
    <w:basedOn w:val="Textodecomentrio"/>
    <w:next w:val="Textodecomentrio"/>
    <w:link w:val="AssuntodocomentrioChar"/>
    <w:uiPriority w:val="99"/>
    <w:semiHidden/>
    <w:rsid w:val="00E346BE"/>
    <w:rPr>
      <w:b/>
      <w:bCs/>
    </w:rPr>
  </w:style>
  <w:style w:type="character" w:customStyle="1" w:styleId="AssuntodocomentrioChar">
    <w:name w:val="Assunto do comentário Char"/>
    <w:basedOn w:val="TextodecomentrioChar"/>
    <w:link w:val="Assuntodocomentrio"/>
    <w:uiPriority w:val="99"/>
    <w:semiHidden/>
    <w:locked/>
    <w:rsid w:val="00E346BE"/>
    <w:rPr>
      <w:rFonts w:ascii="Calibri" w:eastAsia="Times New Roman" w:hAnsi="Calibri" w:cs="Times New Roman"/>
      <w:b/>
      <w:bCs/>
      <w:sz w:val="20"/>
      <w:szCs w:val="20"/>
      <w:lang w:eastAsia="zh-CN"/>
    </w:rPr>
  </w:style>
  <w:style w:type="paragraph" w:styleId="PargrafodaLista">
    <w:name w:val="List Paragraph"/>
    <w:basedOn w:val="Normal"/>
    <w:uiPriority w:val="34"/>
    <w:qFormat/>
    <w:rsid w:val="00E512CF"/>
    <w:pPr>
      <w:suppressAutoHyphens w:val="0"/>
      <w:spacing w:after="200" w:line="276" w:lineRule="auto"/>
      <w:ind w:left="720"/>
      <w:contextualSpacing/>
      <w:jc w:val="left"/>
    </w:pPr>
    <w:rPr>
      <w:lang w:eastAsia="en-US"/>
    </w:rPr>
  </w:style>
  <w:style w:type="table" w:customStyle="1" w:styleId="GradeClara1">
    <w:name w:val="Grade Clara1"/>
    <w:uiPriority w:val="99"/>
    <w:rsid w:val="00E512CF"/>
    <w:rPr>
      <w:sz w:val="20"/>
      <w:szCs w:val="20"/>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Default">
    <w:name w:val="Default"/>
    <w:rsid w:val="00E512CF"/>
    <w:pPr>
      <w:autoSpaceDE w:val="0"/>
      <w:autoSpaceDN w:val="0"/>
      <w:adjustRightInd w:val="0"/>
    </w:pPr>
    <w:rPr>
      <w:rFonts w:ascii="Arial" w:hAnsi="Arial" w:cs="Arial"/>
      <w:color w:val="000000"/>
      <w:sz w:val="24"/>
      <w:szCs w:val="24"/>
      <w:lang w:eastAsia="en-US"/>
    </w:rPr>
  </w:style>
  <w:style w:type="character" w:customStyle="1" w:styleId="st1">
    <w:name w:val="st1"/>
    <w:basedOn w:val="Fontepargpadro"/>
    <w:uiPriority w:val="99"/>
    <w:rsid w:val="00E512CF"/>
    <w:rPr>
      <w:rFonts w:cs="Times New Roman"/>
    </w:rPr>
  </w:style>
  <w:style w:type="character" w:customStyle="1" w:styleId="apple-converted-space">
    <w:name w:val="apple-converted-space"/>
    <w:basedOn w:val="Fontepargpadro"/>
    <w:rsid w:val="00670EB5"/>
  </w:style>
  <w:style w:type="character" w:customStyle="1" w:styleId="jrnl">
    <w:name w:val="jrnl"/>
    <w:basedOn w:val="Fontepargpadro"/>
    <w:rsid w:val="00670EB5"/>
  </w:style>
  <w:style w:type="character" w:styleId="Hyperlink">
    <w:name w:val="Hyperlink"/>
    <w:basedOn w:val="Fontepargpadro"/>
    <w:uiPriority w:val="99"/>
    <w:unhideWhenUsed/>
    <w:rsid w:val="00670EB5"/>
    <w:rPr>
      <w:color w:val="0000FF"/>
      <w:u w:val="single"/>
    </w:rPr>
  </w:style>
  <w:style w:type="paragraph" w:styleId="NormalWeb">
    <w:name w:val="Normal (Web)"/>
    <w:basedOn w:val="Normal"/>
    <w:uiPriority w:val="99"/>
    <w:unhideWhenUsed/>
    <w:rsid w:val="00A274BB"/>
    <w:pPr>
      <w:suppressAutoHyphens w:val="0"/>
      <w:spacing w:before="100" w:beforeAutospacing="1" w:after="100" w:afterAutospacing="1"/>
      <w:jc w:val="left"/>
    </w:pPr>
    <w:rPr>
      <w:rFonts w:ascii="Times New Roman" w:eastAsia="Times New Roman" w:hAnsi="Times New Roman"/>
      <w:sz w:val="24"/>
      <w:szCs w:val="24"/>
      <w:lang w:eastAsia="pt-BR"/>
    </w:rPr>
  </w:style>
  <w:style w:type="character" w:customStyle="1" w:styleId="article-title">
    <w:name w:val="article-title"/>
    <w:basedOn w:val="Fontepargpadro"/>
    <w:rsid w:val="00A274BB"/>
  </w:style>
  <w:style w:type="table" w:styleId="Tabelacomgrade">
    <w:name w:val="Table Grid"/>
    <w:basedOn w:val="Tabelanormal"/>
    <w:uiPriority w:val="59"/>
    <w:locked/>
    <w:rsid w:val="005931C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bealho">
    <w:name w:val="header"/>
    <w:basedOn w:val="Normal"/>
    <w:link w:val="CabealhoChar"/>
    <w:uiPriority w:val="99"/>
    <w:unhideWhenUsed/>
    <w:rsid w:val="002F4E3B"/>
    <w:pPr>
      <w:tabs>
        <w:tab w:val="center" w:pos="4252"/>
        <w:tab w:val="right" w:pos="8504"/>
      </w:tabs>
      <w:spacing w:after="0"/>
    </w:pPr>
  </w:style>
  <w:style w:type="character" w:customStyle="1" w:styleId="CabealhoChar">
    <w:name w:val="Cabeçalho Char"/>
    <w:basedOn w:val="Fontepargpadro"/>
    <w:link w:val="Cabealho"/>
    <w:uiPriority w:val="99"/>
    <w:rsid w:val="002F4E3B"/>
    <w:rPr>
      <w:lang w:eastAsia="zh-CN"/>
    </w:rPr>
  </w:style>
  <w:style w:type="paragraph" w:styleId="Rodap">
    <w:name w:val="footer"/>
    <w:basedOn w:val="Normal"/>
    <w:link w:val="RodapChar"/>
    <w:uiPriority w:val="99"/>
    <w:unhideWhenUsed/>
    <w:rsid w:val="002F4E3B"/>
    <w:pPr>
      <w:tabs>
        <w:tab w:val="center" w:pos="4252"/>
        <w:tab w:val="right" w:pos="8504"/>
      </w:tabs>
      <w:spacing w:after="0"/>
    </w:pPr>
  </w:style>
  <w:style w:type="character" w:customStyle="1" w:styleId="RodapChar">
    <w:name w:val="Rodapé Char"/>
    <w:basedOn w:val="Fontepargpadro"/>
    <w:link w:val="Rodap"/>
    <w:uiPriority w:val="99"/>
    <w:rsid w:val="002F4E3B"/>
    <w:rPr>
      <w:lang w:eastAsia="zh-CN"/>
    </w:rPr>
  </w:style>
  <w:style w:type="character" w:customStyle="1" w:styleId="A1">
    <w:name w:val="A1"/>
    <w:uiPriority w:val="99"/>
    <w:rsid w:val="00F528CD"/>
    <w:rPr>
      <w:rFonts w:cs="PF DinText Pro Light"/>
      <w:color w:val="000000"/>
      <w:sz w:val="12"/>
      <w:szCs w:val="12"/>
    </w:rPr>
  </w:style>
  <w:style w:type="table" w:customStyle="1" w:styleId="Tabelacomgrade1">
    <w:name w:val="Tabela com grade1"/>
    <w:basedOn w:val="Tabelanormal"/>
    <w:next w:val="Tabelacomgrade"/>
    <w:uiPriority w:val="59"/>
    <w:rsid w:val="004E2DC5"/>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mentoClaro">
    <w:name w:val="Light Shading"/>
    <w:basedOn w:val="Tabelanormal"/>
    <w:uiPriority w:val="60"/>
    <w:rsid w:val="005545DB"/>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fase">
    <w:name w:val="Emphasis"/>
    <w:basedOn w:val="Fontepargpadro"/>
    <w:uiPriority w:val="20"/>
    <w:qFormat/>
    <w:locked/>
    <w:rsid w:val="00E4622D"/>
    <w:rPr>
      <w:i/>
      <w:iCs/>
    </w:rPr>
  </w:style>
  <w:style w:type="character" w:customStyle="1" w:styleId="Ttulo1Char">
    <w:name w:val="Título 1 Char"/>
    <w:basedOn w:val="Fontepargpadro"/>
    <w:link w:val="Ttulo1"/>
    <w:rsid w:val="00341AF5"/>
    <w:rPr>
      <w:rFonts w:ascii="Times New Roman" w:eastAsia="Times New Roman" w:hAnsi="Times New Roman"/>
      <w:b/>
      <w:bCs/>
      <w:sz w:val="24"/>
      <w:szCs w:val="24"/>
    </w:rPr>
  </w:style>
  <w:style w:type="character" w:customStyle="1" w:styleId="Ttulo2Char">
    <w:name w:val="Título 2 Char"/>
    <w:basedOn w:val="Fontepargpadro"/>
    <w:link w:val="Ttulo2"/>
    <w:rsid w:val="00341AF5"/>
    <w:rPr>
      <w:rFonts w:ascii="Arial" w:eastAsia="Times New Roman" w:hAnsi="Arial" w:cs="Arial"/>
      <w:b/>
      <w:bCs/>
      <w:i/>
      <w:iCs/>
      <w:sz w:val="28"/>
      <w:szCs w:val="28"/>
    </w:rPr>
  </w:style>
  <w:style w:type="character" w:customStyle="1" w:styleId="Ttulo3Char">
    <w:name w:val="Título 3 Char"/>
    <w:basedOn w:val="Fontepargpadro"/>
    <w:link w:val="Ttulo3"/>
    <w:rsid w:val="00341AF5"/>
    <w:rPr>
      <w:rFonts w:asciiTheme="majorHAnsi" w:eastAsiaTheme="majorEastAsia" w:hAnsiTheme="majorHAnsi" w:cstheme="majorBidi"/>
      <w:b/>
      <w:bCs/>
      <w:color w:val="4F81BD" w:themeColor="accent1"/>
      <w:sz w:val="24"/>
      <w:szCs w:val="24"/>
    </w:rPr>
  </w:style>
  <w:style w:type="paragraph" w:styleId="Corpodetexto3">
    <w:name w:val="Body Text 3"/>
    <w:basedOn w:val="Normal"/>
    <w:link w:val="Corpodetexto3Char"/>
    <w:rsid w:val="00341AF5"/>
    <w:pPr>
      <w:numPr>
        <w:ilvl w:val="12"/>
      </w:numPr>
      <w:suppressAutoHyphens w:val="0"/>
      <w:autoSpaceDE w:val="0"/>
      <w:autoSpaceDN w:val="0"/>
      <w:spacing w:after="0"/>
      <w:jc w:val="left"/>
    </w:pPr>
    <w:rPr>
      <w:rFonts w:ascii="Arial" w:eastAsia="Times New Roman" w:hAnsi="Arial"/>
      <w:sz w:val="20"/>
      <w:szCs w:val="20"/>
      <w:lang w:eastAsia="pt-BR"/>
    </w:rPr>
  </w:style>
  <w:style w:type="character" w:customStyle="1" w:styleId="Corpodetexto3Char">
    <w:name w:val="Corpo de texto 3 Char"/>
    <w:basedOn w:val="Fontepargpadro"/>
    <w:link w:val="Corpodetexto3"/>
    <w:rsid w:val="00341AF5"/>
    <w:rPr>
      <w:rFonts w:ascii="Arial" w:eastAsia="Times New Roman" w:hAnsi="Arial"/>
      <w:sz w:val="20"/>
      <w:szCs w:val="20"/>
    </w:rPr>
  </w:style>
  <w:style w:type="character" w:customStyle="1" w:styleId="highlight">
    <w:name w:val="highlight"/>
    <w:basedOn w:val="Fontepargpadro"/>
    <w:rsid w:val="00341AF5"/>
  </w:style>
  <w:style w:type="character" w:customStyle="1" w:styleId="st">
    <w:name w:val="st"/>
    <w:basedOn w:val="Fontepargpadro"/>
    <w:rsid w:val="00341AF5"/>
  </w:style>
  <w:style w:type="character" w:styleId="Forte">
    <w:name w:val="Strong"/>
    <w:basedOn w:val="Fontepargpadro"/>
    <w:uiPriority w:val="22"/>
    <w:qFormat/>
    <w:locked/>
    <w:rsid w:val="00341AF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uiPriority="0"/>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157E"/>
    <w:pPr>
      <w:suppressAutoHyphens/>
      <w:spacing w:after="280"/>
      <w:jc w:val="both"/>
    </w:pPr>
    <w:rPr>
      <w:lang w:eastAsia="zh-CN"/>
    </w:rPr>
  </w:style>
  <w:style w:type="paragraph" w:styleId="Ttulo1">
    <w:name w:val="heading 1"/>
    <w:basedOn w:val="Normal"/>
    <w:next w:val="Normal"/>
    <w:link w:val="Ttulo1Char"/>
    <w:qFormat/>
    <w:locked/>
    <w:rsid w:val="00341AF5"/>
    <w:pPr>
      <w:keepNext/>
      <w:suppressAutoHyphens w:val="0"/>
      <w:autoSpaceDE w:val="0"/>
      <w:autoSpaceDN w:val="0"/>
      <w:spacing w:before="120" w:after="0"/>
      <w:jc w:val="center"/>
      <w:outlineLvl w:val="0"/>
    </w:pPr>
    <w:rPr>
      <w:rFonts w:ascii="Times New Roman" w:eastAsia="Times New Roman" w:hAnsi="Times New Roman"/>
      <w:b/>
      <w:bCs/>
      <w:sz w:val="24"/>
      <w:szCs w:val="24"/>
      <w:lang w:eastAsia="pt-BR"/>
    </w:rPr>
  </w:style>
  <w:style w:type="paragraph" w:styleId="Ttulo2">
    <w:name w:val="heading 2"/>
    <w:basedOn w:val="Normal"/>
    <w:next w:val="Normal"/>
    <w:link w:val="Ttulo2Char"/>
    <w:qFormat/>
    <w:locked/>
    <w:rsid w:val="00341AF5"/>
    <w:pPr>
      <w:keepNext/>
      <w:suppressAutoHyphens w:val="0"/>
      <w:autoSpaceDE w:val="0"/>
      <w:autoSpaceDN w:val="0"/>
      <w:spacing w:before="240" w:after="60"/>
      <w:jc w:val="left"/>
      <w:outlineLvl w:val="1"/>
    </w:pPr>
    <w:rPr>
      <w:rFonts w:ascii="Arial" w:eastAsia="Times New Roman" w:hAnsi="Arial" w:cs="Arial"/>
      <w:b/>
      <w:bCs/>
      <w:i/>
      <w:iCs/>
      <w:sz w:val="28"/>
      <w:szCs w:val="28"/>
      <w:lang w:eastAsia="pt-BR"/>
    </w:rPr>
  </w:style>
  <w:style w:type="paragraph" w:styleId="Ttulo3">
    <w:name w:val="heading 3"/>
    <w:basedOn w:val="Normal"/>
    <w:next w:val="Normal"/>
    <w:link w:val="Ttulo3Char"/>
    <w:unhideWhenUsed/>
    <w:qFormat/>
    <w:locked/>
    <w:rsid w:val="00341AF5"/>
    <w:pPr>
      <w:keepNext/>
      <w:keepLines/>
      <w:suppressAutoHyphens w:val="0"/>
      <w:autoSpaceDE w:val="0"/>
      <w:autoSpaceDN w:val="0"/>
      <w:spacing w:before="200" w:after="0"/>
      <w:jc w:val="left"/>
      <w:outlineLvl w:val="2"/>
    </w:pPr>
    <w:rPr>
      <w:rFonts w:asciiTheme="majorHAnsi" w:eastAsiaTheme="majorEastAsia" w:hAnsiTheme="majorHAnsi" w:cstheme="majorBidi"/>
      <w:b/>
      <w:bCs/>
      <w:color w:val="4F81BD" w:themeColor="accent1"/>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rsid w:val="00517B82"/>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locked/>
    <w:rsid w:val="00517B82"/>
    <w:rPr>
      <w:rFonts w:ascii="Tahoma" w:eastAsia="Times New Roman" w:hAnsi="Tahoma" w:cs="Tahoma"/>
      <w:sz w:val="16"/>
      <w:szCs w:val="16"/>
      <w:lang w:eastAsia="zh-CN"/>
    </w:rPr>
  </w:style>
  <w:style w:type="character" w:styleId="Refdecomentrio">
    <w:name w:val="annotation reference"/>
    <w:basedOn w:val="Fontepargpadro"/>
    <w:uiPriority w:val="99"/>
    <w:semiHidden/>
    <w:rsid w:val="00E346BE"/>
    <w:rPr>
      <w:rFonts w:cs="Times New Roman"/>
      <w:sz w:val="16"/>
      <w:szCs w:val="16"/>
    </w:rPr>
  </w:style>
  <w:style w:type="paragraph" w:styleId="Textodecomentrio">
    <w:name w:val="annotation text"/>
    <w:basedOn w:val="Normal"/>
    <w:link w:val="TextodecomentrioChar"/>
    <w:uiPriority w:val="99"/>
    <w:semiHidden/>
    <w:rsid w:val="00E346BE"/>
    <w:rPr>
      <w:sz w:val="20"/>
      <w:szCs w:val="20"/>
    </w:rPr>
  </w:style>
  <w:style w:type="character" w:customStyle="1" w:styleId="TextodecomentrioChar">
    <w:name w:val="Texto de comentário Char"/>
    <w:basedOn w:val="Fontepargpadro"/>
    <w:link w:val="Textodecomentrio"/>
    <w:uiPriority w:val="99"/>
    <w:semiHidden/>
    <w:locked/>
    <w:rsid w:val="00E346BE"/>
    <w:rPr>
      <w:rFonts w:ascii="Calibri" w:eastAsia="Times New Roman" w:hAnsi="Calibri" w:cs="Times New Roman"/>
      <w:sz w:val="20"/>
      <w:szCs w:val="20"/>
      <w:lang w:eastAsia="zh-CN"/>
    </w:rPr>
  </w:style>
  <w:style w:type="paragraph" w:styleId="Assuntodocomentrio">
    <w:name w:val="annotation subject"/>
    <w:basedOn w:val="Textodecomentrio"/>
    <w:next w:val="Textodecomentrio"/>
    <w:link w:val="AssuntodocomentrioChar"/>
    <w:uiPriority w:val="99"/>
    <w:semiHidden/>
    <w:rsid w:val="00E346BE"/>
    <w:rPr>
      <w:b/>
      <w:bCs/>
    </w:rPr>
  </w:style>
  <w:style w:type="character" w:customStyle="1" w:styleId="AssuntodocomentrioChar">
    <w:name w:val="Assunto do comentário Char"/>
    <w:basedOn w:val="TextodecomentrioChar"/>
    <w:link w:val="Assuntodocomentrio"/>
    <w:uiPriority w:val="99"/>
    <w:semiHidden/>
    <w:locked/>
    <w:rsid w:val="00E346BE"/>
    <w:rPr>
      <w:rFonts w:ascii="Calibri" w:eastAsia="Times New Roman" w:hAnsi="Calibri" w:cs="Times New Roman"/>
      <w:b/>
      <w:bCs/>
      <w:sz w:val="20"/>
      <w:szCs w:val="20"/>
      <w:lang w:eastAsia="zh-CN"/>
    </w:rPr>
  </w:style>
  <w:style w:type="paragraph" w:styleId="PargrafodaLista">
    <w:name w:val="List Paragraph"/>
    <w:basedOn w:val="Normal"/>
    <w:uiPriority w:val="34"/>
    <w:qFormat/>
    <w:rsid w:val="00E512CF"/>
    <w:pPr>
      <w:suppressAutoHyphens w:val="0"/>
      <w:spacing w:after="200" w:line="276" w:lineRule="auto"/>
      <w:ind w:left="720"/>
      <w:contextualSpacing/>
      <w:jc w:val="left"/>
    </w:pPr>
    <w:rPr>
      <w:lang w:eastAsia="en-US"/>
    </w:rPr>
  </w:style>
  <w:style w:type="table" w:customStyle="1" w:styleId="GradeClara1">
    <w:name w:val="Grade Clara1"/>
    <w:uiPriority w:val="99"/>
    <w:rsid w:val="00E512CF"/>
    <w:rPr>
      <w:sz w:val="20"/>
      <w:szCs w:val="20"/>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Default">
    <w:name w:val="Default"/>
    <w:rsid w:val="00E512CF"/>
    <w:pPr>
      <w:autoSpaceDE w:val="0"/>
      <w:autoSpaceDN w:val="0"/>
      <w:adjustRightInd w:val="0"/>
    </w:pPr>
    <w:rPr>
      <w:rFonts w:ascii="Arial" w:hAnsi="Arial" w:cs="Arial"/>
      <w:color w:val="000000"/>
      <w:sz w:val="24"/>
      <w:szCs w:val="24"/>
      <w:lang w:eastAsia="en-US"/>
    </w:rPr>
  </w:style>
  <w:style w:type="character" w:customStyle="1" w:styleId="st1">
    <w:name w:val="st1"/>
    <w:basedOn w:val="Fontepargpadro"/>
    <w:uiPriority w:val="99"/>
    <w:rsid w:val="00E512CF"/>
    <w:rPr>
      <w:rFonts w:cs="Times New Roman"/>
    </w:rPr>
  </w:style>
  <w:style w:type="character" w:customStyle="1" w:styleId="apple-converted-space">
    <w:name w:val="apple-converted-space"/>
    <w:basedOn w:val="Fontepargpadro"/>
    <w:rsid w:val="00670EB5"/>
  </w:style>
  <w:style w:type="character" w:customStyle="1" w:styleId="jrnl">
    <w:name w:val="jrnl"/>
    <w:basedOn w:val="Fontepargpadro"/>
    <w:rsid w:val="00670EB5"/>
  </w:style>
  <w:style w:type="character" w:styleId="Hyperlink">
    <w:name w:val="Hyperlink"/>
    <w:basedOn w:val="Fontepargpadro"/>
    <w:uiPriority w:val="99"/>
    <w:unhideWhenUsed/>
    <w:rsid w:val="00670EB5"/>
    <w:rPr>
      <w:color w:val="0000FF"/>
      <w:u w:val="single"/>
    </w:rPr>
  </w:style>
  <w:style w:type="paragraph" w:styleId="NormalWeb">
    <w:name w:val="Normal (Web)"/>
    <w:basedOn w:val="Normal"/>
    <w:uiPriority w:val="99"/>
    <w:unhideWhenUsed/>
    <w:rsid w:val="00A274BB"/>
    <w:pPr>
      <w:suppressAutoHyphens w:val="0"/>
      <w:spacing w:before="100" w:beforeAutospacing="1" w:after="100" w:afterAutospacing="1"/>
      <w:jc w:val="left"/>
    </w:pPr>
    <w:rPr>
      <w:rFonts w:ascii="Times New Roman" w:eastAsia="Times New Roman" w:hAnsi="Times New Roman"/>
      <w:sz w:val="24"/>
      <w:szCs w:val="24"/>
      <w:lang w:eastAsia="pt-BR"/>
    </w:rPr>
  </w:style>
  <w:style w:type="character" w:customStyle="1" w:styleId="article-title">
    <w:name w:val="article-title"/>
    <w:basedOn w:val="Fontepargpadro"/>
    <w:rsid w:val="00A274BB"/>
  </w:style>
  <w:style w:type="table" w:styleId="Tabelacomgrade">
    <w:name w:val="Table Grid"/>
    <w:basedOn w:val="Tabelanormal"/>
    <w:uiPriority w:val="59"/>
    <w:locked/>
    <w:rsid w:val="005931C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bealho">
    <w:name w:val="header"/>
    <w:basedOn w:val="Normal"/>
    <w:link w:val="CabealhoChar"/>
    <w:uiPriority w:val="99"/>
    <w:unhideWhenUsed/>
    <w:rsid w:val="002F4E3B"/>
    <w:pPr>
      <w:tabs>
        <w:tab w:val="center" w:pos="4252"/>
        <w:tab w:val="right" w:pos="8504"/>
      </w:tabs>
      <w:spacing w:after="0"/>
    </w:pPr>
  </w:style>
  <w:style w:type="character" w:customStyle="1" w:styleId="CabealhoChar">
    <w:name w:val="Cabeçalho Char"/>
    <w:basedOn w:val="Fontepargpadro"/>
    <w:link w:val="Cabealho"/>
    <w:uiPriority w:val="99"/>
    <w:rsid w:val="002F4E3B"/>
    <w:rPr>
      <w:lang w:eastAsia="zh-CN"/>
    </w:rPr>
  </w:style>
  <w:style w:type="paragraph" w:styleId="Rodap">
    <w:name w:val="footer"/>
    <w:basedOn w:val="Normal"/>
    <w:link w:val="RodapChar"/>
    <w:uiPriority w:val="99"/>
    <w:unhideWhenUsed/>
    <w:rsid w:val="002F4E3B"/>
    <w:pPr>
      <w:tabs>
        <w:tab w:val="center" w:pos="4252"/>
        <w:tab w:val="right" w:pos="8504"/>
      </w:tabs>
      <w:spacing w:after="0"/>
    </w:pPr>
  </w:style>
  <w:style w:type="character" w:customStyle="1" w:styleId="RodapChar">
    <w:name w:val="Rodapé Char"/>
    <w:basedOn w:val="Fontepargpadro"/>
    <w:link w:val="Rodap"/>
    <w:uiPriority w:val="99"/>
    <w:rsid w:val="002F4E3B"/>
    <w:rPr>
      <w:lang w:eastAsia="zh-CN"/>
    </w:rPr>
  </w:style>
  <w:style w:type="character" w:customStyle="1" w:styleId="A1">
    <w:name w:val="A1"/>
    <w:uiPriority w:val="99"/>
    <w:rsid w:val="00F528CD"/>
    <w:rPr>
      <w:rFonts w:cs="PF DinText Pro Light"/>
      <w:color w:val="000000"/>
      <w:sz w:val="12"/>
      <w:szCs w:val="12"/>
    </w:rPr>
  </w:style>
  <w:style w:type="table" w:customStyle="1" w:styleId="Tabelacomgrade1">
    <w:name w:val="Tabela com grade1"/>
    <w:basedOn w:val="Tabelanormal"/>
    <w:next w:val="Tabelacomgrade"/>
    <w:uiPriority w:val="59"/>
    <w:rsid w:val="004E2DC5"/>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mentoClaro">
    <w:name w:val="Light Shading"/>
    <w:basedOn w:val="Tabelanormal"/>
    <w:uiPriority w:val="60"/>
    <w:rsid w:val="005545DB"/>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fase">
    <w:name w:val="Emphasis"/>
    <w:basedOn w:val="Fontepargpadro"/>
    <w:uiPriority w:val="20"/>
    <w:qFormat/>
    <w:locked/>
    <w:rsid w:val="00E4622D"/>
    <w:rPr>
      <w:i/>
      <w:iCs/>
    </w:rPr>
  </w:style>
  <w:style w:type="character" w:customStyle="1" w:styleId="Ttulo1Char">
    <w:name w:val="Título 1 Char"/>
    <w:basedOn w:val="Fontepargpadro"/>
    <w:link w:val="Ttulo1"/>
    <w:rsid w:val="00341AF5"/>
    <w:rPr>
      <w:rFonts w:ascii="Times New Roman" w:eastAsia="Times New Roman" w:hAnsi="Times New Roman"/>
      <w:b/>
      <w:bCs/>
      <w:sz w:val="24"/>
      <w:szCs w:val="24"/>
    </w:rPr>
  </w:style>
  <w:style w:type="character" w:customStyle="1" w:styleId="Ttulo2Char">
    <w:name w:val="Título 2 Char"/>
    <w:basedOn w:val="Fontepargpadro"/>
    <w:link w:val="Ttulo2"/>
    <w:rsid w:val="00341AF5"/>
    <w:rPr>
      <w:rFonts w:ascii="Arial" w:eastAsia="Times New Roman" w:hAnsi="Arial" w:cs="Arial"/>
      <w:b/>
      <w:bCs/>
      <w:i/>
      <w:iCs/>
      <w:sz w:val="28"/>
      <w:szCs w:val="28"/>
    </w:rPr>
  </w:style>
  <w:style w:type="character" w:customStyle="1" w:styleId="Ttulo3Char">
    <w:name w:val="Título 3 Char"/>
    <w:basedOn w:val="Fontepargpadro"/>
    <w:link w:val="Ttulo3"/>
    <w:rsid w:val="00341AF5"/>
    <w:rPr>
      <w:rFonts w:asciiTheme="majorHAnsi" w:eastAsiaTheme="majorEastAsia" w:hAnsiTheme="majorHAnsi" w:cstheme="majorBidi"/>
      <w:b/>
      <w:bCs/>
      <w:color w:val="4F81BD" w:themeColor="accent1"/>
      <w:sz w:val="24"/>
      <w:szCs w:val="24"/>
    </w:rPr>
  </w:style>
  <w:style w:type="paragraph" w:styleId="Corpodetexto3">
    <w:name w:val="Body Text 3"/>
    <w:basedOn w:val="Normal"/>
    <w:link w:val="Corpodetexto3Char"/>
    <w:rsid w:val="00341AF5"/>
    <w:pPr>
      <w:numPr>
        <w:ilvl w:val="12"/>
      </w:numPr>
      <w:suppressAutoHyphens w:val="0"/>
      <w:autoSpaceDE w:val="0"/>
      <w:autoSpaceDN w:val="0"/>
      <w:spacing w:after="0"/>
      <w:jc w:val="left"/>
    </w:pPr>
    <w:rPr>
      <w:rFonts w:ascii="Arial" w:eastAsia="Times New Roman" w:hAnsi="Arial"/>
      <w:sz w:val="20"/>
      <w:szCs w:val="20"/>
      <w:lang w:eastAsia="pt-BR"/>
    </w:rPr>
  </w:style>
  <w:style w:type="character" w:customStyle="1" w:styleId="Corpodetexto3Char">
    <w:name w:val="Corpo de texto 3 Char"/>
    <w:basedOn w:val="Fontepargpadro"/>
    <w:link w:val="Corpodetexto3"/>
    <w:rsid w:val="00341AF5"/>
    <w:rPr>
      <w:rFonts w:ascii="Arial" w:eastAsia="Times New Roman" w:hAnsi="Arial"/>
      <w:sz w:val="20"/>
      <w:szCs w:val="20"/>
    </w:rPr>
  </w:style>
  <w:style w:type="character" w:customStyle="1" w:styleId="highlight">
    <w:name w:val="highlight"/>
    <w:basedOn w:val="Fontepargpadro"/>
    <w:rsid w:val="00341AF5"/>
  </w:style>
  <w:style w:type="character" w:customStyle="1" w:styleId="st">
    <w:name w:val="st"/>
    <w:basedOn w:val="Fontepargpadro"/>
    <w:rsid w:val="00341AF5"/>
  </w:style>
  <w:style w:type="character" w:styleId="Forte">
    <w:name w:val="Strong"/>
    <w:basedOn w:val="Fontepargpadro"/>
    <w:uiPriority w:val="22"/>
    <w:qFormat/>
    <w:locked/>
    <w:rsid w:val="00341A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8664343">
      <w:bodyDiv w:val="1"/>
      <w:marLeft w:val="0"/>
      <w:marRight w:val="0"/>
      <w:marTop w:val="0"/>
      <w:marBottom w:val="0"/>
      <w:divBdr>
        <w:top w:val="none" w:sz="0" w:space="0" w:color="auto"/>
        <w:left w:val="none" w:sz="0" w:space="0" w:color="auto"/>
        <w:bottom w:val="none" w:sz="0" w:space="0" w:color="auto"/>
        <w:right w:val="none" w:sz="0" w:space="0" w:color="auto"/>
      </w:divBdr>
    </w:div>
    <w:div w:id="984311167">
      <w:bodyDiv w:val="1"/>
      <w:marLeft w:val="0"/>
      <w:marRight w:val="0"/>
      <w:marTop w:val="0"/>
      <w:marBottom w:val="0"/>
      <w:divBdr>
        <w:top w:val="none" w:sz="0" w:space="0" w:color="auto"/>
        <w:left w:val="none" w:sz="0" w:space="0" w:color="auto"/>
        <w:bottom w:val="none" w:sz="0" w:space="0" w:color="auto"/>
        <w:right w:val="none" w:sz="0" w:space="0" w:color="auto"/>
      </w:divBdr>
    </w:div>
    <w:div w:id="1281375966">
      <w:bodyDiv w:val="1"/>
      <w:marLeft w:val="0"/>
      <w:marRight w:val="0"/>
      <w:marTop w:val="0"/>
      <w:marBottom w:val="0"/>
      <w:divBdr>
        <w:top w:val="none" w:sz="0" w:space="0" w:color="auto"/>
        <w:left w:val="none" w:sz="0" w:space="0" w:color="auto"/>
        <w:bottom w:val="none" w:sz="0" w:space="0" w:color="auto"/>
        <w:right w:val="none" w:sz="0" w:space="0" w:color="auto"/>
      </w:divBdr>
    </w:div>
    <w:div w:id="1873221903">
      <w:bodyDiv w:val="1"/>
      <w:marLeft w:val="0"/>
      <w:marRight w:val="0"/>
      <w:marTop w:val="0"/>
      <w:marBottom w:val="0"/>
      <w:divBdr>
        <w:top w:val="none" w:sz="0" w:space="0" w:color="auto"/>
        <w:left w:val="none" w:sz="0" w:space="0" w:color="auto"/>
        <w:bottom w:val="none" w:sz="0" w:space="0" w:color="auto"/>
        <w:right w:val="none" w:sz="0" w:space="0" w:color="auto"/>
      </w:divBdr>
    </w:div>
    <w:div w:id="1926377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jacobinananet.blogspot.com.br/" TargetMode="External"/><Relationship Id="rId18" Type="http://schemas.openxmlformats.org/officeDocument/2006/relationships/hyperlink" Target="http://onlinelibrary.wiley.com/journal/10.1111/(ISSN)1753-4887" TargetMode="External"/><Relationship Id="rId26" Type="http://schemas.openxmlformats.org/officeDocument/2006/relationships/hyperlink" Target="http://www.ncbi.nlm.nih.gov/pubmed?term=K%C3%A4hk%C3%B6nen%20M%5BAuthor%5D&amp;cauthor=true&amp;cauthor_uid=10857921" TargetMode="External"/><Relationship Id="rId3" Type="http://schemas.openxmlformats.org/officeDocument/2006/relationships/styles" Target="styles.xml"/><Relationship Id="rId21" Type="http://schemas.openxmlformats.org/officeDocument/2006/relationships/hyperlink" Target="http://www.sciencedirect.com/science/journal/00219673" TargetMode="External"/><Relationship Id="rId34" Type="http://schemas.openxmlformats.org/officeDocument/2006/relationships/hyperlink" Target="http://www.mdpi.com/journal/ijms"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s://www.google.com.br/url?sa=t&amp;rct=j&amp;q=&amp;esrc=s&amp;source=web&amp;cd=1&amp;cad=rja&amp;uact=8&amp;ved=0ahUKEwjf0dGTq9bKAhXCD5AKHa37BzwQFggfMAA&amp;url=http%3A%2F%2Fonlinelibrary.wiley.com%2Fjournal%2F10.1111%2F(ISSN)1750-3841&amp;usg=AFQjCNGeFFCisOnJS2u_eb7O4BTwRThhug&amp;bvm=bv.113034660,d.Y2I" TargetMode="External"/><Relationship Id="rId25" Type="http://schemas.openxmlformats.org/officeDocument/2006/relationships/hyperlink" Target="http://www.ncbi.nlm.nih.gov/pubmed?term=Hopia%20A%5BAuthor%5D&amp;cauthor=true&amp;cauthor_uid=10857921" TargetMode="External"/><Relationship Id="rId33" Type="http://schemas.openxmlformats.org/officeDocument/2006/relationships/hyperlink" Target="http://www.ncbi.nlm.nih.gov/pmc/articles/PMC3155377/" TargetMode="External"/><Relationship Id="rId2" Type="http://schemas.openxmlformats.org/officeDocument/2006/relationships/numbering" Target="numbering.xml"/><Relationship Id="rId16" Type="http://schemas.openxmlformats.org/officeDocument/2006/relationships/hyperlink" Target="http://pubs.acs.org/journal/jafcau" TargetMode="External"/><Relationship Id="rId20" Type="http://schemas.openxmlformats.org/officeDocument/2006/relationships/hyperlink" Target="http://pubs.acs.org/journal/jafcau" TargetMode="External"/><Relationship Id="rId29" Type="http://schemas.openxmlformats.org/officeDocument/2006/relationships/hyperlink" Target="http://www.ncbi.nlm.nih.gov/pubmed?term=Vuorela%20H%5BAuthor%5D&amp;cauthor=true&amp;cauthor_uid=10857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www.ncbi.nlm.nih.gov/pubmed?term=Heinonen%20M%5BAuthor%5D&amp;cauthor=true&amp;cauthor_uid=10857921" TargetMode="External"/><Relationship Id="rId32" Type="http://schemas.openxmlformats.org/officeDocument/2006/relationships/hyperlink" Target="http://link.springer.com/journal/11746/91/1/page/1"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www.ncbi.nlm.nih.gov/pubmed?term=Remes%20S%5BAuthor%5D&amp;cauthor=true&amp;cauthor_uid=10857921" TargetMode="External"/><Relationship Id="rId28" Type="http://schemas.openxmlformats.org/officeDocument/2006/relationships/hyperlink" Target="http://www.ncbi.nlm.nih.gov/pubmed?term=Pihlaja%20K%5BAuthor%5D&amp;cauthor=true&amp;cauthor_uid=10857921" TargetMode="Externa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tandfonline.com/toc/bfsn20/current" TargetMode="External"/><Relationship Id="rId31" Type="http://schemas.openxmlformats.org/officeDocument/2006/relationships/hyperlink" Target="http://link.springer.com/journal/11746"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hyperlink" Target="https://scholar.google.com/citations?view_op=view_citation&amp;hl=en&amp;user=fG_MPCQAAAAJ&amp;citation_for_view=fG_MPCQAAAAJ:qjMakFHDy7sC" TargetMode="External"/><Relationship Id="rId27" Type="http://schemas.openxmlformats.org/officeDocument/2006/relationships/hyperlink" Target="http://www.ncbi.nlm.nih.gov/pubmed?term=Kujala%20T%5BAuthor%5D&amp;cauthor=true&amp;cauthor_uid=10857921" TargetMode="External"/><Relationship Id="rId30" Type="http://schemas.openxmlformats.org/officeDocument/2006/relationships/hyperlink" Target="http://www.ncbi.nlm.nih.gov/pubmed?term=Vuorela%20P%5BAuthor%5D&amp;cauthor=true&amp;cauthor_uid=10857921" TargetMode="External"/><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FDABDA-EB21-43D9-A101-2C68FA2E2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22947</Words>
  <Characters>123915</Characters>
  <Application>Microsoft Office Word</Application>
  <DocSecurity>0</DocSecurity>
  <Lines>1032</Lines>
  <Paragraphs>293</Paragraphs>
  <ScaleCrop>false</ScaleCrop>
  <HeadingPairs>
    <vt:vector size="2" baseType="variant">
      <vt:variant>
        <vt:lpstr>Título</vt:lpstr>
      </vt:variant>
      <vt:variant>
        <vt:i4>1</vt:i4>
      </vt:variant>
    </vt:vector>
  </HeadingPairs>
  <TitlesOfParts>
    <vt:vector size="1" baseType="lpstr">
      <vt:lpstr>OBJETIVOS</vt:lpstr>
    </vt:vector>
  </TitlesOfParts>
  <Company/>
  <LinksUpToDate>false</LinksUpToDate>
  <CharactersWithSpaces>146569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OBJETIVOS</dc:title>
  <dc:creator>Jefferson</dc:creator>
  <cp:lastModifiedBy>ESTAÇÃO</cp:lastModifiedBy>
  <cp:revision>2</cp:revision>
  <cp:lastPrinted>2016-09-19T10:36:00Z</cp:lastPrinted>
  <dcterms:created xsi:type="dcterms:W3CDTF">2016-09-20T12:41:00Z</dcterms:created>
  <dcterms:modified xsi:type="dcterms:W3CDTF">2016-09-20T12:41:00Z</dcterms:modified>
</cp:coreProperties>
</file>